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6F0B" w14:textId="77777777" w:rsidR="0083142D" w:rsidRDefault="00CE54C3" w:rsidP="004B1494">
      <w:pPr>
        <w:jc w:val="center"/>
        <w:outlineLvl w:val="1"/>
        <w:rPr>
          <w:b/>
          <w:bCs/>
          <w:sz w:val="40"/>
          <w:szCs w:val="40"/>
        </w:rPr>
      </w:pPr>
      <w:r w:rsidRPr="004B1494">
        <w:rPr>
          <w:b/>
          <w:bCs/>
          <w:sz w:val="40"/>
          <w:szCs w:val="40"/>
        </w:rPr>
        <w:t>Forensic Scientist DNA Casework Discipline</w:t>
      </w:r>
      <w:r w:rsidR="004B1494">
        <w:rPr>
          <w:b/>
          <w:bCs/>
          <w:sz w:val="40"/>
          <w:szCs w:val="40"/>
        </w:rPr>
        <w:br/>
      </w:r>
      <w:r w:rsidRPr="004B1494">
        <w:rPr>
          <w:b/>
          <w:bCs/>
          <w:sz w:val="40"/>
          <w:szCs w:val="40"/>
        </w:rPr>
        <w:t xml:space="preserve">ISP Forensic Scientist </w:t>
      </w:r>
      <w:r w:rsidR="00B27791" w:rsidRPr="004B1494">
        <w:rPr>
          <w:b/>
          <w:bCs/>
          <w:sz w:val="40"/>
          <w:szCs w:val="40"/>
        </w:rPr>
        <w:t>2</w:t>
      </w:r>
    </w:p>
    <w:p w14:paraId="64EF6C9B" w14:textId="512690DD" w:rsidR="00CE54C3" w:rsidRPr="00895D19" w:rsidRDefault="0083142D" w:rsidP="004B1494">
      <w:pPr>
        <w:jc w:val="center"/>
        <w:outlineLvl w:val="1"/>
        <w:rPr>
          <w:b/>
          <w:bCs/>
          <w:i/>
          <w:sz w:val="32"/>
          <w:szCs w:val="32"/>
        </w:rPr>
      </w:pPr>
      <w:r w:rsidRPr="00895D19">
        <w:rPr>
          <w:b/>
          <w:bCs/>
          <w:i/>
          <w:sz w:val="32"/>
          <w:szCs w:val="32"/>
        </w:rPr>
        <w:t>DNA Report Writer</w:t>
      </w:r>
      <w:r w:rsidR="00E94817" w:rsidRPr="00895D19">
        <w:rPr>
          <w:b/>
          <w:bCs/>
          <w:i/>
          <w:sz w:val="32"/>
          <w:szCs w:val="32"/>
        </w:rPr>
        <w:br/>
      </w:r>
    </w:p>
    <w:p w14:paraId="50265B3D" w14:textId="42BD1FFA" w:rsidR="00702C6E" w:rsidRPr="004B1494" w:rsidRDefault="00702C6E" w:rsidP="00702C6E">
      <w:pPr>
        <w:pStyle w:val="NormalWeb"/>
        <w:shd w:val="clear" w:color="auto" w:fill="FFFFFF"/>
        <w:spacing w:before="150" w:beforeAutospacing="0" w:after="150" w:afterAutospacing="0"/>
        <w:textAlignment w:val="baseline"/>
        <w:rPr>
          <w:sz w:val="25"/>
          <w:szCs w:val="25"/>
        </w:rPr>
      </w:pPr>
      <w:r w:rsidRPr="004B1494">
        <w:rPr>
          <w:rStyle w:val="Strong"/>
          <w:rFonts w:eastAsiaTheme="majorEastAsia"/>
          <w:sz w:val="25"/>
          <w:szCs w:val="25"/>
        </w:rPr>
        <w:t>Open for Recruitment: </w:t>
      </w:r>
      <w:r w:rsidR="00430236" w:rsidRPr="004B1494">
        <w:rPr>
          <w:rStyle w:val="Strong"/>
          <w:rFonts w:eastAsiaTheme="majorEastAsia"/>
          <w:b w:val="0"/>
          <w:sz w:val="25"/>
          <w:szCs w:val="25"/>
        </w:rPr>
        <w:t xml:space="preserve"> </w:t>
      </w:r>
      <w:r w:rsidR="00750C15">
        <w:rPr>
          <w:rStyle w:val="Strong"/>
          <w:rFonts w:eastAsiaTheme="majorEastAsia"/>
          <w:b w:val="0"/>
          <w:sz w:val="25"/>
          <w:szCs w:val="25"/>
        </w:rPr>
        <w:t>February 10</w:t>
      </w:r>
      <w:r w:rsidR="000E7A9C">
        <w:rPr>
          <w:rStyle w:val="Strong"/>
          <w:rFonts w:eastAsiaTheme="majorEastAsia"/>
          <w:b w:val="0"/>
          <w:sz w:val="25"/>
          <w:szCs w:val="25"/>
        </w:rPr>
        <w:t xml:space="preserve">, 2021 </w:t>
      </w:r>
      <w:r w:rsidR="00640AB4">
        <w:rPr>
          <w:rStyle w:val="Strong"/>
          <w:rFonts w:eastAsiaTheme="majorEastAsia"/>
          <w:b w:val="0"/>
          <w:sz w:val="25"/>
          <w:szCs w:val="25"/>
        </w:rPr>
        <w:t>until filled</w:t>
      </w:r>
      <w:r w:rsidR="00430236" w:rsidRPr="004B1494">
        <w:rPr>
          <w:rStyle w:val="Strong"/>
          <w:rFonts w:eastAsiaTheme="majorEastAsia"/>
          <w:b w:val="0"/>
          <w:sz w:val="25"/>
          <w:szCs w:val="25"/>
        </w:rPr>
        <w:t xml:space="preserve"> </w:t>
      </w:r>
      <w:r w:rsidRPr="004B1494">
        <w:rPr>
          <w:sz w:val="25"/>
          <w:szCs w:val="25"/>
        </w:rPr>
        <w:br/>
      </w:r>
      <w:r w:rsidR="001117A2" w:rsidRPr="004B1494">
        <w:rPr>
          <w:rStyle w:val="Strong"/>
          <w:rFonts w:eastAsiaTheme="majorEastAsia"/>
          <w:sz w:val="25"/>
          <w:szCs w:val="25"/>
        </w:rPr>
        <w:t>Rate of pay</w:t>
      </w:r>
      <w:r w:rsidRPr="004B1494">
        <w:rPr>
          <w:rStyle w:val="Strong"/>
          <w:rFonts w:eastAsiaTheme="majorEastAsia"/>
          <w:sz w:val="25"/>
          <w:szCs w:val="25"/>
        </w:rPr>
        <w:t>:</w:t>
      </w:r>
      <w:r w:rsidR="00741DA7" w:rsidRPr="004B1494">
        <w:rPr>
          <w:rStyle w:val="Strong"/>
          <w:rFonts w:eastAsiaTheme="majorEastAsia"/>
          <w:sz w:val="25"/>
          <w:szCs w:val="25"/>
        </w:rPr>
        <w:t xml:space="preserve"> </w:t>
      </w:r>
      <w:r w:rsidR="005E0ED7" w:rsidRPr="00711DA2">
        <w:rPr>
          <w:sz w:val="25"/>
          <w:szCs w:val="25"/>
        </w:rPr>
        <w:t>$</w:t>
      </w:r>
      <w:r w:rsidR="00711DA2">
        <w:rPr>
          <w:sz w:val="25"/>
          <w:szCs w:val="25"/>
        </w:rPr>
        <w:t xml:space="preserve">27.36 to $29.51 </w:t>
      </w:r>
      <w:r w:rsidR="00BF588F" w:rsidRPr="00711DA2">
        <w:rPr>
          <w:sz w:val="25"/>
          <w:szCs w:val="25"/>
        </w:rPr>
        <w:t>per hour</w:t>
      </w:r>
      <w:r w:rsidR="000907D9" w:rsidRPr="004B1494">
        <w:rPr>
          <w:sz w:val="25"/>
          <w:szCs w:val="25"/>
        </w:rPr>
        <w:t xml:space="preserve">.  </w:t>
      </w:r>
      <w:r w:rsidR="00B17336">
        <w:rPr>
          <w:sz w:val="25"/>
          <w:szCs w:val="25"/>
        </w:rPr>
        <w:t>T</w:t>
      </w:r>
      <w:r w:rsidR="000907D9" w:rsidRPr="004B1494">
        <w:rPr>
          <w:sz w:val="25"/>
          <w:szCs w:val="25"/>
        </w:rPr>
        <w:t xml:space="preserve">his position provides no benefits.  </w:t>
      </w:r>
      <w:r w:rsidR="005C4971" w:rsidRPr="004B1494">
        <w:rPr>
          <w:sz w:val="25"/>
          <w:szCs w:val="25"/>
        </w:rPr>
        <w:t xml:space="preserve"> </w:t>
      </w:r>
    </w:p>
    <w:p w14:paraId="6A870056" w14:textId="77777777" w:rsidR="00702C6E" w:rsidRPr="004B1494" w:rsidRDefault="00741DA7" w:rsidP="00702C6E">
      <w:pPr>
        <w:pStyle w:val="NormalWeb"/>
        <w:shd w:val="clear" w:color="auto" w:fill="FFFFFF"/>
        <w:spacing w:before="150" w:beforeAutospacing="0" w:after="150" w:afterAutospacing="0"/>
        <w:textAlignment w:val="baseline"/>
        <w:rPr>
          <w:rStyle w:val="Strong"/>
          <w:rFonts w:eastAsiaTheme="majorEastAsia"/>
          <w:b w:val="0"/>
          <w:sz w:val="25"/>
          <w:szCs w:val="25"/>
        </w:rPr>
      </w:pPr>
      <w:r w:rsidRPr="004B1494">
        <w:rPr>
          <w:rStyle w:val="Strong"/>
          <w:rFonts w:eastAsiaTheme="majorEastAsia"/>
          <w:sz w:val="25"/>
          <w:szCs w:val="25"/>
        </w:rPr>
        <w:t>Location</w:t>
      </w:r>
      <w:r w:rsidR="00702C6E" w:rsidRPr="004B1494">
        <w:rPr>
          <w:rStyle w:val="Strong"/>
          <w:rFonts w:eastAsiaTheme="majorEastAsia"/>
          <w:sz w:val="25"/>
          <w:szCs w:val="25"/>
        </w:rPr>
        <w:t>: </w:t>
      </w:r>
      <w:r w:rsidR="00B52785" w:rsidRPr="004B1494">
        <w:rPr>
          <w:rStyle w:val="Strong"/>
          <w:rFonts w:eastAsiaTheme="majorEastAsia"/>
          <w:b w:val="0"/>
          <w:sz w:val="25"/>
          <w:szCs w:val="25"/>
        </w:rPr>
        <w:t>Meridian</w:t>
      </w:r>
    </w:p>
    <w:p w14:paraId="5824C087" w14:textId="074EA131" w:rsidR="00982202" w:rsidRPr="004B1494" w:rsidRDefault="00982202" w:rsidP="00702C6E">
      <w:pPr>
        <w:pStyle w:val="NormalWeb"/>
        <w:shd w:val="clear" w:color="auto" w:fill="FFFFFF"/>
        <w:spacing w:before="150" w:beforeAutospacing="0" w:after="150" w:afterAutospacing="0"/>
        <w:textAlignment w:val="baseline"/>
        <w:rPr>
          <w:sz w:val="25"/>
          <w:szCs w:val="25"/>
        </w:rPr>
      </w:pPr>
      <w:r w:rsidRPr="004B1494">
        <w:rPr>
          <w:b/>
          <w:bCs/>
          <w:sz w:val="25"/>
          <w:szCs w:val="25"/>
        </w:rPr>
        <w:t>SPECIAL NOTIFICATION: </w:t>
      </w:r>
      <w:r w:rsidRPr="004B1494">
        <w:rPr>
          <w:sz w:val="25"/>
          <w:szCs w:val="25"/>
        </w:rPr>
        <w:t xml:space="preserve"> This position is exempt from classified state service</w:t>
      </w:r>
      <w:r w:rsidR="00915DA3">
        <w:rPr>
          <w:sz w:val="25"/>
          <w:szCs w:val="25"/>
        </w:rPr>
        <w:t xml:space="preserve">, </w:t>
      </w:r>
      <w:r w:rsidRPr="004B1494">
        <w:rPr>
          <w:sz w:val="25"/>
          <w:szCs w:val="25"/>
        </w:rPr>
        <w:t>the rules of the Division of Human Resources</w:t>
      </w:r>
      <w:r w:rsidR="00374983">
        <w:rPr>
          <w:sz w:val="25"/>
          <w:szCs w:val="25"/>
        </w:rPr>
        <w:t xml:space="preserve"> </w:t>
      </w:r>
      <w:bookmarkStart w:id="0" w:name="_GoBack"/>
      <w:bookmarkEnd w:id="0"/>
      <w:r w:rsidRPr="004B1494">
        <w:rPr>
          <w:sz w:val="25"/>
          <w:szCs w:val="25"/>
        </w:rPr>
        <w:t>and the Idaho Personnel Commission.</w:t>
      </w:r>
    </w:p>
    <w:p w14:paraId="14FADA5B" w14:textId="7C33739A" w:rsidR="00CE54C3" w:rsidRPr="004B1494" w:rsidRDefault="00CE54C3" w:rsidP="00CE54C3">
      <w:pPr>
        <w:pStyle w:val="NormalWeb"/>
        <w:rPr>
          <w:sz w:val="25"/>
          <w:szCs w:val="25"/>
        </w:rPr>
      </w:pPr>
      <w:r w:rsidRPr="004B1494">
        <w:rPr>
          <w:sz w:val="25"/>
          <w:szCs w:val="25"/>
        </w:rPr>
        <w:t xml:space="preserve">This recruitment is being used to fill a full-time Forensic Scientist </w:t>
      </w:r>
      <w:r w:rsidR="00B27791" w:rsidRPr="004B1494">
        <w:rPr>
          <w:sz w:val="25"/>
          <w:szCs w:val="25"/>
        </w:rPr>
        <w:t>2</w:t>
      </w:r>
      <w:r w:rsidRPr="004B1494">
        <w:rPr>
          <w:sz w:val="25"/>
          <w:szCs w:val="25"/>
        </w:rPr>
        <w:t xml:space="preserve"> (FS</w:t>
      </w:r>
      <w:r w:rsidR="00B27791" w:rsidRPr="004B1494">
        <w:rPr>
          <w:sz w:val="25"/>
          <w:szCs w:val="25"/>
        </w:rPr>
        <w:t>2</w:t>
      </w:r>
      <w:r w:rsidRPr="004B1494">
        <w:rPr>
          <w:sz w:val="25"/>
          <w:szCs w:val="25"/>
        </w:rPr>
        <w:t xml:space="preserve">) with Idaho State Police Forensic Services (ISPFS).  </w:t>
      </w:r>
      <w:r w:rsidR="00B27791" w:rsidRPr="004B1494">
        <w:rPr>
          <w:sz w:val="25"/>
          <w:szCs w:val="25"/>
        </w:rPr>
        <w:t xml:space="preserve">An FS2 is an experienced scientist-level position with ISPFS.  An experienced scientist who meets the minimum qualifications and *qualifying work experiences of the FS2 must successfully complete a qualifying examination.  </w:t>
      </w:r>
    </w:p>
    <w:p w14:paraId="76978A54" w14:textId="11836B1C" w:rsidR="001C0B3B" w:rsidRDefault="001C0B3B" w:rsidP="00C60276">
      <w:pPr>
        <w:pStyle w:val="NormalWeb"/>
        <w:rPr>
          <w:sz w:val="25"/>
          <w:szCs w:val="25"/>
        </w:rPr>
      </w:pPr>
      <w:r w:rsidRPr="004B1494">
        <w:rPr>
          <w:sz w:val="25"/>
          <w:szCs w:val="25"/>
        </w:rPr>
        <w:t xml:space="preserve">This is a grant funded position through the US Department of Justice, </w:t>
      </w:r>
      <w:r w:rsidR="009B5ED4">
        <w:rPr>
          <w:sz w:val="25"/>
          <w:szCs w:val="25"/>
        </w:rPr>
        <w:t>Bureau of Justice Assistance</w:t>
      </w:r>
      <w:r w:rsidR="00284E94" w:rsidRPr="004B1494">
        <w:rPr>
          <w:sz w:val="25"/>
          <w:szCs w:val="25"/>
        </w:rPr>
        <w:t>.</w:t>
      </w:r>
      <w:r w:rsidR="003807A7" w:rsidRPr="004B1494">
        <w:rPr>
          <w:sz w:val="25"/>
          <w:szCs w:val="25"/>
        </w:rPr>
        <w:t xml:space="preserve"> The DNA Capacity Enhancement for Backlog Reduction (CEBR) and DNA Laboratory Efficiency Improvement and Capacity Enhancement Grant Programs funding is anticipated for </w:t>
      </w:r>
      <w:r w:rsidR="005617EA">
        <w:rPr>
          <w:sz w:val="25"/>
          <w:szCs w:val="25"/>
        </w:rPr>
        <w:t>six</w:t>
      </w:r>
      <w:r w:rsidR="00640AB4">
        <w:rPr>
          <w:sz w:val="25"/>
          <w:szCs w:val="25"/>
        </w:rPr>
        <w:t xml:space="preserve"> to eighteen</w:t>
      </w:r>
      <w:r w:rsidR="009B5ED4">
        <w:rPr>
          <w:sz w:val="25"/>
          <w:szCs w:val="25"/>
        </w:rPr>
        <w:t xml:space="preserve"> months</w:t>
      </w:r>
      <w:r w:rsidR="00B32FB9">
        <w:rPr>
          <w:sz w:val="25"/>
          <w:szCs w:val="25"/>
        </w:rPr>
        <w:t>.</w:t>
      </w:r>
      <w:r w:rsidR="00640AB4">
        <w:rPr>
          <w:sz w:val="25"/>
          <w:szCs w:val="25"/>
        </w:rPr>
        <w:t xml:space="preserve"> </w:t>
      </w:r>
      <w:r w:rsidR="005617EA">
        <w:rPr>
          <w:sz w:val="25"/>
          <w:szCs w:val="25"/>
        </w:rPr>
        <w:t xml:space="preserve">This solicitation is subject to the grant funds being available to ISPFS.  </w:t>
      </w:r>
      <w:r w:rsidR="00284E94" w:rsidRPr="004B1494">
        <w:rPr>
          <w:sz w:val="25"/>
          <w:szCs w:val="25"/>
        </w:rPr>
        <w:t>If</w:t>
      </w:r>
      <w:r w:rsidRPr="004B1494">
        <w:rPr>
          <w:sz w:val="25"/>
          <w:szCs w:val="25"/>
        </w:rPr>
        <w:t xml:space="preserve"> a </w:t>
      </w:r>
      <w:r w:rsidR="00284E94" w:rsidRPr="004B1494">
        <w:rPr>
          <w:sz w:val="25"/>
          <w:szCs w:val="25"/>
        </w:rPr>
        <w:t>state funded</w:t>
      </w:r>
      <w:r w:rsidR="00A807B5" w:rsidRPr="004B1494">
        <w:rPr>
          <w:sz w:val="25"/>
          <w:szCs w:val="25"/>
        </w:rPr>
        <w:t xml:space="preserve"> </w:t>
      </w:r>
      <w:r w:rsidRPr="004B1494">
        <w:rPr>
          <w:sz w:val="25"/>
          <w:szCs w:val="25"/>
        </w:rPr>
        <w:t>position becomes allocated, candidates will need to apply and compete through the State of Idaho recruitment process.</w:t>
      </w:r>
    </w:p>
    <w:p w14:paraId="68B194EA" w14:textId="79B0BD87" w:rsidR="009B5ED4" w:rsidRPr="004B1494" w:rsidRDefault="009B5ED4" w:rsidP="00C60276">
      <w:pPr>
        <w:pStyle w:val="NormalWeb"/>
        <w:rPr>
          <w:bCs/>
          <w:sz w:val="25"/>
          <w:szCs w:val="25"/>
        </w:rPr>
      </w:pPr>
      <w:r>
        <w:rPr>
          <w:sz w:val="25"/>
          <w:szCs w:val="25"/>
        </w:rPr>
        <w:t xml:space="preserve">It </w:t>
      </w:r>
      <w:r w:rsidR="00567AA6">
        <w:rPr>
          <w:sz w:val="25"/>
          <w:szCs w:val="25"/>
        </w:rPr>
        <w:t xml:space="preserve">is anticipated that </w:t>
      </w:r>
      <w:r w:rsidR="00B17336">
        <w:rPr>
          <w:sz w:val="25"/>
          <w:szCs w:val="25"/>
        </w:rPr>
        <w:t>one or more</w:t>
      </w:r>
      <w:r w:rsidR="00567AA6">
        <w:rPr>
          <w:sz w:val="25"/>
          <w:szCs w:val="25"/>
        </w:rPr>
        <w:t xml:space="preserve"> remote positions focused on data analysis/reporting/technical review will be filled with this announcement.</w:t>
      </w:r>
      <w:r w:rsidR="00B17336">
        <w:rPr>
          <w:sz w:val="25"/>
          <w:szCs w:val="25"/>
        </w:rPr>
        <w:t xml:space="preserve">  Selected candidates will be required to complete a 4-6 week training program.  This training will occur on-</w:t>
      </w:r>
      <w:r w:rsidR="00B17336">
        <w:rPr>
          <w:sz w:val="25"/>
          <w:szCs w:val="25"/>
        </w:rPr>
        <w:lastRenderedPageBreak/>
        <w:t>site at the ISPFS laboratory in Meridian, ID.  Travel expenses for this training will be paid by ISPFS.</w:t>
      </w:r>
    </w:p>
    <w:p w14:paraId="2EA2BE57" w14:textId="2F2AFBA2" w:rsidR="00BD6959" w:rsidRPr="004B1494" w:rsidRDefault="00BD6959" w:rsidP="00982202">
      <w:pPr>
        <w:pStyle w:val="NormalWeb"/>
        <w:rPr>
          <w:sz w:val="25"/>
          <w:szCs w:val="25"/>
        </w:rPr>
      </w:pPr>
      <w:r w:rsidRPr="004B1494">
        <w:rPr>
          <w:bCs/>
          <w:sz w:val="25"/>
          <w:szCs w:val="25"/>
        </w:rPr>
        <w:t>All Idaho State Police Forensic Laborato</w:t>
      </w:r>
      <w:r w:rsidR="00711DA2">
        <w:rPr>
          <w:bCs/>
          <w:sz w:val="25"/>
          <w:szCs w:val="25"/>
        </w:rPr>
        <w:t xml:space="preserve">ries are accredited </w:t>
      </w:r>
      <w:r w:rsidRPr="004B1494">
        <w:rPr>
          <w:bCs/>
          <w:sz w:val="25"/>
          <w:szCs w:val="25"/>
        </w:rPr>
        <w:t>to the ISO 17025:</w:t>
      </w:r>
      <w:r w:rsidR="009B5ED4" w:rsidRPr="004B1494">
        <w:rPr>
          <w:bCs/>
          <w:sz w:val="25"/>
          <w:szCs w:val="25"/>
        </w:rPr>
        <w:t>20</w:t>
      </w:r>
      <w:r w:rsidR="009B5ED4">
        <w:rPr>
          <w:bCs/>
          <w:sz w:val="25"/>
          <w:szCs w:val="25"/>
        </w:rPr>
        <w:t>17</w:t>
      </w:r>
      <w:r w:rsidR="009B5ED4" w:rsidRPr="004B1494">
        <w:rPr>
          <w:bCs/>
          <w:sz w:val="25"/>
          <w:szCs w:val="25"/>
        </w:rPr>
        <w:t xml:space="preserve"> </w:t>
      </w:r>
      <w:r w:rsidRPr="004B1494">
        <w:rPr>
          <w:bCs/>
          <w:sz w:val="25"/>
          <w:szCs w:val="25"/>
        </w:rPr>
        <w:t>Standard. State Police Forensic Laboratories serve state, local, and federal law enforcement agencies; state and county prosecutors; and public defenders.</w:t>
      </w:r>
      <w:r w:rsidRPr="004B1494">
        <w:rPr>
          <w:sz w:val="25"/>
          <w:szCs w:val="25"/>
        </w:rPr>
        <w:t xml:space="preserve"> </w:t>
      </w:r>
    </w:p>
    <w:p w14:paraId="3E41AF91" w14:textId="30476AF6" w:rsidR="00711DA2" w:rsidRDefault="004626A8" w:rsidP="00C82A90">
      <w:pPr>
        <w:pStyle w:val="NormalWeb"/>
      </w:pPr>
      <w:r w:rsidRPr="004B1494">
        <w:rPr>
          <w:bCs/>
          <w:sz w:val="25"/>
          <w:szCs w:val="25"/>
        </w:rPr>
        <w:t>The successful candidate must meet ISP's Drug Po</w:t>
      </w:r>
      <w:r w:rsidR="00902DBA" w:rsidRPr="004B1494">
        <w:rPr>
          <w:bCs/>
          <w:sz w:val="25"/>
          <w:szCs w:val="25"/>
        </w:rPr>
        <w:t xml:space="preserve">licy, that can be viewed at </w:t>
      </w:r>
      <w:hyperlink r:id="rId8" w:history="1">
        <w:r w:rsidR="00902DBA" w:rsidRPr="004B1494">
          <w:rPr>
            <w:rStyle w:val="Hyperlink"/>
            <w:bCs/>
            <w:color w:val="0000FF"/>
            <w:sz w:val="25"/>
            <w:szCs w:val="25"/>
            <w:u w:val="single"/>
          </w:rPr>
          <w:t>https://isp.idaho.gov/hr/trooper_info/drug.htm</w:t>
        </w:r>
        <w:r w:rsidR="00902DBA" w:rsidRPr="004B1494">
          <w:rPr>
            <w:rStyle w:val="Hyperlink"/>
            <w:bCs/>
            <w:color w:val="2913AD"/>
            <w:sz w:val="25"/>
            <w:szCs w:val="25"/>
            <w:u w:val="single"/>
          </w:rPr>
          <w:t>l</w:t>
        </w:r>
      </w:hyperlink>
      <w:r w:rsidR="00902DBA" w:rsidRPr="004B1494">
        <w:rPr>
          <w:bCs/>
          <w:sz w:val="25"/>
          <w:szCs w:val="25"/>
        </w:rPr>
        <w:t xml:space="preserve"> </w:t>
      </w:r>
      <w:r w:rsidRPr="004B1494">
        <w:rPr>
          <w:bCs/>
          <w:sz w:val="25"/>
          <w:szCs w:val="25"/>
        </w:rPr>
        <w:t>and will be required to complete a criminal history background investigation and polygraph,</w:t>
      </w:r>
      <w:r w:rsidR="00902DBA" w:rsidRPr="004B1494">
        <w:rPr>
          <w:bCs/>
          <w:sz w:val="25"/>
          <w:szCs w:val="25"/>
        </w:rPr>
        <w:t xml:space="preserve"> which includes drug screening.  </w:t>
      </w:r>
    </w:p>
    <w:p w14:paraId="3952DBC5" w14:textId="77777777" w:rsidR="005840F6" w:rsidRDefault="005840F6" w:rsidP="00711DA2">
      <w:pPr>
        <w:autoSpaceDE w:val="0"/>
        <w:autoSpaceDN w:val="0"/>
        <w:adjustRightInd w:val="0"/>
        <w:jc w:val="center"/>
      </w:pPr>
    </w:p>
    <w:p w14:paraId="5636DDFF" w14:textId="20A31CD4" w:rsidR="004626A8" w:rsidRPr="005840F6" w:rsidRDefault="004626A8" w:rsidP="00FD2C11">
      <w:pPr>
        <w:pStyle w:val="NormalWeb"/>
        <w:rPr>
          <w:sz w:val="25"/>
          <w:szCs w:val="25"/>
        </w:rPr>
      </w:pPr>
      <w:r w:rsidRPr="005840F6">
        <w:rPr>
          <w:bCs/>
          <w:sz w:val="25"/>
          <w:szCs w:val="25"/>
        </w:rPr>
        <w:t xml:space="preserve">Employment is dependent upon satisfactory results of </w:t>
      </w:r>
      <w:r w:rsidR="008C5D23" w:rsidRPr="005840F6">
        <w:rPr>
          <w:bCs/>
          <w:sz w:val="25"/>
          <w:szCs w:val="25"/>
        </w:rPr>
        <w:t>the investigation and polygraph.  Please see the Idaho State Police Drug Policy at the end of this recruitment flyer.</w:t>
      </w:r>
      <w:r w:rsidR="00FD2C11" w:rsidRPr="005840F6">
        <w:rPr>
          <w:bCs/>
          <w:sz w:val="25"/>
          <w:szCs w:val="25"/>
        </w:rPr>
        <w:t xml:space="preserve">  </w:t>
      </w:r>
      <w:r w:rsidR="00FD2C11" w:rsidRPr="005840F6">
        <w:rPr>
          <w:bCs/>
          <w:sz w:val="25"/>
          <w:szCs w:val="25"/>
        </w:rPr>
        <w:br/>
      </w:r>
      <w:r w:rsidR="00FD2C11" w:rsidRPr="005840F6">
        <w:rPr>
          <w:bCs/>
          <w:sz w:val="25"/>
          <w:szCs w:val="25"/>
        </w:rPr>
        <w:br/>
      </w:r>
      <w:r w:rsidRPr="005840F6">
        <w:rPr>
          <w:sz w:val="25"/>
          <w:szCs w:val="25"/>
        </w:rPr>
        <w:t xml:space="preserve">Learn more about a career of a lifetime with the Idaho State Police at </w:t>
      </w:r>
      <w:hyperlink r:id="rId9" w:tgtFrame="_self" w:history="1">
        <w:r w:rsidRPr="005840F6">
          <w:rPr>
            <w:rStyle w:val="Hyperlink"/>
            <w:color w:val="0000FF"/>
            <w:sz w:val="25"/>
            <w:szCs w:val="25"/>
            <w:u w:val="single"/>
          </w:rPr>
          <w:t>http://www.isp.idaho.gov/</w:t>
        </w:r>
      </w:hyperlink>
      <w:r w:rsidR="00DD7C50" w:rsidRPr="005840F6">
        <w:rPr>
          <w:sz w:val="25"/>
          <w:szCs w:val="25"/>
        </w:rPr>
        <w:t xml:space="preserve"> </w:t>
      </w:r>
      <w:r w:rsidRPr="005840F6">
        <w:rPr>
          <w:sz w:val="25"/>
          <w:szCs w:val="25"/>
        </w:rPr>
        <w:t xml:space="preserve">and how the State of Idaho can be your forever home at </w:t>
      </w:r>
      <w:hyperlink r:id="rId10" w:history="1">
        <w:r w:rsidRPr="005840F6">
          <w:rPr>
            <w:rStyle w:val="Hyperlink"/>
            <w:color w:val="0000FF"/>
            <w:sz w:val="25"/>
            <w:szCs w:val="25"/>
            <w:u w:val="single"/>
          </w:rPr>
          <w:t>http://www.visitidaho.org</w:t>
        </w:r>
        <w:r w:rsidRPr="005840F6">
          <w:rPr>
            <w:rStyle w:val="Hyperlink"/>
            <w:color w:val="0000FF"/>
            <w:sz w:val="25"/>
            <w:szCs w:val="25"/>
          </w:rPr>
          <w:t>/</w:t>
        </w:r>
      </w:hyperlink>
      <w:r w:rsidRPr="005840F6">
        <w:rPr>
          <w:sz w:val="25"/>
          <w:szCs w:val="25"/>
        </w:rPr>
        <w:t xml:space="preserve">. </w:t>
      </w:r>
      <w:r w:rsidR="00227F63" w:rsidRPr="005840F6">
        <w:rPr>
          <w:sz w:val="25"/>
          <w:szCs w:val="25"/>
        </w:rPr>
        <w:t xml:space="preserve">                                                                           </w:t>
      </w:r>
    </w:p>
    <w:p w14:paraId="11EF6013" w14:textId="77777777" w:rsidR="009836D0" w:rsidRPr="005840F6" w:rsidRDefault="009836D0" w:rsidP="003A751A">
      <w:pPr>
        <w:spacing w:before="100" w:beforeAutospacing="1" w:after="100" w:afterAutospacing="1"/>
        <w:rPr>
          <w:b/>
          <w:sz w:val="25"/>
          <w:szCs w:val="25"/>
        </w:rPr>
      </w:pPr>
      <w:r w:rsidRPr="005840F6">
        <w:rPr>
          <w:b/>
          <w:sz w:val="25"/>
          <w:szCs w:val="25"/>
        </w:rPr>
        <w:t>Responsibilities:</w:t>
      </w:r>
    </w:p>
    <w:p w14:paraId="2C0B460B" w14:textId="091A2236" w:rsidR="00CE54C3" w:rsidRPr="005840F6" w:rsidRDefault="00CE54C3" w:rsidP="00CE54C3">
      <w:pPr>
        <w:numPr>
          <w:ilvl w:val="0"/>
          <w:numId w:val="14"/>
        </w:numPr>
        <w:spacing w:before="100" w:beforeAutospacing="1" w:after="100" w:afterAutospacing="1"/>
        <w:rPr>
          <w:sz w:val="25"/>
          <w:szCs w:val="25"/>
        </w:rPr>
      </w:pPr>
      <w:r w:rsidRPr="005840F6">
        <w:rPr>
          <w:sz w:val="25"/>
          <w:szCs w:val="25"/>
        </w:rPr>
        <w:t xml:space="preserve">Provide scientific and technical expertise in genetics and </w:t>
      </w:r>
      <w:r w:rsidR="00B17336" w:rsidRPr="005840F6">
        <w:rPr>
          <w:sz w:val="25"/>
          <w:szCs w:val="25"/>
        </w:rPr>
        <w:t xml:space="preserve">STR </w:t>
      </w:r>
      <w:r w:rsidRPr="005840F6">
        <w:rPr>
          <w:sz w:val="25"/>
          <w:szCs w:val="25"/>
        </w:rPr>
        <w:t>DNA analysis.</w:t>
      </w:r>
    </w:p>
    <w:p w14:paraId="478ADCD4" w14:textId="77777777" w:rsidR="00CE54C3" w:rsidRPr="005840F6" w:rsidRDefault="00CE54C3" w:rsidP="00CE54C3">
      <w:pPr>
        <w:numPr>
          <w:ilvl w:val="0"/>
          <w:numId w:val="14"/>
        </w:numPr>
        <w:spacing w:before="100" w:beforeAutospacing="1" w:after="100" w:afterAutospacing="1"/>
        <w:rPr>
          <w:sz w:val="25"/>
          <w:szCs w:val="25"/>
        </w:rPr>
      </w:pPr>
      <w:r w:rsidRPr="005840F6">
        <w:rPr>
          <w:sz w:val="25"/>
          <w:szCs w:val="25"/>
        </w:rPr>
        <w:t>Follow analytical methods and the quality and safety procedures.</w:t>
      </w:r>
    </w:p>
    <w:p w14:paraId="354679C6" w14:textId="5A9A7357" w:rsidR="00CE54C3" w:rsidRPr="005840F6" w:rsidRDefault="00CE54C3" w:rsidP="00CE54C3">
      <w:pPr>
        <w:numPr>
          <w:ilvl w:val="0"/>
          <w:numId w:val="14"/>
        </w:numPr>
        <w:spacing w:before="100" w:beforeAutospacing="1" w:after="100" w:afterAutospacing="1"/>
        <w:rPr>
          <w:sz w:val="25"/>
          <w:szCs w:val="25"/>
        </w:rPr>
      </w:pPr>
      <w:r w:rsidRPr="005840F6">
        <w:rPr>
          <w:sz w:val="25"/>
          <w:szCs w:val="25"/>
        </w:rPr>
        <w:t>Document quality controls and work.</w:t>
      </w:r>
    </w:p>
    <w:p w14:paraId="7247AEDD" w14:textId="4EC935DA" w:rsidR="00B17336" w:rsidRPr="005840F6" w:rsidRDefault="00B17336" w:rsidP="00CE54C3">
      <w:pPr>
        <w:numPr>
          <w:ilvl w:val="0"/>
          <w:numId w:val="14"/>
        </w:numPr>
        <w:spacing w:before="100" w:beforeAutospacing="1" w:after="100" w:afterAutospacing="1"/>
        <w:rPr>
          <w:sz w:val="25"/>
          <w:szCs w:val="25"/>
        </w:rPr>
      </w:pPr>
      <w:r w:rsidRPr="005840F6">
        <w:rPr>
          <w:sz w:val="25"/>
          <w:szCs w:val="25"/>
        </w:rPr>
        <w:t xml:space="preserve">Author STR DNA reports </w:t>
      </w:r>
    </w:p>
    <w:p w14:paraId="2E435D86" w14:textId="77777777" w:rsidR="00B17336" w:rsidRPr="005840F6" w:rsidRDefault="00B17336" w:rsidP="00B17336">
      <w:pPr>
        <w:numPr>
          <w:ilvl w:val="0"/>
          <w:numId w:val="14"/>
        </w:numPr>
        <w:spacing w:before="100" w:beforeAutospacing="1" w:after="100" w:afterAutospacing="1"/>
        <w:rPr>
          <w:sz w:val="25"/>
          <w:szCs w:val="25"/>
        </w:rPr>
      </w:pPr>
      <w:r w:rsidRPr="005840F6">
        <w:rPr>
          <w:sz w:val="25"/>
          <w:szCs w:val="25"/>
        </w:rPr>
        <w:t>Calculate statistics using STRmix™</w:t>
      </w:r>
    </w:p>
    <w:p w14:paraId="6BBA62B7" w14:textId="77777777" w:rsidR="00CE54C3" w:rsidRPr="005840F6" w:rsidRDefault="00CE54C3" w:rsidP="00CE54C3">
      <w:pPr>
        <w:numPr>
          <w:ilvl w:val="0"/>
          <w:numId w:val="14"/>
        </w:numPr>
        <w:spacing w:before="100" w:beforeAutospacing="1" w:after="100" w:afterAutospacing="1"/>
        <w:rPr>
          <w:sz w:val="25"/>
          <w:szCs w:val="25"/>
        </w:rPr>
      </w:pPr>
      <w:r w:rsidRPr="005840F6">
        <w:rPr>
          <w:sz w:val="25"/>
          <w:szCs w:val="25"/>
        </w:rPr>
        <w:t>Check that the report issued for analysis they perform is accurate.</w:t>
      </w:r>
    </w:p>
    <w:p w14:paraId="6869F2C0" w14:textId="7E44B646" w:rsidR="00CE54C3" w:rsidRPr="005840F6" w:rsidRDefault="00CE54C3" w:rsidP="00CE54C3">
      <w:pPr>
        <w:numPr>
          <w:ilvl w:val="0"/>
          <w:numId w:val="14"/>
        </w:numPr>
        <w:spacing w:before="100" w:beforeAutospacing="1" w:after="100" w:afterAutospacing="1"/>
        <w:rPr>
          <w:sz w:val="25"/>
          <w:szCs w:val="25"/>
        </w:rPr>
      </w:pPr>
      <w:r w:rsidRPr="005840F6">
        <w:rPr>
          <w:sz w:val="25"/>
          <w:szCs w:val="25"/>
        </w:rPr>
        <w:t>Report results of all analysis performed through written/electronic reports.</w:t>
      </w:r>
    </w:p>
    <w:p w14:paraId="43929BB9" w14:textId="569858CE" w:rsidR="00CE54C3" w:rsidRPr="005840F6" w:rsidRDefault="00CE54C3" w:rsidP="00CE54C3">
      <w:pPr>
        <w:numPr>
          <w:ilvl w:val="0"/>
          <w:numId w:val="14"/>
        </w:numPr>
        <w:spacing w:before="100" w:beforeAutospacing="1" w:after="100" w:afterAutospacing="1"/>
        <w:rPr>
          <w:sz w:val="25"/>
          <w:szCs w:val="25"/>
        </w:rPr>
      </w:pPr>
      <w:r w:rsidRPr="005840F6">
        <w:rPr>
          <w:sz w:val="25"/>
          <w:szCs w:val="25"/>
        </w:rPr>
        <w:t xml:space="preserve">Provide expert testimony in complex </w:t>
      </w:r>
      <w:r w:rsidR="00B17336" w:rsidRPr="005840F6">
        <w:rPr>
          <w:sz w:val="25"/>
          <w:szCs w:val="25"/>
        </w:rPr>
        <w:t xml:space="preserve">STR </w:t>
      </w:r>
      <w:r w:rsidRPr="005840F6">
        <w:rPr>
          <w:sz w:val="25"/>
          <w:szCs w:val="25"/>
        </w:rPr>
        <w:t>DNA analysis, genetics, relevant population statistics</w:t>
      </w:r>
      <w:r w:rsidR="00331F0D" w:rsidRPr="005840F6">
        <w:rPr>
          <w:sz w:val="25"/>
          <w:szCs w:val="25"/>
        </w:rPr>
        <w:t xml:space="preserve"> and probabilistic genotyping</w:t>
      </w:r>
      <w:r w:rsidRPr="005840F6">
        <w:rPr>
          <w:sz w:val="25"/>
          <w:szCs w:val="25"/>
        </w:rPr>
        <w:t xml:space="preserve">. </w:t>
      </w:r>
    </w:p>
    <w:p w14:paraId="6CB028F8" w14:textId="77777777" w:rsidR="00CE54C3" w:rsidRPr="005840F6" w:rsidRDefault="00CE54C3" w:rsidP="00CE54C3">
      <w:pPr>
        <w:numPr>
          <w:ilvl w:val="0"/>
          <w:numId w:val="14"/>
        </w:numPr>
        <w:spacing w:before="100" w:beforeAutospacing="1" w:after="100" w:afterAutospacing="1"/>
        <w:rPr>
          <w:sz w:val="25"/>
          <w:szCs w:val="25"/>
        </w:rPr>
      </w:pPr>
      <w:r w:rsidRPr="005840F6">
        <w:rPr>
          <w:sz w:val="25"/>
          <w:szCs w:val="25"/>
        </w:rPr>
        <w:lastRenderedPageBreak/>
        <w:t>Technical review of casework.</w:t>
      </w:r>
    </w:p>
    <w:p w14:paraId="3D20B49F" w14:textId="77777777" w:rsidR="00CE54C3" w:rsidRPr="005840F6" w:rsidRDefault="00CE54C3" w:rsidP="00CE54C3">
      <w:pPr>
        <w:numPr>
          <w:ilvl w:val="0"/>
          <w:numId w:val="14"/>
        </w:numPr>
        <w:spacing w:before="100" w:beforeAutospacing="1" w:after="100" w:afterAutospacing="1"/>
        <w:rPr>
          <w:sz w:val="25"/>
          <w:szCs w:val="25"/>
        </w:rPr>
      </w:pPr>
      <w:r w:rsidRPr="005840F6">
        <w:rPr>
          <w:sz w:val="25"/>
          <w:szCs w:val="25"/>
        </w:rPr>
        <w:t>Administrative review of casework.</w:t>
      </w:r>
    </w:p>
    <w:p w14:paraId="2ABDFB6C" w14:textId="77777777" w:rsidR="00CE54C3" w:rsidRPr="005840F6" w:rsidRDefault="00CE54C3" w:rsidP="00CE54C3">
      <w:pPr>
        <w:numPr>
          <w:ilvl w:val="0"/>
          <w:numId w:val="14"/>
        </w:numPr>
        <w:spacing w:before="100" w:beforeAutospacing="1" w:after="100" w:afterAutospacing="1"/>
        <w:rPr>
          <w:sz w:val="25"/>
          <w:szCs w:val="25"/>
        </w:rPr>
      </w:pPr>
      <w:r w:rsidRPr="005840F6">
        <w:rPr>
          <w:sz w:val="25"/>
          <w:szCs w:val="25"/>
        </w:rPr>
        <w:t>Report deficiencies to supervisor.</w:t>
      </w:r>
    </w:p>
    <w:p w14:paraId="53B3B290" w14:textId="6FACB67A" w:rsidR="003A2BA6" w:rsidRPr="005840F6" w:rsidRDefault="004626A8" w:rsidP="00D627CD">
      <w:pPr>
        <w:spacing w:before="100" w:beforeAutospacing="1"/>
        <w:rPr>
          <w:sz w:val="25"/>
          <w:szCs w:val="25"/>
        </w:rPr>
      </w:pPr>
      <w:r w:rsidRPr="005840F6">
        <w:rPr>
          <w:b/>
          <w:bCs/>
          <w:sz w:val="25"/>
          <w:szCs w:val="25"/>
        </w:rPr>
        <w:t>Minimum Qualifications:</w:t>
      </w:r>
      <w:r w:rsidR="007C4443" w:rsidRPr="005840F6">
        <w:rPr>
          <w:b/>
          <w:bCs/>
          <w:sz w:val="25"/>
          <w:szCs w:val="25"/>
        </w:rPr>
        <w:t xml:space="preserve"> </w:t>
      </w:r>
      <w:r w:rsidR="00D627CD" w:rsidRPr="005840F6">
        <w:rPr>
          <w:b/>
          <w:bCs/>
          <w:sz w:val="25"/>
          <w:szCs w:val="25"/>
        </w:rPr>
        <w:t xml:space="preserve"> </w:t>
      </w:r>
      <w:r w:rsidR="00B52785" w:rsidRPr="005840F6">
        <w:rPr>
          <w:sz w:val="25"/>
          <w:szCs w:val="25"/>
        </w:rPr>
        <w:t xml:space="preserve">A baccalaureate degree in biology, chemistry, or a closely related field.  Analysts working in the Forensic Biology discipline must have successfully completed a minimum of seventeen (17) semester (or 26 quarter) units of chemistry or biology related college level coursework.  Coursework must include at least one course each in biochemistry, genetics, and molecular biology totaling 9 semester (or 14 quarter) units.  </w:t>
      </w:r>
      <w:r w:rsidR="003A2BA6" w:rsidRPr="005840F6">
        <w:rPr>
          <w:sz w:val="25"/>
          <w:szCs w:val="25"/>
        </w:rPr>
        <w:t xml:space="preserve">Additionally, coursework in statistics or population genetics is required.  When performing DNA analysis and where applicable, analysts shall meet the educational requirements of the </w:t>
      </w:r>
      <w:r w:rsidR="003A2BA6" w:rsidRPr="005840F6">
        <w:rPr>
          <w:i/>
          <w:iCs/>
          <w:sz w:val="25"/>
          <w:szCs w:val="25"/>
        </w:rPr>
        <w:t>Quality Assurance Standards for Forensic DNA Testing Laboratories.</w:t>
      </w:r>
    </w:p>
    <w:p w14:paraId="2FD633CD" w14:textId="77777777" w:rsidR="00C60276" w:rsidRPr="005840F6" w:rsidRDefault="00C60276" w:rsidP="00D627CD">
      <w:pPr>
        <w:rPr>
          <w:bCs/>
          <w:sz w:val="25"/>
          <w:szCs w:val="25"/>
        </w:rPr>
      </w:pPr>
      <w:r w:rsidRPr="005840F6">
        <w:rPr>
          <w:bCs/>
          <w:sz w:val="25"/>
          <w:szCs w:val="25"/>
        </w:rPr>
        <w:t>Applicants will list the applicable course work and SU (semester units) or QU (quarter units) with each course. If the title for the required courses is different from the names listed above, applicants must include an attachment with the university course description, syllabus, or a letter from the professor demonstrating the core course component.</w:t>
      </w:r>
    </w:p>
    <w:p w14:paraId="4DACB150" w14:textId="77777777" w:rsidR="00FD2C11" w:rsidRPr="005840F6" w:rsidRDefault="00D627CD" w:rsidP="00D627CD">
      <w:pPr>
        <w:autoSpaceDE w:val="0"/>
        <w:autoSpaceDN w:val="0"/>
        <w:adjustRightInd w:val="0"/>
        <w:rPr>
          <w:bCs/>
          <w:sz w:val="25"/>
          <w:szCs w:val="25"/>
        </w:rPr>
      </w:pPr>
      <w:r w:rsidRPr="005840F6">
        <w:rPr>
          <w:b/>
          <w:sz w:val="25"/>
          <w:szCs w:val="25"/>
        </w:rPr>
        <w:br/>
      </w:r>
      <w:r w:rsidR="00C60276" w:rsidRPr="005840F6">
        <w:rPr>
          <w:b/>
          <w:bCs/>
          <w:sz w:val="25"/>
          <w:szCs w:val="25"/>
        </w:rPr>
        <w:t>Note:</w:t>
      </w:r>
      <w:r w:rsidR="00C60276" w:rsidRPr="005840F6">
        <w:rPr>
          <w:b/>
          <w:sz w:val="25"/>
          <w:szCs w:val="25"/>
        </w:rPr>
        <w:t xml:space="preserve"> </w:t>
      </w:r>
      <w:r w:rsidR="00C60276" w:rsidRPr="005840F6">
        <w:rPr>
          <w:bCs/>
          <w:sz w:val="25"/>
          <w:szCs w:val="25"/>
        </w:rPr>
        <w:t xml:space="preserve">ISPFS </w:t>
      </w:r>
      <w:r w:rsidR="00CE54C3" w:rsidRPr="005840F6">
        <w:rPr>
          <w:bCs/>
          <w:sz w:val="25"/>
          <w:szCs w:val="25"/>
        </w:rPr>
        <w:t xml:space="preserve">analyst and management </w:t>
      </w:r>
      <w:r w:rsidR="00C60276" w:rsidRPr="005840F6">
        <w:rPr>
          <w:bCs/>
          <w:sz w:val="25"/>
          <w:szCs w:val="25"/>
        </w:rPr>
        <w:t xml:space="preserve">applicant’s baccalaureate, masters or doctoral degree must be in a physical or biological science from an accredited U.S. or Canadian institution. Degrees for Biology/DNA applicants must be in biology or chemistry related science. </w:t>
      </w:r>
    </w:p>
    <w:p w14:paraId="300BC642" w14:textId="77777777" w:rsidR="00FD2C11" w:rsidRPr="005840F6" w:rsidRDefault="00FD2C11" w:rsidP="00D627CD">
      <w:pPr>
        <w:autoSpaceDE w:val="0"/>
        <w:autoSpaceDN w:val="0"/>
        <w:adjustRightInd w:val="0"/>
        <w:rPr>
          <w:bCs/>
          <w:sz w:val="25"/>
          <w:szCs w:val="25"/>
        </w:rPr>
      </w:pPr>
    </w:p>
    <w:p w14:paraId="0353B107" w14:textId="77777777" w:rsidR="00FD2C11" w:rsidRDefault="00FD2C11" w:rsidP="00D627CD">
      <w:pPr>
        <w:autoSpaceDE w:val="0"/>
        <w:autoSpaceDN w:val="0"/>
        <w:adjustRightInd w:val="0"/>
      </w:pPr>
    </w:p>
    <w:p w14:paraId="3059F027" w14:textId="77B92C8B" w:rsidR="00C82A90" w:rsidRPr="005840F6" w:rsidRDefault="00C60276" w:rsidP="00D627CD">
      <w:pPr>
        <w:autoSpaceDE w:val="0"/>
        <w:autoSpaceDN w:val="0"/>
        <w:adjustRightInd w:val="0"/>
        <w:rPr>
          <w:bCs/>
          <w:sz w:val="25"/>
          <w:szCs w:val="25"/>
        </w:rPr>
      </w:pPr>
      <w:r w:rsidRPr="005840F6">
        <w:rPr>
          <w:bCs/>
          <w:sz w:val="25"/>
          <w:szCs w:val="25"/>
        </w:rPr>
        <w:t>Acceptable institutions are those accredited by or those which have pertinent educational programs accredited by commissions or agencies recognized by the U.S. Office of Education.</w:t>
      </w:r>
      <w:r w:rsidR="003A2BA6" w:rsidRPr="005840F6">
        <w:rPr>
          <w:bCs/>
          <w:sz w:val="25"/>
          <w:szCs w:val="25"/>
        </w:rPr>
        <w:t xml:space="preserve">  Preference will be given to applicants who have at least one scientific degree B.S. or above in Biological Science.</w:t>
      </w:r>
      <w:r w:rsidRPr="005840F6">
        <w:rPr>
          <w:bCs/>
          <w:sz w:val="25"/>
          <w:szCs w:val="25"/>
        </w:rPr>
        <w:t xml:space="preserve"> </w:t>
      </w:r>
      <w:r w:rsidR="003A751A" w:rsidRPr="005840F6">
        <w:rPr>
          <w:bCs/>
          <w:sz w:val="25"/>
          <w:szCs w:val="25"/>
        </w:rPr>
        <w:t xml:space="preserve">                                                    </w:t>
      </w:r>
    </w:p>
    <w:p w14:paraId="055EC730" w14:textId="77777777" w:rsidR="003A2BA6" w:rsidRPr="005840F6" w:rsidRDefault="00C60276" w:rsidP="00D627CD">
      <w:pPr>
        <w:spacing w:before="100" w:beforeAutospacing="1" w:after="100" w:afterAutospacing="1"/>
        <w:rPr>
          <w:bCs/>
          <w:sz w:val="25"/>
          <w:szCs w:val="25"/>
        </w:rPr>
      </w:pPr>
      <w:r w:rsidRPr="005840F6">
        <w:rPr>
          <w:bCs/>
          <w:sz w:val="25"/>
          <w:szCs w:val="25"/>
        </w:rPr>
        <w:lastRenderedPageBreak/>
        <w:t>Applicants with education obtained at a foreign institution must, at their expense, have credentials evaluated by Educational Credential Evaluators, Inc., Milwaukee, WI; International Education Research Foundation, Inc., Los Angeles, CA; or world Education Services, Inc., New York, NY. Reports must be sent directly to ISP Human Resources.</w:t>
      </w:r>
    </w:p>
    <w:p w14:paraId="5C16814C" w14:textId="0CA50DB6" w:rsidR="00C21C42" w:rsidRPr="005840F6" w:rsidRDefault="00C21C42" w:rsidP="00FD2C11">
      <w:pPr>
        <w:spacing w:before="100" w:beforeAutospacing="1" w:after="100" w:afterAutospacing="1"/>
        <w:rPr>
          <w:bCs/>
          <w:sz w:val="25"/>
          <w:szCs w:val="25"/>
        </w:rPr>
      </w:pPr>
      <w:r w:rsidRPr="005840F6">
        <w:rPr>
          <w:bCs/>
          <w:sz w:val="25"/>
          <w:szCs w:val="25"/>
        </w:rPr>
        <w:t>Two years of *qualifying work experience as a forensic scientist conducting DNA analysis supported by appropriate training.</w:t>
      </w:r>
      <w:r w:rsidR="00FD2C11" w:rsidRPr="005840F6">
        <w:rPr>
          <w:bCs/>
          <w:sz w:val="25"/>
          <w:szCs w:val="25"/>
        </w:rPr>
        <w:t xml:space="preserve">  </w:t>
      </w:r>
      <w:r w:rsidRPr="005840F6">
        <w:rPr>
          <w:sz w:val="25"/>
          <w:szCs w:val="25"/>
        </w:rPr>
        <w:t xml:space="preserve">*Qualifying work experience for the DNA Forensic Scientist 2 includes a minimum of two (2) years working independently, planning, managing, and prioritizing </w:t>
      </w:r>
      <w:r w:rsidR="00B17336" w:rsidRPr="005840F6">
        <w:rPr>
          <w:sz w:val="25"/>
          <w:szCs w:val="25"/>
        </w:rPr>
        <w:t xml:space="preserve">STR </w:t>
      </w:r>
      <w:r w:rsidRPr="005840F6">
        <w:rPr>
          <w:sz w:val="25"/>
          <w:szCs w:val="25"/>
        </w:rPr>
        <w:t xml:space="preserve">DNA caseloads; successfully engaging in independent research, evaluation, and validation activities associated with </w:t>
      </w:r>
      <w:r w:rsidR="00B17336" w:rsidRPr="005840F6">
        <w:rPr>
          <w:sz w:val="25"/>
          <w:szCs w:val="25"/>
        </w:rPr>
        <w:t xml:space="preserve">STR </w:t>
      </w:r>
      <w:r w:rsidRPr="005840F6">
        <w:rPr>
          <w:sz w:val="25"/>
          <w:szCs w:val="25"/>
        </w:rPr>
        <w:t xml:space="preserve">DNA; performing and documenting a range of examinations regarding human </w:t>
      </w:r>
      <w:r w:rsidR="00B17336" w:rsidRPr="005840F6">
        <w:rPr>
          <w:sz w:val="25"/>
          <w:szCs w:val="25"/>
        </w:rPr>
        <w:t xml:space="preserve">STR </w:t>
      </w:r>
      <w:r w:rsidRPr="005840F6">
        <w:rPr>
          <w:sz w:val="25"/>
          <w:szCs w:val="25"/>
        </w:rPr>
        <w:t>DNA analysis of casework samples</w:t>
      </w:r>
      <w:r w:rsidR="00640AB4" w:rsidRPr="005840F6">
        <w:rPr>
          <w:sz w:val="25"/>
          <w:szCs w:val="25"/>
        </w:rPr>
        <w:t xml:space="preserve"> including </w:t>
      </w:r>
      <w:r w:rsidR="001B2C8E" w:rsidRPr="005840F6">
        <w:rPr>
          <w:sz w:val="25"/>
          <w:szCs w:val="25"/>
        </w:rPr>
        <w:t>statistical</w:t>
      </w:r>
      <w:r w:rsidR="00640AB4" w:rsidRPr="005840F6">
        <w:rPr>
          <w:sz w:val="25"/>
          <w:szCs w:val="25"/>
        </w:rPr>
        <w:t xml:space="preserve"> analysis of single source, mixtures and complex mixtures</w:t>
      </w:r>
      <w:r w:rsidRPr="005840F6">
        <w:rPr>
          <w:sz w:val="25"/>
          <w:szCs w:val="25"/>
        </w:rPr>
        <w:t xml:space="preserve">; providing training and consultation services to professional criminal justice and scientific audiences; and testifying as an expert regarding </w:t>
      </w:r>
      <w:r w:rsidR="00B17336" w:rsidRPr="005840F6">
        <w:rPr>
          <w:sz w:val="25"/>
          <w:szCs w:val="25"/>
        </w:rPr>
        <w:t xml:space="preserve">STR </w:t>
      </w:r>
      <w:r w:rsidRPr="005840F6">
        <w:rPr>
          <w:sz w:val="25"/>
          <w:szCs w:val="25"/>
        </w:rPr>
        <w:t>DNA examinations, as applicable.</w:t>
      </w:r>
    </w:p>
    <w:p w14:paraId="54870D0C" w14:textId="649BF0E4" w:rsidR="003A2BA6" w:rsidRPr="005840F6" w:rsidRDefault="005C4971" w:rsidP="003A2BA6">
      <w:pPr>
        <w:spacing w:before="100" w:beforeAutospacing="1" w:after="100" w:afterAutospacing="1"/>
        <w:rPr>
          <w:sz w:val="25"/>
          <w:szCs w:val="25"/>
        </w:rPr>
      </w:pPr>
      <w:r w:rsidRPr="005840F6">
        <w:rPr>
          <w:b/>
          <w:bCs/>
          <w:sz w:val="25"/>
          <w:szCs w:val="25"/>
        </w:rPr>
        <w:t xml:space="preserve">How to Apply: </w:t>
      </w:r>
      <w:r w:rsidR="00C83FB6" w:rsidRPr="005840F6">
        <w:rPr>
          <w:bCs/>
          <w:sz w:val="25"/>
          <w:szCs w:val="25"/>
        </w:rPr>
        <w:t xml:space="preserve">Email your detailed curriculum vitae (CV) and an unofficial copy of your transcripts to </w:t>
      </w:r>
      <w:hyperlink r:id="rId11" w:history="1">
        <w:r w:rsidR="00C83FB6" w:rsidRPr="005840F6">
          <w:rPr>
            <w:rStyle w:val="Hyperlink"/>
            <w:color w:val="0000FF"/>
            <w:sz w:val="25"/>
            <w:szCs w:val="25"/>
          </w:rPr>
          <w:t>jobs@isp.idaho.gov</w:t>
        </w:r>
      </w:hyperlink>
      <w:r w:rsidR="00C83FB6" w:rsidRPr="005840F6">
        <w:rPr>
          <w:rStyle w:val="Hyperlink"/>
          <w:color w:val="0000FF"/>
          <w:sz w:val="25"/>
          <w:szCs w:val="25"/>
        </w:rPr>
        <w:t xml:space="preserve"> </w:t>
      </w:r>
      <w:r w:rsidR="00C83FB6" w:rsidRPr="005840F6">
        <w:rPr>
          <w:bCs/>
          <w:sz w:val="25"/>
          <w:szCs w:val="25"/>
        </w:rPr>
        <w:t xml:space="preserve">with the subject line of: </w:t>
      </w:r>
      <w:r w:rsidR="00C83FB6" w:rsidRPr="005840F6">
        <w:rPr>
          <w:bCs/>
          <w:i/>
          <w:sz w:val="25"/>
          <w:szCs w:val="25"/>
        </w:rPr>
        <w:t xml:space="preserve">FS2 DNA </w:t>
      </w:r>
      <w:r w:rsidR="00C27C3D" w:rsidRPr="005840F6">
        <w:rPr>
          <w:bCs/>
          <w:i/>
          <w:sz w:val="25"/>
          <w:szCs w:val="25"/>
        </w:rPr>
        <w:t>Report Writer</w:t>
      </w:r>
      <w:r w:rsidR="00C83FB6" w:rsidRPr="005840F6">
        <w:rPr>
          <w:bCs/>
          <w:i/>
          <w:sz w:val="25"/>
          <w:szCs w:val="25"/>
        </w:rPr>
        <w:t xml:space="preserve">.  </w:t>
      </w:r>
      <w:r w:rsidR="00C83FB6" w:rsidRPr="005840F6">
        <w:rPr>
          <w:bCs/>
          <w:sz w:val="25"/>
          <w:szCs w:val="25"/>
        </w:rPr>
        <w:t>CV’s received without accompanying transcripts will not be considered.  If a candidate receives a conditional offer of employment, sealed transcripts will then be required.  If you have any experience in these areas, please include it within your CV</w:t>
      </w:r>
      <w:r w:rsidR="003A2BA6" w:rsidRPr="005840F6">
        <w:rPr>
          <w:sz w:val="25"/>
          <w:szCs w:val="25"/>
        </w:rPr>
        <w:t>:</w:t>
      </w:r>
    </w:p>
    <w:p w14:paraId="5C0C723B" w14:textId="25556B94" w:rsidR="003A2BA6" w:rsidRPr="005840F6" w:rsidRDefault="003A2BA6" w:rsidP="003A2BA6">
      <w:pPr>
        <w:numPr>
          <w:ilvl w:val="0"/>
          <w:numId w:val="13"/>
        </w:numPr>
        <w:spacing w:before="100" w:beforeAutospacing="1" w:after="100" w:afterAutospacing="1"/>
        <w:rPr>
          <w:sz w:val="25"/>
          <w:szCs w:val="25"/>
        </w:rPr>
      </w:pPr>
      <w:r w:rsidRPr="005840F6">
        <w:rPr>
          <w:sz w:val="25"/>
          <w:szCs w:val="25"/>
        </w:rPr>
        <w:t xml:space="preserve">Qualifying work experience in forensic </w:t>
      </w:r>
      <w:r w:rsidR="00B17336" w:rsidRPr="005840F6">
        <w:rPr>
          <w:sz w:val="25"/>
          <w:szCs w:val="25"/>
        </w:rPr>
        <w:t xml:space="preserve">STR </w:t>
      </w:r>
      <w:r w:rsidRPr="005840F6">
        <w:rPr>
          <w:sz w:val="25"/>
          <w:szCs w:val="25"/>
        </w:rPr>
        <w:t>DNA casework</w:t>
      </w:r>
    </w:p>
    <w:p w14:paraId="64871859" w14:textId="132C44F0" w:rsidR="003A2BA6" w:rsidRPr="005840F6" w:rsidRDefault="00BC72B0" w:rsidP="003A2BA6">
      <w:pPr>
        <w:numPr>
          <w:ilvl w:val="0"/>
          <w:numId w:val="13"/>
        </w:numPr>
        <w:spacing w:before="100" w:beforeAutospacing="1" w:after="100" w:afterAutospacing="1"/>
        <w:rPr>
          <w:sz w:val="25"/>
          <w:szCs w:val="25"/>
        </w:rPr>
      </w:pPr>
      <w:r w:rsidRPr="005840F6">
        <w:rPr>
          <w:sz w:val="25"/>
          <w:szCs w:val="25"/>
        </w:rPr>
        <w:t>Certification</w:t>
      </w:r>
      <w:r w:rsidR="003A2BA6" w:rsidRPr="005840F6">
        <w:rPr>
          <w:sz w:val="25"/>
          <w:szCs w:val="25"/>
        </w:rPr>
        <w:t xml:space="preserve"> with the American Board of Criminalistics</w:t>
      </w:r>
    </w:p>
    <w:p w14:paraId="2DBE0326" w14:textId="77777777" w:rsidR="003A2BA6" w:rsidRPr="005840F6" w:rsidRDefault="003A2BA6" w:rsidP="003A2BA6">
      <w:pPr>
        <w:numPr>
          <w:ilvl w:val="0"/>
          <w:numId w:val="13"/>
        </w:numPr>
        <w:spacing w:before="100" w:beforeAutospacing="1" w:after="100" w:afterAutospacing="1"/>
        <w:rPr>
          <w:sz w:val="25"/>
          <w:szCs w:val="25"/>
        </w:rPr>
      </w:pPr>
      <w:r w:rsidRPr="005840F6">
        <w:rPr>
          <w:sz w:val="25"/>
          <w:szCs w:val="25"/>
        </w:rPr>
        <w:t>Fellow with the American Board of Criminalistics in the area of Molecular Biology</w:t>
      </w:r>
    </w:p>
    <w:p w14:paraId="6D8B8319" w14:textId="77777777" w:rsidR="003A2BA6" w:rsidRPr="005840F6" w:rsidRDefault="003A2BA6" w:rsidP="003A2BA6">
      <w:pPr>
        <w:numPr>
          <w:ilvl w:val="0"/>
          <w:numId w:val="13"/>
        </w:numPr>
        <w:spacing w:before="100" w:beforeAutospacing="1" w:after="100" w:afterAutospacing="1"/>
        <w:rPr>
          <w:sz w:val="25"/>
          <w:szCs w:val="25"/>
        </w:rPr>
      </w:pPr>
      <w:r w:rsidRPr="005840F6">
        <w:rPr>
          <w:sz w:val="25"/>
          <w:szCs w:val="25"/>
        </w:rPr>
        <w:t>Member of related professional organization(s)</w:t>
      </w:r>
    </w:p>
    <w:p w14:paraId="1C313C10" w14:textId="77777777" w:rsidR="003A2BA6" w:rsidRPr="005840F6" w:rsidRDefault="003A2BA6" w:rsidP="003A2BA6">
      <w:pPr>
        <w:numPr>
          <w:ilvl w:val="0"/>
          <w:numId w:val="13"/>
        </w:numPr>
        <w:spacing w:before="100" w:beforeAutospacing="1" w:after="100" w:afterAutospacing="1"/>
        <w:rPr>
          <w:sz w:val="25"/>
          <w:szCs w:val="25"/>
        </w:rPr>
      </w:pPr>
      <w:r w:rsidRPr="005840F6">
        <w:rPr>
          <w:sz w:val="25"/>
          <w:szCs w:val="25"/>
        </w:rPr>
        <w:t>Graduate degree in Biological Science</w:t>
      </w:r>
    </w:p>
    <w:p w14:paraId="27D9ED88" w14:textId="77777777" w:rsidR="003A2BA6" w:rsidRPr="005840F6" w:rsidRDefault="003A2BA6" w:rsidP="003A2BA6">
      <w:pPr>
        <w:numPr>
          <w:ilvl w:val="0"/>
          <w:numId w:val="13"/>
        </w:numPr>
        <w:spacing w:before="100" w:beforeAutospacing="1" w:after="100" w:afterAutospacing="1"/>
        <w:rPr>
          <w:sz w:val="25"/>
          <w:szCs w:val="25"/>
        </w:rPr>
      </w:pPr>
      <w:r w:rsidRPr="005840F6">
        <w:rPr>
          <w:sz w:val="25"/>
          <w:szCs w:val="25"/>
        </w:rPr>
        <w:t>Experience performing audits under the FBI's DNA quality assurance standards and/or ISO 17025 standards</w:t>
      </w:r>
    </w:p>
    <w:p w14:paraId="6E7A4B54" w14:textId="77777777" w:rsidR="003A2BA6" w:rsidRPr="005840F6" w:rsidRDefault="003A2BA6" w:rsidP="003A2BA6">
      <w:pPr>
        <w:numPr>
          <w:ilvl w:val="0"/>
          <w:numId w:val="13"/>
        </w:numPr>
        <w:spacing w:before="100" w:beforeAutospacing="1" w:after="100" w:afterAutospacing="1"/>
        <w:rPr>
          <w:sz w:val="25"/>
          <w:szCs w:val="25"/>
        </w:rPr>
      </w:pPr>
      <w:r w:rsidRPr="005840F6">
        <w:rPr>
          <w:sz w:val="25"/>
          <w:szCs w:val="25"/>
        </w:rPr>
        <w:lastRenderedPageBreak/>
        <w:t>Experience using automation as it applies to the analysis of DNA samples in a forensic laboratory</w:t>
      </w:r>
    </w:p>
    <w:p w14:paraId="194D32B6" w14:textId="66648D80" w:rsidR="00C83FB6" w:rsidRPr="005840F6" w:rsidRDefault="003A2BA6" w:rsidP="00C83FB6">
      <w:pPr>
        <w:numPr>
          <w:ilvl w:val="0"/>
          <w:numId w:val="13"/>
        </w:numPr>
        <w:spacing w:before="100" w:beforeAutospacing="1" w:after="100" w:afterAutospacing="1"/>
        <w:rPr>
          <w:sz w:val="25"/>
          <w:szCs w:val="25"/>
        </w:rPr>
      </w:pPr>
      <w:r w:rsidRPr="005840F6">
        <w:rPr>
          <w:sz w:val="25"/>
          <w:szCs w:val="25"/>
        </w:rPr>
        <w:t>Experience using CODIS as an analyst or administrator and knowledge of the NDIS operation procedures as it applies to DNA eligibility requirements</w:t>
      </w:r>
    </w:p>
    <w:p w14:paraId="330BB36B" w14:textId="62EEE177" w:rsidR="00FD2C11" w:rsidRDefault="00C83FB6" w:rsidP="00C83FB6">
      <w:pPr>
        <w:autoSpaceDE w:val="0"/>
        <w:autoSpaceDN w:val="0"/>
        <w:adjustRightInd w:val="0"/>
        <w:rPr>
          <w:sz w:val="25"/>
          <w:szCs w:val="25"/>
        </w:rPr>
      </w:pPr>
      <w:r>
        <w:rPr>
          <w:sz w:val="25"/>
          <w:szCs w:val="25"/>
        </w:rPr>
        <w:t xml:space="preserve">                                                                 </w:t>
      </w:r>
      <w:r>
        <w:rPr>
          <w:sz w:val="25"/>
          <w:szCs w:val="25"/>
        </w:rPr>
        <w:br/>
        <w:t xml:space="preserve">                                                                  </w:t>
      </w:r>
    </w:p>
    <w:p w14:paraId="6BD8B092" w14:textId="77777777" w:rsidR="00C635BD" w:rsidRPr="004B1494" w:rsidRDefault="00C635BD" w:rsidP="00FE3E0C">
      <w:pPr>
        <w:spacing w:before="100" w:beforeAutospacing="1" w:after="100" w:afterAutospacing="1"/>
        <w:jc w:val="center"/>
        <w:rPr>
          <w:color w:val="000000"/>
          <w:sz w:val="25"/>
          <w:szCs w:val="25"/>
        </w:rPr>
      </w:pPr>
      <w:r w:rsidRPr="004B1494">
        <w:rPr>
          <w:rStyle w:val="Strong"/>
          <w:color w:val="FF0000"/>
          <w:sz w:val="25"/>
          <w:szCs w:val="25"/>
        </w:rPr>
        <w:t>Idaho State Police Drug Policy</w:t>
      </w:r>
    </w:p>
    <w:p w14:paraId="72FABC1C" w14:textId="77777777" w:rsidR="00C635BD" w:rsidRPr="004B1494" w:rsidRDefault="00C635BD" w:rsidP="00C635BD">
      <w:pPr>
        <w:pStyle w:val="NormalWeb"/>
        <w:rPr>
          <w:color w:val="000000"/>
          <w:sz w:val="25"/>
          <w:szCs w:val="25"/>
        </w:rPr>
      </w:pPr>
      <w:r w:rsidRPr="004B1494">
        <w:rPr>
          <w:color w:val="000000"/>
          <w:sz w:val="25"/>
          <w:szCs w:val="25"/>
        </w:rPr>
        <w:t xml:space="preserve">Idaho State Police does not consider for employment, nor accept as a volunteer, any person who has: </w:t>
      </w:r>
    </w:p>
    <w:p w14:paraId="180F6DBE" w14:textId="77777777" w:rsidR="00C635BD" w:rsidRPr="004B1494" w:rsidRDefault="00C635BD" w:rsidP="00C635BD">
      <w:pPr>
        <w:pStyle w:val="NormalWeb"/>
        <w:rPr>
          <w:sz w:val="25"/>
          <w:szCs w:val="25"/>
        </w:rPr>
      </w:pPr>
      <w:r w:rsidRPr="004B1494">
        <w:rPr>
          <w:sz w:val="25"/>
          <w:szCs w:val="25"/>
        </w:rPr>
        <w:t xml:space="preserve">· Used or possessed within the 5 year period immediately preceding application for ISP employment: LSD, PCP, heroin, methamphetamine, cocaine, or designer drugs (e.g. ecstasy, synthetic cathinones, their chemical derivatives and synthetic equivalents, etc.); if use was prior to 5 years preceding application for employment, the following factors will be considered: </w:t>
      </w:r>
    </w:p>
    <w:p w14:paraId="22F1D756" w14:textId="77777777" w:rsidR="00C635BD" w:rsidRPr="004B1494" w:rsidRDefault="00C635BD" w:rsidP="00C635BD">
      <w:pPr>
        <w:rPr>
          <w:sz w:val="25"/>
          <w:szCs w:val="25"/>
        </w:rPr>
      </w:pPr>
      <w:r w:rsidRPr="004B1494">
        <w:rPr>
          <w:sz w:val="25"/>
          <w:szCs w:val="25"/>
        </w:rPr>
        <w:t>(1) the frequency of the behavior;</w:t>
      </w:r>
      <w:r w:rsidRPr="004B1494">
        <w:rPr>
          <w:sz w:val="25"/>
          <w:szCs w:val="25"/>
        </w:rPr>
        <w:br/>
        <w:t>(2) the quantity of drugs involved; and</w:t>
      </w:r>
      <w:r w:rsidRPr="004B1494">
        <w:rPr>
          <w:sz w:val="25"/>
          <w:szCs w:val="25"/>
        </w:rPr>
        <w:br/>
        <w:t xml:space="preserve">(3) the type of drug; </w:t>
      </w:r>
    </w:p>
    <w:p w14:paraId="32DEB265" w14:textId="77777777" w:rsidR="00C635BD" w:rsidRPr="004B1494" w:rsidRDefault="00C635BD" w:rsidP="00C635BD">
      <w:pPr>
        <w:pStyle w:val="NormalWeb"/>
        <w:rPr>
          <w:sz w:val="25"/>
          <w:szCs w:val="25"/>
        </w:rPr>
      </w:pPr>
      <w:r w:rsidRPr="004B1494">
        <w:rPr>
          <w:sz w:val="25"/>
          <w:szCs w:val="25"/>
        </w:rPr>
        <w:t xml:space="preserve">· Used or possessed within the 3 year period immediately preceding application of ISP employment: marijuana, inhalants (huffing), anabolic steroids, hallucinogens (psilocybin mushrooms), or synthetic cannabinoids (e.g. spice, K2, etc.); </w:t>
      </w:r>
    </w:p>
    <w:p w14:paraId="246E905B" w14:textId="77777777" w:rsidR="00C635BD" w:rsidRPr="004B1494" w:rsidRDefault="00C635BD" w:rsidP="00C635BD">
      <w:pPr>
        <w:rPr>
          <w:sz w:val="25"/>
          <w:szCs w:val="25"/>
        </w:rPr>
      </w:pPr>
      <w:r w:rsidRPr="004B1494">
        <w:rPr>
          <w:sz w:val="25"/>
          <w:szCs w:val="25"/>
        </w:rPr>
        <w:t xml:space="preserve">· On any occasion illegally manufactured or delivered a controlled substance; Used any illegal drug while employed in any law enforcement or prosecutorial agency; </w:t>
      </w:r>
    </w:p>
    <w:p w14:paraId="40A4A75C" w14:textId="77777777" w:rsidR="00C635BD" w:rsidRPr="004B1494" w:rsidRDefault="00C635BD" w:rsidP="00C635BD">
      <w:pPr>
        <w:pStyle w:val="NormalWeb"/>
        <w:rPr>
          <w:sz w:val="25"/>
          <w:szCs w:val="25"/>
        </w:rPr>
      </w:pPr>
      <w:r w:rsidRPr="004B1494">
        <w:rPr>
          <w:sz w:val="25"/>
          <w:szCs w:val="25"/>
        </w:rPr>
        <w:t xml:space="preserve">· Been found guilty by a court or jury of driving under the influence of intoxicants within the 5 year period preceding application for ISP employment; </w:t>
      </w:r>
    </w:p>
    <w:p w14:paraId="07B54606" w14:textId="77777777" w:rsidR="00C635BD" w:rsidRPr="004B1494" w:rsidRDefault="00C635BD" w:rsidP="00C635BD">
      <w:pPr>
        <w:rPr>
          <w:sz w:val="25"/>
          <w:szCs w:val="25"/>
        </w:rPr>
      </w:pPr>
      <w:r w:rsidRPr="004B1494">
        <w:rPr>
          <w:sz w:val="25"/>
          <w:szCs w:val="25"/>
        </w:rPr>
        <w:lastRenderedPageBreak/>
        <w:t xml:space="preserve">· Abused prescription drugs (case by case analysis). </w:t>
      </w:r>
    </w:p>
    <w:p w14:paraId="504C003D" w14:textId="77777777" w:rsidR="00430236" w:rsidRPr="004B1494" w:rsidRDefault="00430236" w:rsidP="00C635BD">
      <w:pPr>
        <w:rPr>
          <w:sz w:val="25"/>
          <w:szCs w:val="25"/>
        </w:rPr>
      </w:pPr>
    </w:p>
    <w:p w14:paraId="0EB1F682" w14:textId="1A86FECE" w:rsidR="00430236" w:rsidRPr="004B1494" w:rsidRDefault="00430236" w:rsidP="00C635BD">
      <w:pPr>
        <w:rPr>
          <w:sz w:val="25"/>
          <w:szCs w:val="25"/>
        </w:rPr>
      </w:pPr>
      <w:r w:rsidRPr="004B1494">
        <w:rPr>
          <w:sz w:val="25"/>
          <w:szCs w:val="25"/>
        </w:rPr>
        <w:t>Other involvement with illegal drugs may be a disqualifier.  The Colonel of the Idaho State Police has the authority to make all final hiring decisions.</w:t>
      </w:r>
      <w:r w:rsidR="00D41125">
        <w:rPr>
          <w:sz w:val="25"/>
          <w:szCs w:val="25"/>
        </w:rPr>
        <w:br/>
      </w:r>
    </w:p>
    <w:p w14:paraId="142D0320" w14:textId="4367D5F9" w:rsidR="0078354F" w:rsidRPr="00D627CD" w:rsidRDefault="0078354F" w:rsidP="0078354F">
      <w:pPr>
        <w:rPr>
          <w:color w:val="333333"/>
          <w:sz w:val="25"/>
          <w:szCs w:val="25"/>
        </w:rPr>
      </w:pPr>
      <w:r>
        <w:rPr>
          <w:bCs/>
          <w:sz w:val="25"/>
          <w:szCs w:val="25"/>
        </w:rPr>
        <w:br/>
      </w:r>
      <w:r w:rsidR="00086AFE" w:rsidRPr="00D627CD">
        <w:rPr>
          <w:bCs/>
          <w:sz w:val="25"/>
          <w:szCs w:val="25"/>
        </w:rPr>
        <w:t>ISP's procedure states that visible tattoos on the head, neck, or hands are prohibited and must either be removed or covered by an acceptable means that does not deter from the professional image.</w:t>
      </w:r>
      <w:r>
        <w:rPr>
          <w:bCs/>
          <w:sz w:val="25"/>
          <w:szCs w:val="25"/>
        </w:rPr>
        <w:br/>
      </w:r>
      <w:r>
        <w:rPr>
          <w:bCs/>
          <w:sz w:val="25"/>
          <w:szCs w:val="25"/>
        </w:rPr>
        <w:br/>
      </w:r>
      <w:r w:rsidRPr="00D627CD">
        <w:rPr>
          <w:sz w:val="25"/>
          <w:szCs w:val="25"/>
        </w:rPr>
        <w:t xml:space="preserve">Hiring is done without regard to race, color, religion, national origin, sex, age or disability.  </w:t>
      </w:r>
      <w:r w:rsidR="00E52BF1">
        <w:rPr>
          <w:color w:val="333333"/>
          <w:sz w:val="25"/>
          <w:szCs w:val="25"/>
        </w:rPr>
        <w:t xml:space="preserve">This recruitment flyer contains four total pages.  </w:t>
      </w:r>
      <w:r w:rsidR="00E52BF1" w:rsidRPr="00D627CD">
        <w:rPr>
          <w:sz w:val="25"/>
          <w:szCs w:val="25"/>
        </w:rPr>
        <w:t xml:space="preserve">For assistance with this recruitment, please contact an ISP Recruiter at </w:t>
      </w:r>
      <w:hyperlink r:id="rId12" w:history="1">
        <w:r w:rsidR="00E52BF1" w:rsidRPr="00D627CD">
          <w:rPr>
            <w:rStyle w:val="Hyperlink"/>
            <w:color w:val="0000FF"/>
            <w:sz w:val="25"/>
            <w:szCs w:val="25"/>
          </w:rPr>
          <w:t>jobs@isp.idaho.gov</w:t>
        </w:r>
      </w:hyperlink>
      <w:r w:rsidR="00E52BF1" w:rsidRPr="00D627CD">
        <w:rPr>
          <w:sz w:val="25"/>
          <w:szCs w:val="25"/>
        </w:rPr>
        <w:t xml:space="preserve"> or 208-884-7018.</w:t>
      </w:r>
      <w:r w:rsidR="00E52BF1" w:rsidRPr="00D627CD">
        <w:rPr>
          <w:color w:val="333333"/>
          <w:sz w:val="25"/>
          <w:szCs w:val="25"/>
        </w:rPr>
        <w:t xml:space="preserve">   </w:t>
      </w:r>
    </w:p>
    <w:sectPr w:rsidR="0078354F" w:rsidRPr="00D627CD" w:rsidSect="00754FE0">
      <w:headerReference w:type="default" r:id="rId13"/>
      <w:footerReference w:type="default" r:id="rId14"/>
      <w:pgSz w:w="12240" w:h="15840"/>
      <w:pgMar w:top="288" w:right="1440" w:bottom="180" w:left="1440" w:header="57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DBFB1" w14:textId="77777777" w:rsidR="00E42BF9" w:rsidRDefault="00E42BF9">
      <w:r>
        <w:separator/>
      </w:r>
    </w:p>
  </w:endnote>
  <w:endnote w:type="continuationSeparator" w:id="0">
    <w:p w14:paraId="3C09AA17" w14:textId="77777777" w:rsidR="00E42BF9" w:rsidRDefault="00E4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altName w:val="Colonna MT"/>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0A6E" w14:textId="77777777" w:rsidR="00982202" w:rsidRPr="008A7E81" w:rsidRDefault="00982202" w:rsidP="00982202">
    <w:pPr>
      <w:pStyle w:val="Footer"/>
      <w:jc w:val="center"/>
      <w:rPr>
        <w:rFonts w:ascii="Imprint MT Shadow" w:hAnsi="Imprint MT Shadow"/>
        <w:b/>
        <w:noProof/>
      </w:rPr>
    </w:pPr>
    <w:r>
      <w:rPr>
        <w:rFonts w:ascii="Imprint MT Shadow" w:hAnsi="Imprint MT Shadow"/>
        <w:b/>
        <w:noProof/>
      </w:rPr>
      <mc:AlternateContent>
        <mc:Choice Requires="wps">
          <w:drawing>
            <wp:anchor distT="0" distB="0" distL="114300" distR="114300" simplePos="0" relativeHeight="251663360" behindDoc="0" locked="1" layoutInCell="1" allowOverlap="1" wp14:anchorId="5A295217" wp14:editId="7E3F2B05">
              <wp:simplePos x="0" y="0"/>
              <wp:positionH relativeFrom="margin">
                <wp:posOffset>351155</wp:posOffset>
              </wp:positionH>
              <wp:positionV relativeFrom="page">
                <wp:posOffset>9522460</wp:posOffset>
              </wp:positionV>
              <wp:extent cx="6035040" cy="0"/>
              <wp:effectExtent l="8255" t="6985" r="1460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66C0279"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7.65pt,749.8pt" to="502.85pt,7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X9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" strokeweight="1pt">
              <w10:wrap anchorx="margin" anchory="page"/>
              <w10:anchorlock/>
            </v:line>
          </w:pict>
        </mc:Fallback>
      </mc:AlternateContent>
    </w:r>
    <w:r w:rsidRPr="008A7E81">
      <w:rPr>
        <w:rFonts w:ascii="Imprint MT Shadow" w:hAnsi="Imprint MT Shadow"/>
        <w:b/>
        <w:noProof/>
      </w:rPr>
      <w:t>700 South Stratford Drive, Suite 120 • Meridian, Idaho 83642-</w:t>
    </w:r>
    <w:r>
      <w:rPr>
        <w:rFonts w:ascii="Imprint MT Shadow" w:hAnsi="Imprint MT Shadow"/>
        <w:b/>
        <w:noProof/>
      </w:rPr>
      <w:t>6251</w:t>
    </w:r>
  </w:p>
  <w:p w14:paraId="01971879" w14:textId="77777777" w:rsidR="00982202" w:rsidRPr="008A7E81" w:rsidRDefault="00982202" w:rsidP="00982202">
    <w:pPr>
      <w:pStyle w:val="Footer"/>
      <w:jc w:val="center"/>
      <w:rPr>
        <w:rFonts w:ascii="Imprint MT Shadow" w:hAnsi="Imprint MT Shadow"/>
        <w:b/>
      </w:rPr>
    </w:pPr>
  </w:p>
  <w:p w14:paraId="1C928CD6" w14:textId="77777777" w:rsidR="00982202" w:rsidRPr="008A7E81" w:rsidRDefault="00982202" w:rsidP="00982202">
    <w:pPr>
      <w:pStyle w:val="Footer"/>
      <w:jc w:val="center"/>
      <w:rPr>
        <w:rFonts w:ascii="Imprint MT Shadow" w:hAnsi="Imprint MT Shadow"/>
        <w:b/>
      </w:rPr>
    </w:pPr>
    <w:r w:rsidRPr="008A7E81">
      <w:rPr>
        <w:rFonts w:ascii="Imprint MT Shadow" w:hAnsi="Imprint MT Shadow"/>
        <w:b/>
      </w:rPr>
      <w:t>EQUAL OPPORTUNITY EMPLOYER</w:t>
    </w:r>
  </w:p>
  <w:p w14:paraId="3D31AE08" w14:textId="77777777" w:rsidR="00982202" w:rsidRDefault="00982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C8F92" w14:textId="77777777" w:rsidR="00E42BF9" w:rsidRDefault="00E42BF9">
      <w:r>
        <w:separator/>
      </w:r>
    </w:p>
  </w:footnote>
  <w:footnote w:type="continuationSeparator" w:id="0">
    <w:p w14:paraId="25F63E25" w14:textId="77777777" w:rsidR="00E42BF9" w:rsidRDefault="00E42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983B" w14:textId="77777777" w:rsidR="0005005E" w:rsidRPr="008A7E81" w:rsidRDefault="00374983" w:rsidP="00CC768E">
    <w:pPr>
      <w:jc w:val="center"/>
      <w:rPr>
        <w:rFonts w:ascii="Imprint MT Shadow" w:hAnsi="Imprint MT Shadow"/>
        <w:color w:val="000000"/>
        <w:sz w:val="80"/>
        <w:szCs w:val="80"/>
      </w:rPr>
    </w:pPr>
    <w:r>
      <w:rPr>
        <w:rFonts w:ascii="Imprint MT Shadow" w:hAnsi="Imprint MT Shadow"/>
        <w:noProof/>
        <w:color w:val="000000"/>
        <w:sz w:val="80"/>
        <w:szCs w:val="80"/>
      </w:rPr>
      <w:object w:dxaOrig="1440" w:dyaOrig="1440" w14:anchorId="2274A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3.2pt;margin-top:21.9pt;width:66.7pt;height:79.2pt;z-index:-251656192;visibility:visible;mso-position-horizontal-relative:page;mso-position-vertical-relative:page" o:allowincell="f" filled="t" fillcolor="#36f" strokecolor="#36f">
          <v:imagedata r:id="rId1" o:title=""/>
          <w10:wrap side="right" anchorx="page" anchory="page"/>
        </v:shape>
        <o:OLEObject Type="Embed" ProgID="Word.Picture.8" ShapeID="_x0000_s2051" DrawAspect="Content" ObjectID="_1674474814" r:id="rId2"/>
      </w:object>
    </w:r>
    <w:r>
      <w:rPr>
        <w:rFonts w:ascii="Imprint MT Shadow" w:hAnsi="Imprint MT Shadow"/>
        <w:noProof/>
        <w:color w:val="000000"/>
        <w:sz w:val="80"/>
        <w:szCs w:val="80"/>
      </w:rPr>
      <w:object w:dxaOrig="1440" w:dyaOrig="1440" w14:anchorId="6F8B9D95">
        <v:shape id="_x0000_s2052" type="#_x0000_t75" style="position:absolute;left:0;text-align:left;margin-left:420.85pt;margin-top:-5.75pt;width:78.5pt;height:76.95pt;z-index:-251655168;visibility:visible;mso-wrap-distance-left:0;mso-wrap-distance-right:0" o:allowincell="f">
          <v:imagedata r:id="rId3" o:title="" croptop="2503f" cropbottom="4665f" cropright="3441f"/>
          <w10:wrap side="largest"/>
          <w10:anchorlock/>
        </v:shape>
        <o:OLEObject Type="Embed" ProgID="Word.Picture.8" ShapeID="_x0000_s2052" DrawAspect="Content" ObjectID="_1674474815" r:id="rId4"/>
      </w:object>
    </w:r>
    <w:r w:rsidR="0005005E" w:rsidRPr="008A7E81">
      <w:rPr>
        <w:rFonts w:ascii="Imprint MT Shadow" w:hAnsi="Imprint MT Shadow"/>
        <w:color w:val="000000"/>
        <w:sz w:val="80"/>
        <w:szCs w:val="80"/>
      </w:rPr>
      <w:t>Idaho State Police</w:t>
    </w:r>
  </w:p>
  <w:p w14:paraId="252BB9C6" w14:textId="77777777" w:rsidR="0005005E" w:rsidRPr="008A7E81" w:rsidRDefault="0005005E" w:rsidP="00CC768E">
    <w:pPr>
      <w:jc w:val="center"/>
      <w:rPr>
        <w:rFonts w:ascii="Imprint MT Shadow" w:hAnsi="Imprint MT Shadow"/>
        <w:b/>
        <w:color w:val="000000"/>
        <w:sz w:val="28"/>
      </w:rPr>
    </w:pPr>
    <w:r w:rsidRPr="008A7E81">
      <w:rPr>
        <w:rFonts w:ascii="Imprint MT Shadow" w:hAnsi="Imprint MT Shadow"/>
        <w:b/>
        <w:color w:val="000000"/>
        <w:sz w:val="28"/>
      </w:rPr>
      <w:t>Service Since 1939</w:t>
    </w:r>
  </w:p>
  <w:p w14:paraId="19829D1A" w14:textId="77777777" w:rsidR="0005005E" w:rsidRDefault="0005005E" w:rsidP="00CC768E">
    <w:pPr>
      <w:tabs>
        <w:tab w:val="center" w:pos="4680"/>
        <w:tab w:val="center" w:pos="9180"/>
      </w:tabs>
      <w:rPr>
        <w:rFonts w:ascii="Imprint MT Shadow" w:hAnsi="Imprint MT Shadow"/>
        <w:b/>
        <w:color w:val="000000"/>
        <w:sz w:val="24"/>
      </w:rPr>
    </w:pPr>
  </w:p>
  <w:p w14:paraId="0425547B" w14:textId="77777777" w:rsidR="00FD2C11" w:rsidRDefault="0005005E" w:rsidP="00CC768E">
    <w:pPr>
      <w:tabs>
        <w:tab w:val="center" w:pos="4680"/>
        <w:tab w:val="center" w:pos="9180"/>
      </w:tabs>
      <w:ind w:left="-720" w:right="-720"/>
      <w:rPr>
        <w:rFonts w:ascii="Imprint MT Shadow" w:hAnsi="Imprint MT Shadow"/>
        <w:b/>
        <w:color w:val="000000"/>
        <w:sz w:val="18"/>
      </w:rPr>
    </w:pPr>
    <w:r>
      <w:rPr>
        <w:rFonts w:ascii="Imprint MT Shadow" w:hAnsi="Imprint MT Shadow"/>
        <w:b/>
        <w:color w:val="000000"/>
        <w:sz w:val="18"/>
      </w:rPr>
      <w:t xml:space="preserve">    </w:t>
    </w:r>
  </w:p>
  <w:p w14:paraId="42D19C74" w14:textId="13258906" w:rsidR="0005005E" w:rsidRPr="008A7E81" w:rsidRDefault="00FD2C11" w:rsidP="00CC768E">
    <w:pPr>
      <w:tabs>
        <w:tab w:val="center" w:pos="4680"/>
        <w:tab w:val="center" w:pos="9180"/>
      </w:tabs>
      <w:ind w:left="-720" w:right="-720"/>
      <w:rPr>
        <w:rFonts w:ascii="Imprint MT Shadow" w:hAnsi="Imprint MT Shadow"/>
        <w:b/>
        <w:color w:val="000000"/>
        <w:sz w:val="18"/>
      </w:rPr>
    </w:pPr>
    <w:r>
      <w:rPr>
        <w:rFonts w:ascii="Imprint MT Shadow" w:hAnsi="Imprint MT Shadow"/>
        <w:b/>
        <w:color w:val="000000"/>
        <w:sz w:val="18"/>
      </w:rPr>
      <w:t xml:space="preserve">      </w:t>
    </w:r>
    <w:r w:rsidR="0005005E">
      <w:rPr>
        <w:rFonts w:ascii="Imprint MT Shadow" w:hAnsi="Imprint MT Shadow"/>
        <w:b/>
        <w:color w:val="000000"/>
        <w:sz w:val="18"/>
      </w:rPr>
      <w:t>Colonel Kedrick Wills</w:t>
    </w:r>
    <w:r w:rsidR="0005005E">
      <w:rPr>
        <w:rFonts w:ascii="Imprint MT Shadow" w:hAnsi="Imprint MT Shadow"/>
        <w:b/>
        <w:color w:val="000000"/>
        <w:sz w:val="18"/>
      </w:rPr>
      <w:tab/>
    </w:r>
    <w:r w:rsidR="0005005E">
      <w:rPr>
        <w:rFonts w:ascii="Imprint MT Shadow" w:hAnsi="Imprint MT Shadow"/>
        <w:color w:val="000000"/>
        <w:sz w:val="36"/>
        <w:szCs w:val="36"/>
      </w:rPr>
      <w:tab/>
    </w:r>
    <w:r w:rsidR="0005005E" w:rsidRPr="00CC768E">
      <w:rPr>
        <w:rFonts w:ascii="Imprint MT Shadow" w:hAnsi="Imprint MT Shadow"/>
        <w:b/>
        <w:color w:val="000000"/>
        <w:sz w:val="18"/>
      </w:rPr>
      <w:t>C</w:t>
    </w:r>
    <w:r w:rsidR="0005005E" w:rsidRPr="008A7E81">
      <w:rPr>
        <w:rFonts w:ascii="Imprint MT Shadow" w:hAnsi="Imprint MT Shadow"/>
        <w:b/>
        <w:color w:val="000000"/>
        <w:sz w:val="18"/>
      </w:rPr>
      <w:t>.L. “Butch” Otter</w:t>
    </w:r>
  </w:p>
  <w:p w14:paraId="7E6BD5D8" w14:textId="77777777" w:rsidR="0005005E" w:rsidRPr="008A7E81" w:rsidRDefault="0005005E" w:rsidP="00CC768E">
    <w:pPr>
      <w:tabs>
        <w:tab w:val="center" w:pos="180"/>
        <w:tab w:val="center" w:pos="990"/>
        <w:tab w:val="center" w:pos="4680"/>
        <w:tab w:val="center" w:pos="5040"/>
        <w:tab w:val="center" w:pos="9180"/>
        <w:tab w:val="center" w:pos="9810"/>
      </w:tabs>
      <w:ind w:left="-720" w:right="-720"/>
      <w:rPr>
        <w:rFonts w:ascii="Imprint MT Shadow" w:hAnsi="Imprint MT Shadow"/>
        <w:color w:val="000000"/>
        <w:sz w:val="36"/>
        <w:szCs w:val="36"/>
      </w:rPr>
    </w:pPr>
    <w:r>
      <w:rPr>
        <w:rFonts w:ascii="Imprint MT Shadow" w:hAnsi="Imprint MT Shadow"/>
        <w:b/>
        <w:color w:val="000000"/>
        <w:sz w:val="18"/>
      </w:rPr>
      <w:tab/>
      <w:t xml:space="preserve">      </w:t>
    </w:r>
    <w:r w:rsidRPr="008A7E81">
      <w:rPr>
        <w:rFonts w:ascii="Imprint MT Shadow" w:hAnsi="Imprint MT Shadow"/>
        <w:b/>
        <w:color w:val="000000"/>
        <w:sz w:val="18"/>
      </w:rPr>
      <w:t>Director</w:t>
    </w:r>
    <w:r>
      <w:rPr>
        <w:rFonts w:ascii="Imprint MT Shadow" w:hAnsi="Imprint MT Shadow"/>
        <w:b/>
        <w:color w:val="000000"/>
        <w:sz w:val="18"/>
      </w:rPr>
      <w:tab/>
    </w:r>
    <w:r>
      <w:rPr>
        <w:rFonts w:ascii="Imprint MT Shadow" w:hAnsi="Imprint MT Shadow"/>
        <w:b/>
        <w:color w:val="000000"/>
        <w:sz w:val="18"/>
      </w:rPr>
      <w:tab/>
    </w:r>
    <w:r>
      <w:rPr>
        <w:rFonts w:ascii="Imprint MT Shadow" w:hAnsi="Imprint MT Shadow"/>
        <w:b/>
        <w:color w:val="000000"/>
        <w:sz w:val="18"/>
      </w:rPr>
      <w:tab/>
    </w:r>
    <w:r>
      <w:rPr>
        <w:rFonts w:ascii="Imprint MT Shadow" w:hAnsi="Imprint MT Shadow"/>
        <w:b/>
        <w:color w:val="000000"/>
        <w:sz w:val="18"/>
      </w:rPr>
      <w:tab/>
    </w:r>
    <w:r w:rsidRPr="008A7E81">
      <w:rPr>
        <w:rFonts w:ascii="Imprint MT Shadow" w:hAnsi="Imprint MT Shadow"/>
        <w:b/>
        <w:color w:val="000000"/>
        <w:sz w:val="18"/>
      </w:rPr>
      <w:t>Governor</w:t>
    </w:r>
  </w:p>
  <w:p w14:paraId="09F7B928" w14:textId="77777777" w:rsidR="0005005E" w:rsidRDefault="0005005E" w:rsidP="00C22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B07"/>
    <w:multiLevelType w:val="multilevel"/>
    <w:tmpl w:val="69F2F8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C96827"/>
    <w:multiLevelType w:val="multilevel"/>
    <w:tmpl w:val="BA36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02F5"/>
    <w:multiLevelType w:val="multilevel"/>
    <w:tmpl w:val="29AA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F49AD"/>
    <w:multiLevelType w:val="multilevel"/>
    <w:tmpl w:val="82F8D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B6783"/>
    <w:multiLevelType w:val="multilevel"/>
    <w:tmpl w:val="AFDC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37167"/>
    <w:multiLevelType w:val="multilevel"/>
    <w:tmpl w:val="7DE06926"/>
    <w:lvl w:ilvl="0">
      <w:start w:val="1"/>
      <w:numFmt w:val="decimal"/>
      <w:pStyle w:val="TO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397277"/>
    <w:multiLevelType w:val="multilevel"/>
    <w:tmpl w:val="2606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246BB"/>
    <w:multiLevelType w:val="multilevel"/>
    <w:tmpl w:val="7F0ED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36279"/>
    <w:multiLevelType w:val="multilevel"/>
    <w:tmpl w:val="2CB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97330"/>
    <w:multiLevelType w:val="hybridMultilevel"/>
    <w:tmpl w:val="C9C66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6F377A"/>
    <w:multiLevelType w:val="multilevel"/>
    <w:tmpl w:val="0554B8A0"/>
    <w:lvl w:ilvl="0">
      <w:start w:val="1"/>
      <w:numFmt w:val="decimal"/>
      <w:pStyle w:val="Heading1"/>
      <w:lvlText w:val="%1"/>
      <w:lvlJc w:val="left"/>
      <w:pPr>
        <w:tabs>
          <w:tab w:val="num" w:pos="720"/>
        </w:tabs>
        <w:ind w:left="720" w:hanging="720"/>
      </w:pPr>
      <w:rPr>
        <w:rFonts w:ascii="Times New Roman" w:hAnsi="Times New Roman" w:hint="default"/>
        <w:b/>
        <w:i w:val="0"/>
        <w:sz w:val="24"/>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3"/>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864"/>
        </w:tabs>
        <w:ind w:left="864" w:hanging="864"/>
      </w:pPr>
      <w:rPr>
        <w:rFonts w:ascii="Times New Roman" w:hAnsi="Times New Roman" w:hint="default"/>
        <w:b/>
        <w:i w:val="0"/>
        <w:sz w:val="24"/>
        <w:u w:val="none"/>
      </w:rPr>
    </w:lvl>
    <w:lvl w:ilvl="4">
      <w:start w:val="1"/>
      <w:numFmt w:val="upperLetter"/>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FA721AB"/>
    <w:multiLevelType w:val="multilevel"/>
    <w:tmpl w:val="3F88C944"/>
    <w:lvl w:ilvl="0">
      <w:start w:val="1"/>
      <w:numFmt w:val="decimal"/>
      <w:lvlText w:val="%1"/>
      <w:lvlJc w:val="left"/>
      <w:pPr>
        <w:tabs>
          <w:tab w:val="num" w:pos="720"/>
        </w:tabs>
        <w:ind w:left="720" w:hanging="720"/>
      </w:pPr>
      <w:rPr>
        <w:rFonts w:ascii="Times New Roman" w:hAnsi="Times New Roman" w:hint="default"/>
        <w:b/>
        <w:i w:val="0"/>
        <w:sz w:val="24"/>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3"/>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864"/>
        </w:tabs>
        <w:ind w:left="864" w:hanging="864"/>
      </w:pPr>
      <w:rPr>
        <w:rFonts w:ascii="Times New Roman" w:hAnsi="Times New Roman" w:hint="default"/>
        <w:b/>
        <w:i w:val="0"/>
        <w:sz w:val="24"/>
        <w:u w:val="none"/>
      </w:rPr>
    </w:lvl>
    <w:lvl w:ilvl="4">
      <w:start w:val="1"/>
      <w:numFmt w:val="upperLetter"/>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4C10DA"/>
    <w:multiLevelType w:val="multilevel"/>
    <w:tmpl w:val="7B2CC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313B3"/>
    <w:multiLevelType w:val="multilevel"/>
    <w:tmpl w:val="F3E8A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C2487E"/>
    <w:multiLevelType w:val="multilevel"/>
    <w:tmpl w:val="7C1A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8"/>
  </w:num>
  <w:num w:numId="4">
    <w:abstractNumId w:val="14"/>
  </w:num>
  <w:num w:numId="5">
    <w:abstractNumId w:val="1"/>
  </w:num>
  <w:num w:numId="6">
    <w:abstractNumId w:val="6"/>
  </w:num>
  <w:num w:numId="7">
    <w:abstractNumId w:val="2"/>
  </w:num>
  <w:num w:numId="8">
    <w:abstractNumId w:val="4"/>
  </w:num>
  <w:num w:numId="9">
    <w:abstractNumId w:val="0"/>
  </w:num>
  <w:num w:numId="10">
    <w:abstractNumId w:val="9"/>
  </w:num>
  <w:num w:numId="11">
    <w:abstractNumId w:val="9"/>
  </w:num>
  <w:num w:numId="12">
    <w:abstractNumId w:val="13"/>
  </w:num>
  <w:num w:numId="13">
    <w:abstractNumId w:val="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3">
      <v:stroke weight="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6F"/>
    <w:rsid w:val="00020A52"/>
    <w:rsid w:val="00026A3C"/>
    <w:rsid w:val="00042DC4"/>
    <w:rsid w:val="0005005E"/>
    <w:rsid w:val="00062262"/>
    <w:rsid w:val="0006662D"/>
    <w:rsid w:val="000822B7"/>
    <w:rsid w:val="000854A2"/>
    <w:rsid w:val="00086AFE"/>
    <w:rsid w:val="000907D9"/>
    <w:rsid w:val="000B75CE"/>
    <w:rsid w:val="000B7B95"/>
    <w:rsid w:val="000B7E08"/>
    <w:rsid w:val="000C646E"/>
    <w:rsid w:val="000E3816"/>
    <w:rsid w:val="000E7A9C"/>
    <w:rsid w:val="000F39CC"/>
    <w:rsid w:val="000F3D71"/>
    <w:rsid w:val="001117A2"/>
    <w:rsid w:val="001439CF"/>
    <w:rsid w:val="001449D6"/>
    <w:rsid w:val="001546C4"/>
    <w:rsid w:val="00157CFC"/>
    <w:rsid w:val="00160A6F"/>
    <w:rsid w:val="00173892"/>
    <w:rsid w:val="00190AEC"/>
    <w:rsid w:val="00196BA3"/>
    <w:rsid w:val="00197E44"/>
    <w:rsid w:val="001A0220"/>
    <w:rsid w:val="001B23D3"/>
    <w:rsid w:val="001B2C8E"/>
    <w:rsid w:val="001B7A41"/>
    <w:rsid w:val="001C0B3B"/>
    <w:rsid w:val="001D63AC"/>
    <w:rsid w:val="001E1362"/>
    <w:rsid w:val="001E6670"/>
    <w:rsid w:val="0020068A"/>
    <w:rsid w:val="00227F63"/>
    <w:rsid w:val="0025365D"/>
    <w:rsid w:val="00255FDB"/>
    <w:rsid w:val="00277039"/>
    <w:rsid w:val="00284E94"/>
    <w:rsid w:val="002A3F38"/>
    <w:rsid w:val="002B2142"/>
    <w:rsid w:val="00304A52"/>
    <w:rsid w:val="00316DF5"/>
    <w:rsid w:val="00331F0D"/>
    <w:rsid w:val="00340292"/>
    <w:rsid w:val="00353E36"/>
    <w:rsid w:val="00371F6F"/>
    <w:rsid w:val="00374528"/>
    <w:rsid w:val="00374983"/>
    <w:rsid w:val="00374DA3"/>
    <w:rsid w:val="003807A7"/>
    <w:rsid w:val="00382002"/>
    <w:rsid w:val="0038359D"/>
    <w:rsid w:val="00396A62"/>
    <w:rsid w:val="003A2BA6"/>
    <w:rsid w:val="003A4A47"/>
    <w:rsid w:val="003A751A"/>
    <w:rsid w:val="003B290B"/>
    <w:rsid w:val="003D71F2"/>
    <w:rsid w:val="003F560D"/>
    <w:rsid w:val="004136E4"/>
    <w:rsid w:val="004200E3"/>
    <w:rsid w:val="004252B3"/>
    <w:rsid w:val="00430236"/>
    <w:rsid w:val="004571A0"/>
    <w:rsid w:val="004626A8"/>
    <w:rsid w:val="004B1494"/>
    <w:rsid w:val="004B1F04"/>
    <w:rsid w:val="004B24F5"/>
    <w:rsid w:val="004C44A4"/>
    <w:rsid w:val="004D67B2"/>
    <w:rsid w:val="005306BD"/>
    <w:rsid w:val="00534FE8"/>
    <w:rsid w:val="005471F3"/>
    <w:rsid w:val="005617EA"/>
    <w:rsid w:val="005643E8"/>
    <w:rsid w:val="00567AA6"/>
    <w:rsid w:val="00571C73"/>
    <w:rsid w:val="005840F6"/>
    <w:rsid w:val="00584F33"/>
    <w:rsid w:val="0059086D"/>
    <w:rsid w:val="005915ED"/>
    <w:rsid w:val="005B32C5"/>
    <w:rsid w:val="005C4971"/>
    <w:rsid w:val="005E0ED7"/>
    <w:rsid w:val="005F09A6"/>
    <w:rsid w:val="005F666C"/>
    <w:rsid w:val="005F6A8E"/>
    <w:rsid w:val="005F6EB6"/>
    <w:rsid w:val="005F7C5D"/>
    <w:rsid w:val="006046D7"/>
    <w:rsid w:val="00616052"/>
    <w:rsid w:val="00616A22"/>
    <w:rsid w:val="0063262F"/>
    <w:rsid w:val="00640AB4"/>
    <w:rsid w:val="00642510"/>
    <w:rsid w:val="0064513B"/>
    <w:rsid w:val="00676AB2"/>
    <w:rsid w:val="006927A0"/>
    <w:rsid w:val="00692881"/>
    <w:rsid w:val="006B303D"/>
    <w:rsid w:val="006D0006"/>
    <w:rsid w:val="006D4838"/>
    <w:rsid w:val="006E1867"/>
    <w:rsid w:val="00702C6E"/>
    <w:rsid w:val="00711DA2"/>
    <w:rsid w:val="00741DA7"/>
    <w:rsid w:val="00750C15"/>
    <w:rsid w:val="00754FE0"/>
    <w:rsid w:val="007711B2"/>
    <w:rsid w:val="0078354F"/>
    <w:rsid w:val="00790440"/>
    <w:rsid w:val="00790752"/>
    <w:rsid w:val="00795572"/>
    <w:rsid w:val="007C4443"/>
    <w:rsid w:val="007F155C"/>
    <w:rsid w:val="00802E6D"/>
    <w:rsid w:val="00803D4C"/>
    <w:rsid w:val="0082276D"/>
    <w:rsid w:val="0083142D"/>
    <w:rsid w:val="008323EB"/>
    <w:rsid w:val="0087518B"/>
    <w:rsid w:val="0088403B"/>
    <w:rsid w:val="00895D19"/>
    <w:rsid w:val="008A7E81"/>
    <w:rsid w:val="008B4046"/>
    <w:rsid w:val="008C5D23"/>
    <w:rsid w:val="009022D8"/>
    <w:rsid w:val="00902DBA"/>
    <w:rsid w:val="00915DA3"/>
    <w:rsid w:val="00923610"/>
    <w:rsid w:val="009246D7"/>
    <w:rsid w:val="0093413C"/>
    <w:rsid w:val="00945F23"/>
    <w:rsid w:val="00953E55"/>
    <w:rsid w:val="00962C2D"/>
    <w:rsid w:val="00982202"/>
    <w:rsid w:val="009836D0"/>
    <w:rsid w:val="0098401A"/>
    <w:rsid w:val="009B5ED4"/>
    <w:rsid w:val="009B6BD4"/>
    <w:rsid w:val="009B7158"/>
    <w:rsid w:val="009C19CC"/>
    <w:rsid w:val="00A048FC"/>
    <w:rsid w:val="00A17DF9"/>
    <w:rsid w:val="00A31D50"/>
    <w:rsid w:val="00A5355E"/>
    <w:rsid w:val="00A5656A"/>
    <w:rsid w:val="00A60B55"/>
    <w:rsid w:val="00A807B5"/>
    <w:rsid w:val="00A86A1E"/>
    <w:rsid w:val="00AB451F"/>
    <w:rsid w:val="00AC2E1A"/>
    <w:rsid w:val="00AC4C36"/>
    <w:rsid w:val="00AE49D9"/>
    <w:rsid w:val="00B1627C"/>
    <w:rsid w:val="00B17336"/>
    <w:rsid w:val="00B27791"/>
    <w:rsid w:val="00B32FB9"/>
    <w:rsid w:val="00B331CB"/>
    <w:rsid w:val="00B40DA0"/>
    <w:rsid w:val="00B45DD8"/>
    <w:rsid w:val="00B52785"/>
    <w:rsid w:val="00B5316D"/>
    <w:rsid w:val="00BA4791"/>
    <w:rsid w:val="00BB06C2"/>
    <w:rsid w:val="00BC5DCE"/>
    <w:rsid w:val="00BC72B0"/>
    <w:rsid w:val="00BD58FC"/>
    <w:rsid w:val="00BD6959"/>
    <w:rsid w:val="00BF588F"/>
    <w:rsid w:val="00C12914"/>
    <w:rsid w:val="00C17AE5"/>
    <w:rsid w:val="00C21C42"/>
    <w:rsid w:val="00C22E84"/>
    <w:rsid w:val="00C27C3D"/>
    <w:rsid w:val="00C56B26"/>
    <w:rsid w:val="00C60276"/>
    <w:rsid w:val="00C635BD"/>
    <w:rsid w:val="00C656A4"/>
    <w:rsid w:val="00C81DAC"/>
    <w:rsid w:val="00C82A90"/>
    <w:rsid w:val="00C83FB6"/>
    <w:rsid w:val="00CB0743"/>
    <w:rsid w:val="00CB3747"/>
    <w:rsid w:val="00CC768E"/>
    <w:rsid w:val="00CE294A"/>
    <w:rsid w:val="00CE54C3"/>
    <w:rsid w:val="00D0274E"/>
    <w:rsid w:val="00D04B37"/>
    <w:rsid w:val="00D17FB1"/>
    <w:rsid w:val="00D41125"/>
    <w:rsid w:val="00D479CA"/>
    <w:rsid w:val="00D5356C"/>
    <w:rsid w:val="00D56AAE"/>
    <w:rsid w:val="00D61E1A"/>
    <w:rsid w:val="00D624EC"/>
    <w:rsid w:val="00D627CD"/>
    <w:rsid w:val="00D63591"/>
    <w:rsid w:val="00D66E27"/>
    <w:rsid w:val="00DA5241"/>
    <w:rsid w:val="00DB1444"/>
    <w:rsid w:val="00DB45B9"/>
    <w:rsid w:val="00DC279F"/>
    <w:rsid w:val="00DD7C50"/>
    <w:rsid w:val="00E016D7"/>
    <w:rsid w:val="00E01C71"/>
    <w:rsid w:val="00E2735F"/>
    <w:rsid w:val="00E314A1"/>
    <w:rsid w:val="00E42BF9"/>
    <w:rsid w:val="00E46076"/>
    <w:rsid w:val="00E52BF1"/>
    <w:rsid w:val="00E61E51"/>
    <w:rsid w:val="00E62F4D"/>
    <w:rsid w:val="00E814F8"/>
    <w:rsid w:val="00E81E7C"/>
    <w:rsid w:val="00E8739E"/>
    <w:rsid w:val="00E938C0"/>
    <w:rsid w:val="00E94817"/>
    <w:rsid w:val="00EA6EF5"/>
    <w:rsid w:val="00EC0975"/>
    <w:rsid w:val="00ED5C40"/>
    <w:rsid w:val="00EE2086"/>
    <w:rsid w:val="00EE7674"/>
    <w:rsid w:val="00EF5468"/>
    <w:rsid w:val="00F40373"/>
    <w:rsid w:val="00F439C4"/>
    <w:rsid w:val="00F66DCE"/>
    <w:rsid w:val="00FA2A0B"/>
    <w:rsid w:val="00FC0339"/>
    <w:rsid w:val="00FC089C"/>
    <w:rsid w:val="00FC5273"/>
    <w:rsid w:val="00FD2C11"/>
    <w:rsid w:val="00FD63B4"/>
    <w:rsid w:val="00FE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stroke weight="1pt"/>
    </o:shapedefaults>
    <o:shapelayout v:ext="edit">
      <o:idmap v:ext="edit" data="1"/>
    </o:shapelayout>
  </w:shapeDefaults>
  <w:decimalSymbol w:val="."/>
  <w:listSeparator w:val=","/>
  <w14:docId w14:val="5D52D349"/>
  <w15:docId w15:val="{62B1ABD4-07EC-4528-8939-FEFAD390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E27"/>
  </w:style>
  <w:style w:type="paragraph" w:styleId="Heading1">
    <w:name w:val="heading 1"/>
    <w:basedOn w:val="Normal"/>
    <w:next w:val="Normal"/>
    <w:qFormat/>
    <w:rsid w:val="00D66E27"/>
    <w:pPr>
      <w:keepNext/>
      <w:numPr>
        <w:numId w:val="1"/>
      </w:numPr>
      <w:spacing w:before="240" w:after="60"/>
      <w:outlineLvl w:val="0"/>
    </w:pPr>
    <w:rPr>
      <w:b/>
      <w:caps/>
      <w:kern w:val="28"/>
      <w:sz w:val="28"/>
    </w:rPr>
  </w:style>
  <w:style w:type="paragraph" w:styleId="Heading2">
    <w:name w:val="heading 2"/>
    <w:basedOn w:val="Normal"/>
    <w:next w:val="Normal"/>
    <w:link w:val="Heading2Char"/>
    <w:uiPriority w:val="9"/>
    <w:semiHidden/>
    <w:unhideWhenUsed/>
    <w:qFormat/>
    <w:rsid w:val="00702C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316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66E27"/>
    <w:pPr>
      <w:numPr>
        <w:numId w:val="2"/>
      </w:numPr>
      <w:tabs>
        <w:tab w:val="right" w:leader="dot" w:pos="8626"/>
      </w:tabs>
      <w:spacing w:before="360" w:after="360"/>
    </w:pPr>
    <w:rPr>
      <w:caps/>
      <w:sz w:val="24"/>
    </w:rPr>
  </w:style>
  <w:style w:type="paragraph" w:styleId="Header">
    <w:name w:val="header"/>
    <w:basedOn w:val="Normal"/>
    <w:link w:val="HeaderChar"/>
    <w:uiPriority w:val="99"/>
    <w:rsid w:val="00D66E27"/>
    <w:pPr>
      <w:tabs>
        <w:tab w:val="center" w:pos="4320"/>
        <w:tab w:val="right" w:pos="8640"/>
      </w:tabs>
    </w:pPr>
  </w:style>
  <w:style w:type="paragraph" w:styleId="Footer">
    <w:name w:val="footer"/>
    <w:basedOn w:val="Normal"/>
    <w:link w:val="FooterChar"/>
    <w:uiPriority w:val="99"/>
    <w:rsid w:val="00D66E27"/>
    <w:pPr>
      <w:tabs>
        <w:tab w:val="center" w:pos="4320"/>
        <w:tab w:val="right" w:pos="8640"/>
      </w:tabs>
    </w:pPr>
  </w:style>
  <w:style w:type="paragraph" w:styleId="BalloonText">
    <w:name w:val="Balloon Text"/>
    <w:basedOn w:val="Normal"/>
    <w:link w:val="BalloonTextChar"/>
    <w:uiPriority w:val="99"/>
    <w:semiHidden/>
    <w:unhideWhenUsed/>
    <w:rsid w:val="00AC2E1A"/>
    <w:rPr>
      <w:rFonts w:ascii="Tahoma" w:hAnsi="Tahoma" w:cs="Tahoma"/>
      <w:sz w:val="16"/>
      <w:szCs w:val="16"/>
    </w:rPr>
  </w:style>
  <w:style w:type="character" w:customStyle="1" w:styleId="BalloonTextChar">
    <w:name w:val="Balloon Text Char"/>
    <w:basedOn w:val="DefaultParagraphFont"/>
    <w:link w:val="BalloonText"/>
    <w:uiPriority w:val="99"/>
    <w:semiHidden/>
    <w:rsid w:val="00AC2E1A"/>
    <w:rPr>
      <w:rFonts w:ascii="Tahoma" w:hAnsi="Tahoma" w:cs="Tahoma"/>
      <w:sz w:val="16"/>
      <w:szCs w:val="16"/>
    </w:rPr>
  </w:style>
  <w:style w:type="character" w:customStyle="1" w:styleId="HeaderChar">
    <w:name w:val="Header Char"/>
    <w:basedOn w:val="DefaultParagraphFont"/>
    <w:link w:val="Header"/>
    <w:uiPriority w:val="99"/>
    <w:rsid w:val="00802E6D"/>
  </w:style>
  <w:style w:type="character" w:customStyle="1" w:styleId="Heading3Char">
    <w:name w:val="Heading 3 Char"/>
    <w:basedOn w:val="DefaultParagraphFont"/>
    <w:link w:val="Heading3"/>
    <w:uiPriority w:val="9"/>
    <w:semiHidden/>
    <w:rsid w:val="00B5316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5316D"/>
    <w:rPr>
      <w:strike w:val="0"/>
      <w:dstrike w:val="0"/>
      <w:color w:val="652C13"/>
      <w:u w:val="none"/>
      <w:effect w:val="none"/>
    </w:rPr>
  </w:style>
  <w:style w:type="character" w:styleId="Strong">
    <w:name w:val="Strong"/>
    <w:basedOn w:val="DefaultParagraphFont"/>
    <w:uiPriority w:val="22"/>
    <w:qFormat/>
    <w:rsid w:val="00B5316D"/>
    <w:rPr>
      <w:b/>
      <w:bCs/>
    </w:rPr>
  </w:style>
  <w:style w:type="character" w:styleId="FollowedHyperlink">
    <w:name w:val="FollowedHyperlink"/>
    <w:basedOn w:val="DefaultParagraphFont"/>
    <w:uiPriority w:val="99"/>
    <w:semiHidden/>
    <w:unhideWhenUsed/>
    <w:rsid w:val="001A0220"/>
    <w:rPr>
      <w:color w:val="800080" w:themeColor="followedHyperlink"/>
      <w:u w:val="single"/>
    </w:rPr>
  </w:style>
  <w:style w:type="character" w:styleId="Emphasis">
    <w:name w:val="Emphasis"/>
    <w:basedOn w:val="DefaultParagraphFont"/>
    <w:uiPriority w:val="20"/>
    <w:qFormat/>
    <w:rsid w:val="009B6BD4"/>
    <w:rPr>
      <w:i/>
      <w:iCs/>
    </w:rPr>
  </w:style>
  <w:style w:type="character" w:customStyle="1" w:styleId="Heading2Char">
    <w:name w:val="Heading 2 Char"/>
    <w:basedOn w:val="DefaultParagraphFont"/>
    <w:link w:val="Heading2"/>
    <w:uiPriority w:val="9"/>
    <w:semiHidden/>
    <w:rsid w:val="00702C6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02C6E"/>
    <w:pPr>
      <w:spacing w:before="100" w:beforeAutospacing="1" w:after="100" w:afterAutospacing="1"/>
    </w:pPr>
    <w:rPr>
      <w:sz w:val="24"/>
      <w:szCs w:val="24"/>
    </w:rPr>
  </w:style>
  <w:style w:type="paragraph" w:styleId="ListParagraph">
    <w:name w:val="List Paragraph"/>
    <w:basedOn w:val="Normal"/>
    <w:uiPriority w:val="34"/>
    <w:qFormat/>
    <w:rsid w:val="00616052"/>
    <w:pPr>
      <w:ind w:left="720"/>
      <w:contextualSpacing/>
    </w:pPr>
  </w:style>
  <w:style w:type="character" w:styleId="CommentReference">
    <w:name w:val="annotation reference"/>
    <w:basedOn w:val="DefaultParagraphFont"/>
    <w:uiPriority w:val="99"/>
    <w:semiHidden/>
    <w:unhideWhenUsed/>
    <w:rsid w:val="00FC089C"/>
    <w:rPr>
      <w:sz w:val="16"/>
      <w:szCs w:val="16"/>
    </w:rPr>
  </w:style>
  <w:style w:type="paragraph" w:styleId="CommentText">
    <w:name w:val="annotation text"/>
    <w:basedOn w:val="Normal"/>
    <w:link w:val="CommentTextChar"/>
    <w:uiPriority w:val="99"/>
    <w:semiHidden/>
    <w:unhideWhenUsed/>
    <w:rsid w:val="00FC089C"/>
  </w:style>
  <w:style w:type="character" w:customStyle="1" w:styleId="CommentTextChar">
    <w:name w:val="Comment Text Char"/>
    <w:basedOn w:val="DefaultParagraphFont"/>
    <w:link w:val="CommentText"/>
    <w:uiPriority w:val="99"/>
    <w:semiHidden/>
    <w:rsid w:val="00FC089C"/>
  </w:style>
  <w:style w:type="paragraph" w:styleId="CommentSubject">
    <w:name w:val="annotation subject"/>
    <w:basedOn w:val="CommentText"/>
    <w:next w:val="CommentText"/>
    <w:link w:val="CommentSubjectChar"/>
    <w:uiPriority w:val="99"/>
    <w:semiHidden/>
    <w:unhideWhenUsed/>
    <w:rsid w:val="00FC089C"/>
    <w:rPr>
      <w:b/>
      <w:bCs/>
    </w:rPr>
  </w:style>
  <w:style w:type="character" w:customStyle="1" w:styleId="CommentSubjectChar">
    <w:name w:val="Comment Subject Char"/>
    <w:basedOn w:val="CommentTextChar"/>
    <w:link w:val="CommentSubject"/>
    <w:uiPriority w:val="99"/>
    <w:semiHidden/>
    <w:rsid w:val="00FC089C"/>
    <w:rPr>
      <w:b/>
      <w:bCs/>
    </w:rPr>
  </w:style>
  <w:style w:type="character" w:customStyle="1" w:styleId="FooterChar">
    <w:name w:val="Footer Char"/>
    <w:basedOn w:val="DefaultParagraphFont"/>
    <w:link w:val="Footer"/>
    <w:uiPriority w:val="99"/>
    <w:rsid w:val="000F39CC"/>
  </w:style>
  <w:style w:type="character" w:customStyle="1" w:styleId="style3">
    <w:name w:val="style3"/>
    <w:basedOn w:val="DefaultParagraphFont"/>
    <w:rsid w:val="00430236"/>
  </w:style>
  <w:style w:type="paragraph" w:styleId="FootnoteText">
    <w:name w:val="footnote text"/>
    <w:basedOn w:val="Normal"/>
    <w:link w:val="FootnoteTextChar"/>
    <w:uiPriority w:val="99"/>
    <w:semiHidden/>
    <w:unhideWhenUsed/>
    <w:rsid w:val="00FE3E0C"/>
  </w:style>
  <w:style w:type="character" w:customStyle="1" w:styleId="FootnoteTextChar">
    <w:name w:val="Footnote Text Char"/>
    <w:basedOn w:val="DefaultParagraphFont"/>
    <w:link w:val="FootnoteText"/>
    <w:uiPriority w:val="99"/>
    <w:semiHidden/>
    <w:rsid w:val="00FE3E0C"/>
  </w:style>
  <w:style w:type="character" w:styleId="FootnoteReference">
    <w:name w:val="footnote reference"/>
    <w:basedOn w:val="DefaultParagraphFont"/>
    <w:uiPriority w:val="99"/>
    <w:semiHidden/>
    <w:unhideWhenUsed/>
    <w:rsid w:val="00FE3E0C"/>
    <w:rPr>
      <w:vertAlign w:val="superscript"/>
    </w:rPr>
  </w:style>
  <w:style w:type="paragraph" w:styleId="Revision">
    <w:name w:val="Revision"/>
    <w:hidden/>
    <w:uiPriority w:val="99"/>
    <w:semiHidden/>
    <w:rsid w:val="001B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520">
      <w:bodyDiv w:val="1"/>
      <w:marLeft w:val="0"/>
      <w:marRight w:val="0"/>
      <w:marTop w:val="0"/>
      <w:marBottom w:val="0"/>
      <w:divBdr>
        <w:top w:val="none" w:sz="0" w:space="0" w:color="auto"/>
        <w:left w:val="none" w:sz="0" w:space="0" w:color="auto"/>
        <w:bottom w:val="none" w:sz="0" w:space="0" w:color="auto"/>
        <w:right w:val="none" w:sz="0" w:space="0" w:color="auto"/>
      </w:divBdr>
    </w:div>
    <w:div w:id="135028463">
      <w:bodyDiv w:val="1"/>
      <w:marLeft w:val="0"/>
      <w:marRight w:val="0"/>
      <w:marTop w:val="0"/>
      <w:marBottom w:val="0"/>
      <w:divBdr>
        <w:top w:val="none" w:sz="0" w:space="0" w:color="auto"/>
        <w:left w:val="none" w:sz="0" w:space="0" w:color="auto"/>
        <w:bottom w:val="none" w:sz="0" w:space="0" w:color="auto"/>
        <w:right w:val="none" w:sz="0" w:space="0" w:color="auto"/>
      </w:divBdr>
    </w:div>
    <w:div w:id="177429248">
      <w:bodyDiv w:val="1"/>
      <w:marLeft w:val="0"/>
      <w:marRight w:val="0"/>
      <w:marTop w:val="0"/>
      <w:marBottom w:val="0"/>
      <w:divBdr>
        <w:top w:val="none" w:sz="0" w:space="0" w:color="auto"/>
        <w:left w:val="none" w:sz="0" w:space="0" w:color="auto"/>
        <w:bottom w:val="none" w:sz="0" w:space="0" w:color="auto"/>
        <w:right w:val="none" w:sz="0" w:space="0" w:color="auto"/>
      </w:divBdr>
    </w:div>
    <w:div w:id="581794139">
      <w:bodyDiv w:val="1"/>
      <w:marLeft w:val="0"/>
      <w:marRight w:val="0"/>
      <w:marTop w:val="0"/>
      <w:marBottom w:val="0"/>
      <w:divBdr>
        <w:top w:val="none" w:sz="0" w:space="0" w:color="auto"/>
        <w:left w:val="none" w:sz="0" w:space="0" w:color="auto"/>
        <w:bottom w:val="none" w:sz="0" w:space="0" w:color="auto"/>
        <w:right w:val="none" w:sz="0" w:space="0" w:color="auto"/>
      </w:divBdr>
    </w:div>
    <w:div w:id="786386504">
      <w:bodyDiv w:val="1"/>
      <w:marLeft w:val="0"/>
      <w:marRight w:val="0"/>
      <w:marTop w:val="0"/>
      <w:marBottom w:val="0"/>
      <w:divBdr>
        <w:top w:val="none" w:sz="0" w:space="0" w:color="auto"/>
        <w:left w:val="none" w:sz="0" w:space="0" w:color="auto"/>
        <w:bottom w:val="none" w:sz="0" w:space="0" w:color="auto"/>
        <w:right w:val="none" w:sz="0" w:space="0" w:color="auto"/>
      </w:divBdr>
    </w:div>
    <w:div w:id="811558986">
      <w:bodyDiv w:val="1"/>
      <w:marLeft w:val="0"/>
      <w:marRight w:val="0"/>
      <w:marTop w:val="0"/>
      <w:marBottom w:val="0"/>
      <w:divBdr>
        <w:top w:val="none" w:sz="0" w:space="0" w:color="auto"/>
        <w:left w:val="none" w:sz="0" w:space="0" w:color="auto"/>
        <w:bottom w:val="none" w:sz="0" w:space="0" w:color="auto"/>
        <w:right w:val="none" w:sz="0" w:space="0" w:color="auto"/>
      </w:divBdr>
      <w:divsChild>
        <w:div w:id="421533318">
          <w:marLeft w:val="0"/>
          <w:marRight w:val="0"/>
          <w:marTop w:val="0"/>
          <w:marBottom w:val="0"/>
          <w:divBdr>
            <w:top w:val="none" w:sz="0" w:space="0" w:color="auto"/>
            <w:left w:val="none" w:sz="0" w:space="0" w:color="auto"/>
            <w:bottom w:val="none" w:sz="0" w:space="0" w:color="auto"/>
            <w:right w:val="none" w:sz="0" w:space="0" w:color="auto"/>
          </w:divBdr>
          <w:divsChild>
            <w:div w:id="1805922965">
              <w:marLeft w:val="0"/>
              <w:marRight w:val="0"/>
              <w:marTop w:val="0"/>
              <w:marBottom w:val="0"/>
              <w:divBdr>
                <w:top w:val="none" w:sz="0" w:space="0" w:color="auto"/>
                <w:left w:val="none" w:sz="0" w:space="0" w:color="auto"/>
                <w:bottom w:val="none" w:sz="0" w:space="0" w:color="auto"/>
                <w:right w:val="none" w:sz="0" w:space="0" w:color="auto"/>
              </w:divBdr>
              <w:divsChild>
                <w:div w:id="1024089394">
                  <w:marLeft w:val="0"/>
                  <w:marRight w:val="0"/>
                  <w:marTop w:val="0"/>
                  <w:marBottom w:val="0"/>
                  <w:divBdr>
                    <w:top w:val="none" w:sz="0" w:space="0" w:color="auto"/>
                    <w:left w:val="none" w:sz="0" w:space="0" w:color="auto"/>
                    <w:bottom w:val="none" w:sz="0" w:space="0" w:color="auto"/>
                    <w:right w:val="none" w:sz="0" w:space="0" w:color="auto"/>
                  </w:divBdr>
                  <w:divsChild>
                    <w:div w:id="421529819">
                      <w:marLeft w:val="0"/>
                      <w:marRight w:val="0"/>
                      <w:marTop w:val="0"/>
                      <w:marBottom w:val="0"/>
                      <w:divBdr>
                        <w:top w:val="none" w:sz="0" w:space="0" w:color="auto"/>
                        <w:left w:val="none" w:sz="0" w:space="0" w:color="auto"/>
                        <w:bottom w:val="none" w:sz="0" w:space="0" w:color="auto"/>
                        <w:right w:val="none" w:sz="0" w:space="0" w:color="auto"/>
                      </w:divBdr>
                      <w:divsChild>
                        <w:div w:id="14049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44847">
      <w:bodyDiv w:val="1"/>
      <w:marLeft w:val="0"/>
      <w:marRight w:val="0"/>
      <w:marTop w:val="0"/>
      <w:marBottom w:val="0"/>
      <w:divBdr>
        <w:top w:val="none" w:sz="0" w:space="0" w:color="auto"/>
        <w:left w:val="none" w:sz="0" w:space="0" w:color="auto"/>
        <w:bottom w:val="none" w:sz="0" w:space="0" w:color="auto"/>
        <w:right w:val="none" w:sz="0" w:space="0" w:color="auto"/>
      </w:divBdr>
    </w:div>
    <w:div w:id="1297643275">
      <w:bodyDiv w:val="1"/>
      <w:marLeft w:val="0"/>
      <w:marRight w:val="0"/>
      <w:marTop w:val="0"/>
      <w:marBottom w:val="0"/>
      <w:divBdr>
        <w:top w:val="none" w:sz="0" w:space="0" w:color="auto"/>
        <w:left w:val="none" w:sz="0" w:space="0" w:color="auto"/>
        <w:bottom w:val="none" w:sz="0" w:space="0" w:color="auto"/>
        <w:right w:val="none" w:sz="0" w:space="0" w:color="auto"/>
      </w:divBdr>
    </w:div>
    <w:div w:id="1451171835">
      <w:bodyDiv w:val="1"/>
      <w:marLeft w:val="0"/>
      <w:marRight w:val="0"/>
      <w:marTop w:val="0"/>
      <w:marBottom w:val="0"/>
      <w:divBdr>
        <w:top w:val="none" w:sz="0" w:space="0" w:color="auto"/>
        <w:left w:val="none" w:sz="0" w:space="0" w:color="auto"/>
        <w:bottom w:val="none" w:sz="0" w:space="0" w:color="auto"/>
        <w:right w:val="none" w:sz="0" w:space="0" w:color="auto"/>
      </w:divBdr>
    </w:div>
    <w:div w:id="15331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idaho.gov/hr/trooper_info/drug.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s@isp.idah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isp.idah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itidaho.org/" TargetMode="External"/><Relationship Id="rId4" Type="http://schemas.openxmlformats.org/officeDocument/2006/relationships/settings" Target="settings.xml"/><Relationship Id="rId9" Type="http://schemas.openxmlformats.org/officeDocument/2006/relationships/hyperlink" Target="http://www.isp.idaho.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ley\AppData\Local\Microsoft\Windows\Temporary%20Internet%20Files\Content.Outlook\X0H8QI4X\BCILETTERHEAD-THIS%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6A0C-9D8E-4FC2-8101-9E233780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BCILETTERHEAD-THIS ONE</Template>
  <TotalTime>1</TotalTime>
  <Pages>4</Pages>
  <Words>1244</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mwiley</dc:creator>
  <cp:lastModifiedBy>George, Michelle</cp:lastModifiedBy>
  <cp:revision>2</cp:revision>
  <cp:lastPrinted>2018-11-06T22:39:00Z</cp:lastPrinted>
  <dcterms:created xsi:type="dcterms:W3CDTF">2021-02-10T22:06:00Z</dcterms:created>
  <dcterms:modified xsi:type="dcterms:W3CDTF">2021-02-10T22:06:00Z</dcterms:modified>
</cp:coreProperties>
</file>