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D4FB" w14:textId="4CD9CB78" w:rsidR="00E47A67" w:rsidRPr="00E47A67" w:rsidRDefault="001D1E48" w:rsidP="00E47A67">
      <w:pPr>
        <w:tabs>
          <w:tab w:val="left" w:pos="-720"/>
          <w:tab w:val="left" w:pos="0"/>
          <w:tab w:val="left" w:pos="5175"/>
        </w:tabs>
        <w:overflowPunct/>
        <w:autoSpaceDE/>
        <w:autoSpaceDN/>
        <w:adjustRightInd/>
        <w:textAlignment w:val="auto"/>
        <w:rPr>
          <w:rFonts w:asciiTheme="minorHAnsi" w:hAnsiTheme="minorHAnsi" w:cstheme="minorHAnsi"/>
        </w:rPr>
      </w:pPr>
      <w:r w:rsidRPr="00E47A67">
        <w:rPr>
          <w:rFonts w:asciiTheme="minorHAnsi" w:hAnsiTheme="minorHAnsi" w:cstheme="minorHAnsi"/>
          <w:b/>
          <w:noProof/>
          <w:szCs w:val="20"/>
        </w:rPr>
        <w:drawing>
          <wp:anchor distT="0" distB="0" distL="114300" distR="114300" simplePos="0" relativeHeight="251661312" behindDoc="1" locked="0" layoutInCell="1" allowOverlap="1" wp14:anchorId="1D25CEB0" wp14:editId="421C360F">
            <wp:simplePos x="0" y="0"/>
            <wp:positionH relativeFrom="margin">
              <wp:posOffset>2426335</wp:posOffset>
            </wp:positionH>
            <wp:positionV relativeFrom="margin">
              <wp:posOffset>153670</wp:posOffset>
            </wp:positionV>
            <wp:extent cx="1076325" cy="1143000"/>
            <wp:effectExtent l="0" t="0" r="9525"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C95FBF" w14:textId="77777777" w:rsidR="00E47A67" w:rsidRP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STATE OF WASHINGTON</w:t>
      </w:r>
    </w:p>
    <w:p w14:paraId="1A350289" w14:textId="3594C425" w:rsidR="00E47A67" w:rsidRPr="00D14B62" w:rsidRDefault="00E47A67" w:rsidP="00D14B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jc w:val="center"/>
        <w:textAlignment w:val="auto"/>
        <w:rPr>
          <w:rFonts w:asciiTheme="minorHAnsi" w:hAnsiTheme="minorHAnsi" w:cstheme="minorHAnsi"/>
          <w:b/>
          <w:bCs/>
          <w:color w:val="1F497D" w:themeColor="text2"/>
        </w:rPr>
      </w:pPr>
      <w:r w:rsidRPr="00E47A67">
        <w:rPr>
          <w:rFonts w:asciiTheme="minorHAnsi" w:hAnsiTheme="minorHAnsi" w:cstheme="minorHAnsi"/>
          <w:b/>
          <w:bCs/>
          <w:color w:val="1F497D" w:themeColor="text2"/>
        </w:rPr>
        <w:t>CRIMINAL JUSTICE TRAINING COMMISSION</w:t>
      </w:r>
    </w:p>
    <w:p w14:paraId="7EAF08A6" w14:textId="77777777" w:rsidR="00E47A67" w:rsidRPr="00E47A67" w:rsidRDefault="00E47A67" w:rsidP="00E47A67">
      <w:pPr>
        <w:tabs>
          <w:tab w:val="center" w:pos="4320"/>
        </w:tabs>
        <w:overflowPunct/>
        <w:autoSpaceDE/>
        <w:autoSpaceDN/>
        <w:adjustRightInd/>
        <w:ind w:left="360" w:right="360"/>
        <w:jc w:val="center"/>
        <w:textAlignment w:val="auto"/>
        <w:rPr>
          <w:rFonts w:asciiTheme="minorHAnsi" w:hAnsiTheme="minorHAnsi" w:cstheme="minorHAnsi"/>
          <w:b/>
        </w:rPr>
      </w:pPr>
      <w:r w:rsidRPr="00E47A67">
        <w:rPr>
          <w:rFonts w:asciiTheme="minorHAnsi" w:hAnsiTheme="minorHAnsi" w:cstheme="minorHAnsi"/>
          <w:b/>
        </w:rPr>
        <w:t>REQUEST FOR PROPOSALS</w:t>
      </w:r>
    </w:p>
    <w:p w14:paraId="1BEBC211" w14:textId="01D90C69" w:rsidR="00E47A67" w:rsidRPr="00E47A67" w:rsidRDefault="00E47A67" w:rsidP="00E47A67">
      <w:pPr>
        <w:overflowPunct/>
        <w:autoSpaceDE/>
        <w:autoSpaceDN/>
        <w:adjustRightInd/>
        <w:ind w:left="360" w:right="360"/>
        <w:jc w:val="center"/>
        <w:textAlignment w:val="auto"/>
        <w:rPr>
          <w:rFonts w:asciiTheme="minorHAnsi" w:hAnsiTheme="minorHAnsi" w:cstheme="minorHAnsi"/>
          <w:b/>
        </w:rPr>
      </w:pPr>
      <w:bookmarkStart w:id="0" w:name="_Hlk112227668"/>
      <w:r w:rsidRPr="00E47A67">
        <w:rPr>
          <w:rFonts w:asciiTheme="minorHAnsi" w:hAnsiTheme="minorHAnsi" w:cstheme="minorHAnsi"/>
          <w:b/>
        </w:rPr>
        <w:t xml:space="preserve">RFP NO. </w:t>
      </w:r>
      <w:r w:rsidR="0074447F">
        <w:rPr>
          <w:rFonts w:asciiTheme="minorHAnsi" w:hAnsiTheme="minorHAnsi" w:cstheme="minorHAnsi"/>
          <w:b/>
        </w:rPr>
        <w:t>2023 Case M</w:t>
      </w:r>
      <w:r w:rsidR="001D1E48">
        <w:rPr>
          <w:rFonts w:asciiTheme="minorHAnsi" w:hAnsiTheme="minorHAnsi" w:cstheme="minorHAnsi"/>
          <w:b/>
        </w:rPr>
        <w:t>anagement</w:t>
      </w:r>
    </w:p>
    <w:bookmarkEnd w:id="0"/>
    <w:p w14:paraId="1F4FBDB0" w14:textId="7EBDC194" w:rsidR="001D1E48" w:rsidRPr="00E47A67" w:rsidRDefault="00840E2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left="360" w:right="360"/>
        <w:jc w:val="center"/>
        <w:textAlignment w:val="auto"/>
        <w:rPr>
          <w:rFonts w:asciiTheme="minorHAnsi" w:hAnsiTheme="minorHAnsi" w:cstheme="minorHAnsi"/>
          <w:b/>
          <w:sz w:val="22"/>
          <w:szCs w:val="20"/>
        </w:rPr>
      </w:pPr>
      <w:r>
        <w:rPr>
          <w:rFonts w:asciiTheme="minorHAnsi" w:hAnsiTheme="minorHAnsi" w:cstheme="minorHAnsi"/>
          <w:b/>
        </w:rPr>
        <w:t>Certification Division</w:t>
      </w: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2744"/>
        <w:gridCol w:w="2985"/>
      </w:tblGrid>
      <w:tr w:rsidR="00E47A67" w:rsidRPr="00E47A67" w14:paraId="14034561" w14:textId="77777777">
        <w:trPr>
          <w:trHeight w:val="350"/>
        </w:trPr>
        <w:tc>
          <w:tcPr>
            <w:tcW w:w="10594" w:type="dxa"/>
            <w:gridSpan w:val="3"/>
            <w:shd w:val="pct10" w:color="auto" w:fill="auto"/>
          </w:tcPr>
          <w:p w14:paraId="44372E98"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bookmarkStart w:id="1" w:name="EstimatedProSchedule"/>
            <w:bookmarkStart w:id="2" w:name="ProSchedule"/>
            <w:r w:rsidRPr="00E47A67">
              <w:rPr>
                <w:rFonts w:asciiTheme="minorHAnsi" w:hAnsiTheme="minorHAnsi" w:cstheme="minorHAnsi"/>
                <w:b/>
              </w:rPr>
              <w:t>Procurement Schedule</w:t>
            </w:r>
            <w:bookmarkEnd w:id="1"/>
            <w:bookmarkEnd w:id="2"/>
          </w:p>
        </w:tc>
      </w:tr>
      <w:tr w:rsidR="00E47A67" w:rsidRPr="00E47A67" w14:paraId="042EDFDD" w14:textId="77777777">
        <w:trPr>
          <w:trHeight w:val="350"/>
        </w:trPr>
        <w:tc>
          <w:tcPr>
            <w:tcW w:w="4865" w:type="dxa"/>
          </w:tcPr>
          <w:p w14:paraId="5C894AA4"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c>
          <w:tcPr>
            <w:tcW w:w="2744" w:type="dxa"/>
          </w:tcPr>
          <w:p w14:paraId="1A015C75"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Date</w:t>
            </w:r>
          </w:p>
        </w:tc>
        <w:tc>
          <w:tcPr>
            <w:tcW w:w="2985" w:type="dxa"/>
            <w:vAlign w:val="center"/>
          </w:tcPr>
          <w:p w14:paraId="4144B70A"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Time</w:t>
            </w:r>
          </w:p>
        </w:tc>
      </w:tr>
      <w:tr w:rsidR="00C74DAE" w:rsidRPr="00E47A67" w14:paraId="752C5491" w14:textId="77777777">
        <w:tc>
          <w:tcPr>
            <w:tcW w:w="4865" w:type="dxa"/>
          </w:tcPr>
          <w:p w14:paraId="154EE3F9" w14:textId="7CA52AB9" w:rsidR="00C74DAE" w:rsidRPr="00E47A67" w:rsidRDefault="00C74DAE" w:rsidP="00C74DAE">
            <w:pPr>
              <w:tabs>
                <w:tab w:val="left" w:pos="-7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Request for Proposals</w:t>
            </w:r>
            <w:r>
              <w:rPr>
                <w:rFonts w:asciiTheme="minorHAnsi" w:hAnsiTheme="minorHAnsi" w:cstheme="minorHAnsi"/>
              </w:rPr>
              <w:t xml:space="preserve"> (WEBS Posting)</w:t>
            </w:r>
          </w:p>
        </w:tc>
        <w:tc>
          <w:tcPr>
            <w:tcW w:w="2744" w:type="dxa"/>
            <w:shd w:val="clear" w:color="auto" w:fill="auto"/>
            <w:vAlign w:val="center"/>
          </w:tcPr>
          <w:p w14:paraId="0E8C9443" w14:textId="7F95A0AE" w:rsidR="00C74DAE" w:rsidRPr="00E47A67" w:rsidRDefault="00833CFA"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 May 12, 2023</w:t>
            </w:r>
          </w:p>
        </w:tc>
        <w:tc>
          <w:tcPr>
            <w:tcW w:w="2985" w:type="dxa"/>
            <w:shd w:val="clear" w:color="auto" w:fill="auto"/>
            <w:vAlign w:val="center"/>
          </w:tcPr>
          <w:p w14:paraId="422088C9" w14:textId="0573A5AF"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4F3925" w:rsidRPr="00E47A67" w14:paraId="009B75C8" w14:textId="77777777" w:rsidTr="002A7FB4">
        <w:trPr>
          <w:trHeight w:val="4155"/>
        </w:trPr>
        <w:tc>
          <w:tcPr>
            <w:tcW w:w="4865" w:type="dxa"/>
            <w:tcBorders>
              <w:top w:val="double" w:sz="4" w:space="0" w:color="auto"/>
              <w:left w:val="double" w:sz="4" w:space="0" w:color="auto"/>
              <w:bottom w:val="double" w:sz="4" w:space="0" w:color="auto"/>
            </w:tcBorders>
            <w:shd w:val="clear" w:color="auto" w:fill="auto"/>
          </w:tcPr>
          <w:p w14:paraId="0F34C8B4" w14:textId="5A32A3DE" w:rsidR="004F3925" w:rsidRPr="00E47A67" w:rsidRDefault="008E21F3"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Pre-Bid</w:t>
            </w:r>
            <w:r w:rsidR="004F3925">
              <w:rPr>
                <w:rFonts w:asciiTheme="minorHAnsi" w:hAnsiTheme="minorHAnsi" w:cstheme="minorHAnsi"/>
              </w:rPr>
              <w:t xml:space="preserve"> </w:t>
            </w:r>
            <w:r w:rsidR="00E60081">
              <w:rPr>
                <w:rFonts w:asciiTheme="minorHAnsi" w:hAnsiTheme="minorHAnsi" w:cstheme="minorHAnsi"/>
              </w:rPr>
              <w:t>Conference</w:t>
            </w:r>
            <w:r w:rsidR="004F3925">
              <w:rPr>
                <w:rFonts w:asciiTheme="minorHAnsi" w:hAnsiTheme="minorHAnsi" w:cstheme="minorHAnsi"/>
              </w:rPr>
              <w:t xml:space="preserve"> </w:t>
            </w:r>
            <w:r w:rsidR="002A7FB4">
              <w:rPr>
                <w:rFonts w:asciiTheme="minorHAnsi" w:hAnsiTheme="minorHAnsi" w:cstheme="minorHAnsi"/>
              </w:rPr>
              <w:t>(optional)</w:t>
            </w:r>
          </w:p>
        </w:tc>
        <w:tc>
          <w:tcPr>
            <w:tcW w:w="2744" w:type="dxa"/>
            <w:tcBorders>
              <w:top w:val="double" w:sz="4" w:space="0" w:color="auto"/>
              <w:bottom w:val="double" w:sz="4" w:space="0" w:color="auto"/>
            </w:tcBorders>
            <w:shd w:val="clear" w:color="auto" w:fill="auto"/>
            <w:vAlign w:val="center"/>
          </w:tcPr>
          <w:p w14:paraId="77046652" w14:textId="272DAF23" w:rsidR="004F3925" w:rsidRDefault="00833CFA"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Wednesday, May 17, 2023</w:t>
            </w:r>
            <w:r w:rsidR="002A7FB4">
              <w:rPr>
                <w:rFonts w:asciiTheme="minorHAnsi" w:hAnsiTheme="minorHAnsi" w:cstheme="minorHAnsi"/>
                <w:b/>
              </w:rPr>
              <w:t>, 2:00p.m.</w:t>
            </w:r>
          </w:p>
        </w:tc>
        <w:tc>
          <w:tcPr>
            <w:tcW w:w="2985" w:type="dxa"/>
            <w:tcBorders>
              <w:top w:val="double" w:sz="4" w:space="0" w:color="auto"/>
              <w:bottom w:val="double" w:sz="4" w:space="0" w:color="auto"/>
              <w:right w:val="double" w:sz="4" w:space="0" w:color="auto"/>
            </w:tcBorders>
            <w:shd w:val="clear" w:color="auto" w:fill="auto"/>
            <w:vAlign w:val="center"/>
          </w:tcPr>
          <w:p w14:paraId="048761F3" w14:textId="77777777" w:rsidR="00092BD8" w:rsidRPr="002A7FB4" w:rsidRDefault="00092BD8" w:rsidP="00092BD8">
            <w:pPr>
              <w:rPr>
                <w:rFonts w:asciiTheme="minorHAnsi" w:hAnsiTheme="minorHAnsi" w:cstheme="minorHAnsi"/>
                <w:color w:val="252424"/>
              </w:rPr>
            </w:pPr>
            <w:r w:rsidRPr="002A7FB4">
              <w:rPr>
                <w:rFonts w:asciiTheme="minorHAnsi" w:hAnsiTheme="minorHAnsi" w:cstheme="minorHAnsi"/>
                <w:color w:val="252424"/>
              </w:rPr>
              <w:t xml:space="preserve">Microsoft Teams meeting </w:t>
            </w:r>
          </w:p>
          <w:p w14:paraId="58C56D09" w14:textId="77777777" w:rsidR="00092BD8" w:rsidRPr="002A7FB4" w:rsidRDefault="00092BD8" w:rsidP="00092BD8">
            <w:pPr>
              <w:rPr>
                <w:rFonts w:asciiTheme="minorHAnsi" w:hAnsiTheme="minorHAnsi" w:cstheme="minorHAnsi"/>
                <w:b/>
                <w:bCs/>
                <w:color w:val="252424"/>
              </w:rPr>
            </w:pPr>
            <w:r w:rsidRPr="002A7FB4">
              <w:rPr>
                <w:rFonts w:asciiTheme="minorHAnsi" w:hAnsiTheme="minorHAnsi" w:cstheme="minorHAnsi"/>
                <w:b/>
                <w:bCs/>
                <w:color w:val="252424"/>
                <w:sz w:val="21"/>
                <w:szCs w:val="21"/>
              </w:rPr>
              <w:t>Join on your computer, mobile app or room device</w:t>
            </w:r>
            <w:r w:rsidRPr="002A7FB4">
              <w:rPr>
                <w:rFonts w:asciiTheme="minorHAnsi" w:hAnsiTheme="minorHAnsi" w:cstheme="minorHAnsi"/>
                <w:b/>
                <w:bCs/>
                <w:color w:val="252424"/>
              </w:rPr>
              <w:t xml:space="preserve"> </w:t>
            </w:r>
          </w:p>
          <w:p w14:paraId="28F4D03B" w14:textId="77777777" w:rsidR="00092BD8" w:rsidRPr="002A7FB4" w:rsidRDefault="00092BD8" w:rsidP="00092BD8">
            <w:pPr>
              <w:rPr>
                <w:rFonts w:asciiTheme="minorHAnsi" w:hAnsiTheme="minorHAnsi" w:cstheme="minorHAnsi"/>
                <w:color w:val="252424"/>
              </w:rPr>
            </w:pPr>
            <w:hyperlink r:id="rId100" w:tgtFrame="_blank" w:history="1">
              <w:r w:rsidRPr="002A7FB4">
                <w:rPr>
                  <w:rStyle w:val="Hyperlink"/>
                  <w:rFonts w:asciiTheme="minorHAnsi" w:hAnsiTheme="minorHAnsi" w:cstheme="minorHAnsi"/>
                  <w:color w:val="6264A7"/>
                  <w:sz w:val="21"/>
                  <w:szCs w:val="21"/>
                </w:rPr>
                <w:t>Click here to join the meeting</w:t>
              </w:r>
            </w:hyperlink>
            <w:r w:rsidRPr="002A7FB4">
              <w:rPr>
                <w:rFonts w:asciiTheme="minorHAnsi" w:hAnsiTheme="minorHAnsi" w:cstheme="minorHAnsi"/>
                <w:color w:val="252424"/>
              </w:rPr>
              <w:t xml:space="preserve"> </w:t>
            </w:r>
          </w:p>
          <w:p w14:paraId="52E538BB" w14:textId="77777777" w:rsidR="00092BD8" w:rsidRPr="002A7FB4" w:rsidRDefault="00092BD8" w:rsidP="00092BD8">
            <w:pPr>
              <w:rPr>
                <w:rFonts w:asciiTheme="minorHAnsi" w:hAnsiTheme="minorHAnsi" w:cstheme="minorHAnsi"/>
                <w:color w:val="252424"/>
              </w:rPr>
            </w:pPr>
            <w:r w:rsidRPr="002A7FB4">
              <w:rPr>
                <w:rFonts w:asciiTheme="minorHAnsi" w:hAnsiTheme="minorHAnsi" w:cstheme="minorHAnsi"/>
                <w:color w:val="252424"/>
                <w:sz w:val="21"/>
                <w:szCs w:val="21"/>
              </w:rPr>
              <w:t xml:space="preserve">Meeting ID: </w:t>
            </w:r>
            <w:r w:rsidRPr="002A7FB4">
              <w:rPr>
                <w:rFonts w:asciiTheme="minorHAnsi" w:hAnsiTheme="minorHAnsi" w:cstheme="minorHAnsi"/>
                <w:color w:val="252424"/>
              </w:rPr>
              <w:t>225 895 005 803</w:t>
            </w:r>
            <w:r w:rsidRPr="002A7FB4">
              <w:rPr>
                <w:rFonts w:asciiTheme="minorHAnsi" w:hAnsiTheme="minorHAnsi" w:cstheme="minorHAnsi"/>
                <w:color w:val="252424"/>
                <w:sz w:val="21"/>
                <w:szCs w:val="21"/>
              </w:rPr>
              <w:t xml:space="preserve"> </w:t>
            </w:r>
            <w:r w:rsidRPr="002A7FB4">
              <w:rPr>
                <w:rFonts w:asciiTheme="minorHAnsi" w:hAnsiTheme="minorHAnsi" w:cstheme="minorHAnsi"/>
                <w:color w:val="252424"/>
              </w:rPr>
              <w:br/>
            </w:r>
            <w:r w:rsidRPr="002A7FB4">
              <w:rPr>
                <w:rFonts w:asciiTheme="minorHAnsi" w:hAnsiTheme="minorHAnsi" w:cstheme="minorHAnsi"/>
                <w:color w:val="252424"/>
                <w:sz w:val="21"/>
                <w:szCs w:val="21"/>
              </w:rPr>
              <w:t xml:space="preserve">Passcode: </w:t>
            </w:r>
            <w:r w:rsidRPr="002A7FB4">
              <w:rPr>
                <w:rFonts w:asciiTheme="minorHAnsi" w:hAnsiTheme="minorHAnsi" w:cstheme="minorHAnsi"/>
                <w:color w:val="252424"/>
              </w:rPr>
              <w:t xml:space="preserve">FT9aLk </w:t>
            </w:r>
          </w:p>
          <w:p w14:paraId="3EBE3AD8" w14:textId="77777777" w:rsidR="00092BD8" w:rsidRPr="002A7FB4" w:rsidRDefault="00092BD8" w:rsidP="00092BD8">
            <w:pPr>
              <w:rPr>
                <w:rFonts w:asciiTheme="minorHAnsi" w:hAnsiTheme="minorHAnsi" w:cstheme="minorHAnsi"/>
                <w:color w:val="252424"/>
                <w:sz w:val="21"/>
                <w:szCs w:val="21"/>
              </w:rPr>
            </w:pPr>
            <w:hyperlink r:id="rId101" w:tgtFrame="_blank" w:history="1">
              <w:r w:rsidRPr="002A7FB4">
                <w:rPr>
                  <w:rStyle w:val="Hyperlink"/>
                  <w:rFonts w:asciiTheme="minorHAnsi" w:hAnsiTheme="minorHAnsi" w:cstheme="minorHAnsi"/>
                  <w:color w:val="6264A7"/>
                  <w:sz w:val="21"/>
                  <w:szCs w:val="21"/>
                </w:rPr>
                <w:t>Download Teams</w:t>
              </w:r>
            </w:hyperlink>
            <w:r w:rsidRPr="002A7FB4">
              <w:rPr>
                <w:rFonts w:asciiTheme="minorHAnsi" w:hAnsiTheme="minorHAnsi" w:cstheme="minorHAnsi"/>
                <w:color w:val="252424"/>
                <w:sz w:val="21"/>
                <w:szCs w:val="21"/>
              </w:rPr>
              <w:t xml:space="preserve"> | </w:t>
            </w:r>
            <w:hyperlink r:id="rId102" w:tgtFrame="_blank" w:history="1">
              <w:r w:rsidRPr="002A7FB4">
                <w:rPr>
                  <w:rStyle w:val="Hyperlink"/>
                  <w:rFonts w:asciiTheme="minorHAnsi" w:hAnsiTheme="minorHAnsi" w:cstheme="minorHAnsi"/>
                  <w:color w:val="6264A7"/>
                  <w:sz w:val="21"/>
                  <w:szCs w:val="21"/>
                </w:rPr>
                <w:t>Join on the web</w:t>
              </w:r>
            </w:hyperlink>
          </w:p>
          <w:p w14:paraId="22E4534D" w14:textId="77777777" w:rsidR="00092BD8" w:rsidRPr="002A7FB4" w:rsidRDefault="00092BD8" w:rsidP="00092BD8">
            <w:pPr>
              <w:rPr>
                <w:rFonts w:asciiTheme="minorHAnsi" w:hAnsiTheme="minorHAnsi" w:cstheme="minorHAnsi"/>
                <w:color w:val="252424"/>
                <w:sz w:val="22"/>
                <w:szCs w:val="22"/>
              </w:rPr>
            </w:pPr>
            <w:r w:rsidRPr="002A7FB4">
              <w:rPr>
                <w:rFonts w:asciiTheme="minorHAnsi" w:hAnsiTheme="minorHAnsi" w:cstheme="minorHAnsi"/>
                <w:b/>
                <w:bCs/>
                <w:color w:val="252424"/>
                <w:sz w:val="21"/>
                <w:szCs w:val="21"/>
              </w:rPr>
              <w:t>Or call in (audio only)</w:t>
            </w:r>
            <w:r w:rsidRPr="002A7FB4">
              <w:rPr>
                <w:rFonts w:asciiTheme="minorHAnsi" w:hAnsiTheme="minorHAnsi" w:cstheme="minorHAnsi"/>
                <w:color w:val="252424"/>
              </w:rPr>
              <w:t xml:space="preserve"> </w:t>
            </w:r>
          </w:p>
          <w:p w14:paraId="2C5C7ADA" w14:textId="77777777" w:rsidR="00092BD8" w:rsidRPr="002A7FB4" w:rsidRDefault="00092BD8" w:rsidP="00092BD8">
            <w:pPr>
              <w:rPr>
                <w:rFonts w:asciiTheme="minorHAnsi" w:hAnsiTheme="minorHAnsi" w:cstheme="minorHAnsi"/>
                <w:color w:val="252424"/>
              </w:rPr>
            </w:pPr>
            <w:hyperlink r:id="rId103" w:anchor=" " w:history="1">
              <w:r w:rsidRPr="002A7FB4">
                <w:rPr>
                  <w:rStyle w:val="Hyperlink"/>
                  <w:rFonts w:asciiTheme="minorHAnsi" w:hAnsiTheme="minorHAnsi" w:cstheme="minorHAnsi"/>
                  <w:color w:val="6264A7"/>
                  <w:sz w:val="21"/>
                  <w:szCs w:val="21"/>
                </w:rPr>
                <w:t>+1 206-970-1782,,327743803#</w:t>
              </w:r>
            </w:hyperlink>
            <w:r w:rsidRPr="002A7FB4">
              <w:rPr>
                <w:rFonts w:asciiTheme="minorHAnsi" w:hAnsiTheme="minorHAnsi" w:cstheme="minorHAnsi"/>
                <w:color w:val="252424"/>
              </w:rPr>
              <w:t xml:space="preserve"> </w:t>
            </w:r>
            <w:r w:rsidRPr="002A7FB4">
              <w:rPr>
                <w:rFonts w:asciiTheme="minorHAnsi" w:hAnsiTheme="minorHAnsi" w:cstheme="minorHAnsi"/>
                <w:color w:val="252424"/>
                <w:sz w:val="21"/>
                <w:szCs w:val="21"/>
              </w:rPr>
              <w:t xml:space="preserve">  United States, Seattle </w:t>
            </w:r>
          </w:p>
          <w:p w14:paraId="72E1DAC7" w14:textId="77777777" w:rsidR="00092BD8" w:rsidRPr="002A7FB4" w:rsidRDefault="00092BD8" w:rsidP="00092BD8">
            <w:pPr>
              <w:rPr>
                <w:rFonts w:asciiTheme="minorHAnsi" w:hAnsiTheme="minorHAnsi" w:cstheme="minorHAnsi"/>
                <w:color w:val="252424"/>
              </w:rPr>
            </w:pPr>
            <w:r w:rsidRPr="002A7FB4">
              <w:rPr>
                <w:rFonts w:asciiTheme="minorHAnsi" w:hAnsiTheme="minorHAnsi" w:cstheme="minorHAnsi"/>
                <w:color w:val="252424"/>
                <w:sz w:val="21"/>
                <w:szCs w:val="21"/>
              </w:rPr>
              <w:t xml:space="preserve">Phone Conference ID: </w:t>
            </w:r>
            <w:r w:rsidRPr="002A7FB4">
              <w:rPr>
                <w:rFonts w:asciiTheme="minorHAnsi" w:hAnsiTheme="minorHAnsi" w:cstheme="minorHAnsi"/>
                <w:color w:val="252424"/>
              </w:rPr>
              <w:t xml:space="preserve">327 743 803# </w:t>
            </w:r>
          </w:p>
          <w:p w14:paraId="5D92FF79" w14:textId="77777777" w:rsidR="00092BD8" w:rsidRPr="002A7FB4" w:rsidRDefault="00092BD8" w:rsidP="00092BD8">
            <w:pPr>
              <w:rPr>
                <w:rFonts w:asciiTheme="minorHAnsi" w:hAnsiTheme="minorHAnsi" w:cstheme="minorHAnsi"/>
                <w:color w:val="252424"/>
              </w:rPr>
            </w:pPr>
            <w:hyperlink r:id="rId104" w:tgtFrame="_blank" w:history="1">
              <w:r w:rsidRPr="002A7FB4">
                <w:rPr>
                  <w:rStyle w:val="Hyperlink"/>
                  <w:rFonts w:asciiTheme="minorHAnsi" w:hAnsiTheme="minorHAnsi" w:cstheme="minorHAnsi"/>
                  <w:color w:val="6264A7"/>
                  <w:sz w:val="21"/>
                  <w:szCs w:val="21"/>
                </w:rPr>
                <w:t>Find a local number</w:t>
              </w:r>
            </w:hyperlink>
            <w:r w:rsidRPr="002A7FB4">
              <w:rPr>
                <w:rFonts w:asciiTheme="minorHAnsi" w:hAnsiTheme="minorHAnsi" w:cstheme="minorHAnsi"/>
                <w:color w:val="252424"/>
              </w:rPr>
              <w:t xml:space="preserve"> | </w:t>
            </w:r>
            <w:hyperlink r:id="rId105" w:tgtFrame="_blank" w:history="1">
              <w:r w:rsidRPr="002A7FB4">
                <w:rPr>
                  <w:rStyle w:val="Hyperlink"/>
                  <w:rFonts w:asciiTheme="minorHAnsi" w:hAnsiTheme="minorHAnsi" w:cstheme="minorHAnsi"/>
                  <w:color w:val="6264A7"/>
                  <w:sz w:val="21"/>
                  <w:szCs w:val="21"/>
                </w:rPr>
                <w:t>Reset PIN</w:t>
              </w:r>
            </w:hyperlink>
            <w:r w:rsidRPr="002A7FB4">
              <w:rPr>
                <w:rFonts w:asciiTheme="minorHAnsi" w:hAnsiTheme="minorHAnsi" w:cstheme="minorHAnsi"/>
                <w:color w:val="252424"/>
              </w:rPr>
              <w:t xml:space="preserve"> </w:t>
            </w:r>
          </w:p>
          <w:p w14:paraId="7ED65C2F" w14:textId="043752A4" w:rsidR="004F3925" w:rsidRPr="002A7FB4" w:rsidRDefault="00092BD8" w:rsidP="002A7FB4">
            <w:pPr>
              <w:rPr>
                <w:rFonts w:asciiTheme="minorHAnsi" w:hAnsiTheme="minorHAnsi" w:cstheme="minorHAnsi"/>
                <w:color w:val="252424"/>
              </w:rPr>
            </w:pPr>
            <w:hyperlink r:id="rId106" w:tgtFrame="_blank" w:history="1">
              <w:r w:rsidRPr="002A7FB4">
                <w:rPr>
                  <w:rStyle w:val="Hyperlink"/>
                  <w:rFonts w:asciiTheme="minorHAnsi" w:hAnsiTheme="minorHAnsi" w:cstheme="minorHAnsi"/>
                  <w:color w:val="6264A7"/>
                  <w:sz w:val="21"/>
                  <w:szCs w:val="21"/>
                </w:rPr>
                <w:t>Learn More</w:t>
              </w:r>
            </w:hyperlink>
            <w:r w:rsidRPr="002A7FB4">
              <w:rPr>
                <w:rFonts w:asciiTheme="minorHAnsi" w:hAnsiTheme="minorHAnsi" w:cstheme="minorHAnsi"/>
                <w:color w:val="252424"/>
              </w:rPr>
              <w:t xml:space="preserve"> | </w:t>
            </w:r>
            <w:hyperlink r:id="rId107" w:tgtFrame="_blank" w:history="1">
              <w:r w:rsidRPr="002A7FB4">
                <w:rPr>
                  <w:rStyle w:val="Hyperlink"/>
                  <w:rFonts w:asciiTheme="minorHAnsi" w:hAnsiTheme="minorHAnsi" w:cstheme="minorHAnsi"/>
                  <w:color w:val="6264A7"/>
                  <w:sz w:val="21"/>
                  <w:szCs w:val="21"/>
                </w:rPr>
                <w:t>Meeting options</w:t>
              </w:r>
            </w:hyperlink>
            <w:r w:rsidRPr="002A7FB4">
              <w:rPr>
                <w:rFonts w:asciiTheme="minorHAnsi" w:hAnsiTheme="minorHAnsi" w:cstheme="minorHAnsi"/>
                <w:color w:val="252424"/>
              </w:rPr>
              <w:t xml:space="preserve"> </w:t>
            </w:r>
          </w:p>
        </w:tc>
      </w:tr>
      <w:tr w:rsidR="008E21F3" w:rsidRPr="00E47A67" w14:paraId="7CB2194D"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1DBA5B3C" w14:textId="77777777"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Pr>
                <w:rFonts w:asciiTheme="minorHAnsi" w:hAnsiTheme="minorHAnsi" w:cstheme="minorHAnsi"/>
              </w:rPr>
              <w:t>Bidder questions and comments should be submitted via email to the RFP coordinator for this RFP</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114ADD6C" w14:textId="520BBA9B" w:rsidR="008E21F3" w:rsidRDefault="00833CFA"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Wednesday, May 24, 2023</w:t>
            </w:r>
            <w:r w:rsidR="0033263D">
              <w:rPr>
                <w:rFonts w:asciiTheme="minorHAnsi" w:hAnsiTheme="minorHAnsi" w:cstheme="minorHAnsi"/>
                <w:b/>
              </w:rPr>
              <w:t xml:space="preserve"> (5 days after pre-bid conference)</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001D3CCC" w14:textId="77777777" w:rsidR="008E21F3" w:rsidRPr="00E47A67" w:rsidRDefault="008E21F3"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By 4:00 PM PST</w:t>
            </w:r>
          </w:p>
        </w:tc>
      </w:tr>
      <w:tr w:rsidR="008E21F3" w:rsidRPr="00E47A67" w14:paraId="3AC1C75F"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57818BD8" w14:textId="77777777"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Issue amendment to RFP (if applicable)</w:t>
            </w:r>
          </w:p>
          <w:p w14:paraId="1FDEC2D9" w14:textId="77777777"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Answers posted on WEBS</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3FE5CF75" w14:textId="2923D3CA" w:rsidR="008E21F3" w:rsidRPr="00E47A67" w:rsidRDefault="00D14B62"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Thursday</w:t>
            </w:r>
            <w:r w:rsidR="00833CFA">
              <w:rPr>
                <w:rFonts w:asciiTheme="minorHAnsi" w:hAnsiTheme="minorHAnsi" w:cstheme="minorHAnsi"/>
                <w:b/>
              </w:rPr>
              <w:t>, May 2</w:t>
            </w:r>
            <w:r>
              <w:rPr>
                <w:rFonts w:asciiTheme="minorHAnsi" w:hAnsiTheme="minorHAnsi" w:cstheme="minorHAnsi"/>
                <w:b/>
              </w:rPr>
              <w:t>5</w:t>
            </w:r>
            <w:r w:rsidR="00833CFA" w:rsidRPr="00833CFA">
              <w:rPr>
                <w:rFonts w:asciiTheme="minorHAnsi" w:hAnsiTheme="minorHAnsi" w:cstheme="minorHAnsi"/>
                <w:b/>
                <w:vertAlign w:val="superscript"/>
              </w:rPr>
              <w:t>th</w:t>
            </w:r>
            <w:r w:rsidR="00833CFA">
              <w:rPr>
                <w:rFonts w:asciiTheme="minorHAnsi" w:hAnsiTheme="minorHAnsi" w:cstheme="minorHAnsi"/>
                <w:b/>
              </w:rPr>
              <w:t>, 2023</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6E548010" w14:textId="77777777" w:rsidR="008E21F3" w:rsidRPr="00E47A67" w:rsidRDefault="008E21F3"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8E21F3" w:rsidRPr="00E47A67" w14:paraId="2E4D3E73" w14:textId="77777777" w:rsidTr="008E21F3">
        <w:tc>
          <w:tcPr>
            <w:tcW w:w="4865" w:type="dxa"/>
            <w:tcBorders>
              <w:top w:val="double" w:sz="4" w:space="0" w:color="auto"/>
              <w:left w:val="double" w:sz="4" w:space="0" w:color="auto"/>
              <w:bottom w:val="double" w:sz="4" w:space="0" w:color="auto"/>
              <w:right w:val="single" w:sz="4" w:space="0" w:color="auto"/>
            </w:tcBorders>
            <w:shd w:val="clear" w:color="auto" w:fill="auto"/>
          </w:tcPr>
          <w:p w14:paraId="370A4E2C" w14:textId="77777777" w:rsidR="008E21F3" w:rsidRPr="00E47A67" w:rsidRDefault="008E21F3" w:rsidP="008E21F3">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Complaint (if any) due</w:t>
            </w:r>
          </w:p>
        </w:tc>
        <w:tc>
          <w:tcPr>
            <w:tcW w:w="2744" w:type="dxa"/>
            <w:tcBorders>
              <w:top w:val="double" w:sz="4" w:space="0" w:color="auto"/>
              <w:left w:val="single" w:sz="4" w:space="0" w:color="auto"/>
              <w:bottom w:val="double" w:sz="4" w:space="0" w:color="auto"/>
              <w:right w:val="single" w:sz="4" w:space="0" w:color="auto"/>
            </w:tcBorders>
            <w:shd w:val="clear" w:color="auto" w:fill="auto"/>
            <w:vAlign w:val="center"/>
          </w:tcPr>
          <w:p w14:paraId="2165AC7A" w14:textId="29F0E922" w:rsidR="008E21F3" w:rsidRPr="00E47A67" w:rsidRDefault="00833CFA"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 June 2, 2023</w:t>
            </w:r>
          </w:p>
        </w:tc>
        <w:tc>
          <w:tcPr>
            <w:tcW w:w="2985" w:type="dxa"/>
            <w:tcBorders>
              <w:top w:val="double" w:sz="4" w:space="0" w:color="auto"/>
              <w:left w:val="single" w:sz="4" w:space="0" w:color="auto"/>
              <w:bottom w:val="double" w:sz="4" w:space="0" w:color="auto"/>
              <w:right w:val="double" w:sz="4" w:space="0" w:color="auto"/>
            </w:tcBorders>
            <w:shd w:val="clear" w:color="auto" w:fill="auto"/>
            <w:vAlign w:val="center"/>
          </w:tcPr>
          <w:p w14:paraId="54968A87" w14:textId="77777777" w:rsidR="008E21F3" w:rsidRPr="00E47A67" w:rsidRDefault="008E21F3" w:rsidP="00A54D25">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56BC4DEC" w14:textId="77777777">
        <w:tc>
          <w:tcPr>
            <w:tcW w:w="4865" w:type="dxa"/>
            <w:tcBorders>
              <w:top w:val="double" w:sz="4" w:space="0" w:color="auto"/>
              <w:left w:val="double" w:sz="4" w:space="0" w:color="auto"/>
              <w:bottom w:val="double" w:sz="4" w:space="0" w:color="auto"/>
            </w:tcBorders>
            <w:shd w:val="clear" w:color="auto" w:fill="auto"/>
          </w:tcPr>
          <w:p w14:paraId="0C114F38" w14:textId="77777777" w:rsidR="00C74DAE" w:rsidRPr="00E47A67" w:rsidRDefault="00C74DAE"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due</w:t>
            </w:r>
          </w:p>
          <w:p w14:paraId="0F18E114" w14:textId="77777777" w:rsidR="00C74DAE" w:rsidRPr="00E47A67" w:rsidRDefault="00C74DAE" w:rsidP="00C74DAE">
            <w:pPr>
              <w:tabs>
                <w:tab w:val="left" w:pos="-720"/>
                <w:tab w:val="left" w:pos="360"/>
                <w:tab w:val="left" w:pos="720"/>
                <w:tab w:val="left" w:pos="1080"/>
                <w:tab w:val="left" w:pos="1440"/>
                <w:tab w:val="center" w:pos="2324"/>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Proposals may be transmitted using electronic media such as e-mail</w:t>
            </w:r>
          </w:p>
        </w:tc>
        <w:tc>
          <w:tcPr>
            <w:tcW w:w="2744" w:type="dxa"/>
            <w:tcBorders>
              <w:top w:val="double" w:sz="4" w:space="0" w:color="auto"/>
              <w:bottom w:val="double" w:sz="4" w:space="0" w:color="auto"/>
            </w:tcBorders>
            <w:shd w:val="clear" w:color="auto" w:fill="auto"/>
            <w:vAlign w:val="center"/>
          </w:tcPr>
          <w:p w14:paraId="487F658D" w14:textId="6FCA98ED" w:rsidR="00C74DAE" w:rsidRPr="00E47A67" w:rsidRDefault="00833CFA"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Friday, June 9, 2023</w:t>
            </w:r>
          </w:p>
        </w:tc>
        <w:tc>
          <w:tcPr>
            <w:tcW w:w="2985" w:type="dxa"/>
            <w:tcBorders>
              <w:top w:val="double" w:sz="4" w:space="0" w:color="auto"/>
              <w:bottom w:val="double" w:sz="4" w:space="0" w:color="auto"/>
              <w:right w:val="double" w:sz="4" w:space="0" w:color="auto"/>
            </w:tcBorders>
            <w:shd w:val="clear" w:color="auto" w:fill="auto"/>
            <w:vAlign w:val="center"/>
          </w:tcPr>
          <w:p w14:paraId="5A67AF48"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4:00 PM, PST</w:t>
            </w:r>
          </w:p>
        </w:tc>
      </w:tr>
      <w:tr w:rsidR="00C74DAE" w:rsidRPr="00E47A67" w14:paraId="3F213C0E" w14:textId="77777777">
        <w:tc>
          <w:tcPr>
            <w:tcW w:w="4865" w:type="dxa"/>
            <w:shd w:val="clear" w:color="auto" w:fill="auto"/>
          </w:tcPr>
          <w:p w14:paraId="72702870" w14:textId="4EC73C24"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Pr>
                <w:rFonts w:asciiTheme="minorHAnsi" w:hAnsiTheme="minorHAnsi" w:cstheme="minorHAnsi"/>
              </w:rPr>
              <w:t>Bid Evaluations</w:t>
            </w:r>
          </w:p>
        </w:tc>
        <w:tc>
          <w:tcPr>
            <w:tcW w:w="2744" w:type="dxa"/>
            <w:shd w:val="clear" w:color="auto" w:fill="auto"/>
            <w:vAlign w:val="center"/>
          </w:tcPr>
          <w:p w14:paraId="53CC54B6" w14:textId="3EDCF7FD" w:rsidR="00C74DAE" w:rsidRDefault="0033263D"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Week of June 12-15, 2023</w:t>
            </w:r>
          </w:p>
        </w:tc>
        <w:tc>
          <w:tcPr>
            <w:tcW w:w="2985" w:type="dxa"/>
            <w:shd w:val="clear" w:color="auto" w:fill="auto"/>
            <w:vAlign w:val="center"/>
          </w:tcPr>
          <w:p w14:paraId="60DAA60D"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5DBF3CCB" w14:textId="77777777">
        <w:tc>
          <w:tcPr>
            <w:tcW w:w="4865" w:type="dxa"/>
            <w:shd w:val="clear" w:color="auto" w:fill="auto"/>
          </w:tcPr>
          <w:p w14:paraId="11063EBD"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Announce “Apparent Successful Bidder(s) (ASB) award date</w:t>
            </w:r>
          </w:p>
        </w:tc>
        <w:tc>
          <w:tcPr>
            <w:tcW w:w="2744" w:type="dxa"/>
            <w:shd w:val="clear" w:color="auto" w:fill="auto"/>
            <w:vAlign w:val="center"/>
          </w:tcPr>
          <w:p w14:paraId="37A190A2" w14:textId="73056C06" w:rsidR="00C74DAE" w:rsidRPr="00E47A67" w:rsidRDefault="001D4573"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Once Evaluations are complete</w:t>
            </w:r>
          </w:p>
        </w:tc>
        <w:tc>
          <w:tcPr>
            <w:tcW w:w="2985" w:type="dxa"/>
            <w:shd w:val="clear" w:color="auto" w:fill="auto"/>
            <w:vAlign w:val="center"/>
          </w:tcPr>
          <w:p w14:paraId="4C3664A0"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p>
        </w:tc>
      </w:tr>
      <w:tr w:rsidR="00C74DAE" w:rsidRPr="00E47A67" w14:paraId="67823114" w14:textId="77777777">
        <w:tc>
          <w:tcPr>
            <w:tcW w:w="4865" w:type="dxa"/>
            <w:shd w:val="clear" w:color="auto" w:fill="auto"/>
          </w:tcPr>
          <w:p w14:paraId="0C8C1C74" w14:textId="77777777"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textAlignment w:val="auto"/>
              <w:rPr>
                <w:rFonts w:asciiTheme="minorHAnsi" w:hAnsiTheme="minorHAnsi" w:cstheme="minorHAnsi"/>
              </w:rPr>
            </w:pPr>
            <w:r w:rsidRPr="00E47A67">
              <w:rPr>
                <w:rFonts w:asciiTheme="minorHAnsi" w:hAnsiTheme="minorHAnsi" w:cstheme="minorHAnsi"/>
              </w:rPr>
              <w:t>Protest Period Ends 5 days after last debrief</w:t>
            </w:r>
          </w:p>
        </w:tc>
        <w:tc>
          <w:tcPr>
            <w:tcW w:w="2744" w:type="dxa"/>
            <w:shd w:val="clear" w:color="auto" w:fill="auto"/>
            <w:vAlign w:val="center"/>
          </w:tcPr>
          <w:p w14:paraId="762C4669" w14:textId="5F87E21F"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sidRPr="00B91436">
              <w:rPr>
                <w:rFonts w:asciiTheme="minorHAnsi" w:hAnsiTheme="minorHAnsi" w:cstheme="minorHAnsi"/>
                <w:b/>
              </w:rPr>
              <w:t>Within 3 business days of ASB Announcement</w:t>
            </w:r>
          </w:p>
        </w:tc>
        <w:tc>
          <w:tcPr>
            <w:tcW w:w="2985" w:type="dxa"/>
            <w:shd w:val="clear" w:color="auto" w:fill="auto"/>
            <w:vAlign w:val="center"/>
          </w:tcPr>
          <w:p w14:paraId="1B9613CC" w14:textId="04EFB932" w:rsidR="00C74DAE" w:rsidRPr="00E47A67" w:rsidRDefault="00C74DAE" w:rsidP="00C74DAE">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4:00 PM, PST</w:t>
            </w:r>
          </w:p>
        </w:tc>
      </w:tr>
      <w:tr w:rsidR="00E47A67" w:rsidRPr="00E47A67" w14:paraId="405F1E16" w14:textId="77777777">
        <w:tc>
          <w:tcPr>
            <w:tcW w:w="10594" w:type="dxa"/>
            <w:gridSpan w:val="3"/>
            <w:shd w:val="clear" w:color="auto" w:fill="D9D9D9" w:themeFill="background1" w:themeFillShade="D9"/>
          </w:tcPr>
          <w:p w14:paraId="08A1C068" w14:textId="77777777" w:rsidR="00E47A67" w:rsidRPr="00E47A67" w:rsidRDefault="00E47A67" w:rsidP="00E47A67">
            <w:pPr>
              <w:tabs>
                <w:tab w:val="left" w:pos="-720"/>
                <w:tab w:val="left" w:pos="360"/>
                <w:tab w:val="left" w:pos="720"/>
                <w:tab w:val="left" w:pos="1080"/>
                <w:tab w:val="left" w:pos="1440"/>
                <w:tab w:val="left" w:pos="1800"/>
                <w:tab w:val="left" w:pos="2160"/>
                <w:tab w:val="left" w:pos="2520"/>
                <w:tab w:val="left" w:pos="2880"/>
              </w:tabs>
              <w:overflowPunct/>
              <w:autoSpaceDE/>
              <w:autoSpaceDN/>
              <w:adjustRightInd/>
              <w:jc w:val="center"/>
              <w:textAlignment w:val="auto"/>
              <w:rPr>
                <w:rFonts w:asciiTheme="minorHAnsi" w:hAnsiTheme="minorHAnsi" w:cstheme="minorHAnsi"/>
                <w:b/>
                <w:highlight w:val="yellow"/>
              </w:rPr>
            </w:pPr>
            <w:r w:rsidRPr="00E47A67">
              <w:rPr>
                <w:rFonts w:asciiTheme="minorHAnsi" w:hAnsiTheme="minorHAnsi" w:cstheme="minorHAnsi"/>
                <w:b/>
              </w:rPr>
              <w:lastRenderedPageBreak/>
              <w:t>WSCJTC reserves the right to revise the above schedule</w:t>
            </w:r>
          </w:p>
        </w:tc>
      </w:tr>
    </w:tbl>
    <w:p w14:paraId="1C1216B3"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bl>
      <w:tblPr>
        <w:tblW w:w="10594"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5"/>
        <w:gridCol w:w="5706"/>
        <w:gridCol w:w="23"/>
      </w:tblGrid>
      <w:tr w:rsidR="00E47A67" w:rsidRPr="00E47A67" w14:paraId="25891243" w14:textId="77777777">
        <w:trPr>
          <w:trHeight w:val="350"/>
        </w:trPr>
        <w:tc>
          <w:tcPr>
            <w:tcW w:w="10594" w:type="dxa"/>
            <w:gridSpan w:val="3"/>
            <w:shd w:val="pct10" w:color="auto" w:fill="auto"/>
          </w:tcPr>
          <w:p w14:paraId="7CFD894C"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Contract Terms</w:t>
            </w:r>
          </w:p>
        </w:tc>
      </w:tr>
      <w:tr w:rsidR="00E47A67" w:rsidRPr="00E47A67" w14:paraId="19000E6A" w14:textId="77777777">
        <w:trPr>
          <w:gridAfter w:val="1"/>
          <w:wAfter w:w="23" w:type="dxa"/>
          <w:trHeight w:val="350"/>
        </w:trPr>
        <w:tc>
          <w:tcPr>
            <w:tcW w:w="4865" w:type="dxa"/>
          </w:tcPr>
          <w:p w14:paraId="168E4C50"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Maximum Amount</w:t>
            </w:r>
          </w:p>
        </w:tc>
        <w:tc>
          <w:tcPr>
            <w:tcW w:w="5706" w:type="dxa"/>
          </w:tcPr>
          <w:p w14:paraId="6C1266D6" w14:textId="5881B836" w:rsidR="00E47A67" w:rsidRPr="00482E27" w:rsidRDefault="00171508"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$1</w:t>
            </w:r>
            <w:r w:rsidR="009E2D6F">
              <w:rPr>
                <w:rFonts w:asciiTheme="minorHAnsi" w:hAnsiTheme="minorHAnsi" w:cstheme="minorHAnsi"/>
                <w:b/>
              </w:rPr>
              <w:t>4</w:t>
            </w:r>
            <w:r>
              <w:rPr>
                <w:rFonts w:asciiTheme="minorHAnsi" w:hAnsiTheme="minorHAnsi" w:cstheme="minorHAnsi"/>
                <w:b/>
              </w:rPr>
              <w:t>0,000</w:t>
            </w:r>
            <w:r w:rsidR="009E2D6F">
              <w:rPr>
                <w:rFonts w:asciiTheme="minorHAnsi" w:hAnsiTheme="minorHAnsi" w:cstheme="minorHAnsi"/>
                <w:b/>
              </w:rPr>
              <w:t xml:space="preserve"> for the first year/ up to $110,000 for each additional year</w:t>
            </w:r>
          </w:p>
        </w:tc>
      </w:tr>
      <w:tr w:rsidR="00E47A67" w:rsidRPr="00E47A67" w14:paraId="031E05C6" w14:textId="77777777">
        <w:trPr>
          <w:gridAfter w:val="1"/>
          <w:wAfter w:w="23" w:type="dxa"/>
        </w:trPr>
        <w:tc>
          <w:tcPr>
            <w:tcW w:w="4865" w:type="dxa"/>
          </w:tcPr>
          <w:p w14:paraId="3235B6ED" w14:textId="77777777" w:rsidR="00E47A67" w:rsidRPr="00482E27"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482E27">
              <w:rPr>
                <w:rFonts w:asciiTheme="minorHAnsi" w:hAnsiTheme="minorHAnsi" w:cstheme="minorHAnsi"/>
                <w:b/>
              </w:rPr>
              <w:t>Performance Period</w:t>
            </w:r>
          </w:p>
        </w:tc>
        <w:tc>
          <w:tcPr>
            <w:tcW w:w="5706" w:type="dxa"/>
            <w:shd w:val="clear" w:color="auto" w:fill="auto"/>
            <w:vAlign w:val="center"/>
          </w:tcPr>
          <w:p w14:paraId="51B76156" w14:textId="4D9CA998" w:rsidR="00E47A67" w:rsidRPr="00482E27" w:rsidRDefault="009E2D6F"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 xml:space="preserve">One year </w:t>
            </w:r>
            <w:r w:rsidR="00D14B62">
              <w:rPr>
                <w:rFonts w:asciiTheme="minorHAnsi" w:hAnsiTheme="minorHAnsi" w:cstheme="minorHAnsi"/>
                <w:b/>
              </w:rPr>
              <w:t>from date of contract execution</w:t>
            </w:r>
          </w:p>
        </w:tc>
      </w:tr>
      <w:tr w:rsidR="00E47A67" w:rsidRPr="00E47A67" w14:paraId="0E01A2B5" w14:textId="77777777">
        <w:trPr>
          <w:gridAfter w:val="1"/>
          <w:wAfter w:w="23" w:type="dxa"/>
        </w:trPr>
        <w:tc>
          <w:tcPr>
            <w:tcW w:w="4865" w:type="dxa"/>
          </w:tcPr>
          <w:p w14:paraId="31D03521" w14:textId="77777777" w:rsidR="00E47A67" w:rsidRPr="0028698F" w:rsidRDefault="00E47A67" w:rsidP="00E47A67">
            <w:pPr>
              <w:tabs>
                <w:tab w:val="left" w:pos="-720"/>
                <w:tab w:val="left" w:pos="2880"/>
              </w:tabs>
              <w:overflowPunct/>
              <w:autoSpaceDE/>
              <w:autoSpaceDN/>
              <w:adjustRightInd/>
              <w:textAlignment w:val="auto"/>
              <w:rPr>
                <w:rFonts w:asciiTheme="minorHAnsi" w:hAnsiTheme="minorHAnsi" w:cstheme="minorHAnsi"/>
                <w:b/>
              </w:rPr>
            </w:pPr>
            <w:r w:rsidRPr="0028698F">
              <w:rPr>
                <w:rFonts w:asciiTheme="minorHAnsi" w:hAnsiTheme="minorHAnsi" w:cstheme="minorHAnsi"/>
                <w:b/>
              </w:rPr>
              <w:t>Optional Extensions</w:t>
            </w:r>
          </w:p>
        </w:tc>
        <w:tc>
          <w:tcPr>
            <w:tcW w:w="5706" w:type="dxa"/>
            <w:shd w:val="clear" w:color="auto" w:fill="auto"/>
            <w:vAlign w:val="center"/>
          </w:tcPr>
          <w:p w14:paraId="6EF37CA4" w14:textId="262A25C9" w:rsidR="00E47A67" w:rsidRPr="00E47A67" w:rsidRDefault="000B2B08" w:rsidP="00E47A67">
            <w:pPr>
              <w:tabs>
                <w:tab w:val="left" w:pos="-720"/>
                <w:tab w:val="left" w:pos="2880"/>
              </w:tabs>
              <w:overflowPunct/>
              <w:autoSpaceDE/>
              <w:autoSpaceDN/>
              <w:adjustRightInd/>
              <w:jc w:val="center"/>
              <w:textAlignment w:val="auto"/>
              <w:rPr>
                <w:rFonts w:asciiTheme="minorHAnsi" w:hAnsiTheme="minorHAnsi" w:cstheme="minorHAnsi"/>
                <w:b/>
              </w:rPr>
            </w:pPr>
            <w:r>
              <w:rPr>
                <w:rFonts w:asciiTheme="minorHAnsi" w:hAnsiTheme="minorHAnsi" w:cstheme="minorHAnsi"/>
                <w:b/>
              </w:rPr>
              <w:t>a</w:t>
            </w:r>
            <w:r w:rsidR="0028698F">
              <w:rPr>
                <w:rFonts w:asciiTheme="minorHAnsi" w:hAnsiTheme="minorHAnsi" w:cstheme="minorHAnsi"/>
                <w:b/>
              </w:rPr>
              <w:t>t the discretion of WSCJTC</w:t>
            </w:r>
          </w:p>
        </w:tc>
      </w:tr>
      <w:tr w:rsidR="00E47A67" w:rsidRPr="00E47A67" w14:paraId="73098A61" w14:textId="77777777">
        <w:tc>
          <w:tcPr>
            <w:tcW w:w="10594" w:type="dxa"/>
            <w:gridSpan w:val="3"/>
            <w:shd w:val="clear" w:color="auto" w:fill="D9D9D9" w:themeFill="background1" w:themeFillShade="D9"/>
          </w:tcPr>
          <w:p w14:paraId="6FCBA86F"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r w:rsidRPr="00E47A67">
              <w:rPr>
                <w:rFonts w:asciiTheme="minorHAnsi" w:hAnsiTheme="minorHAnsi" w:cstheme="minorHAnsi"/>
                <w:b/>
              </w:rPr>
              <w:t>RFP Coordinator</w:t>
            </w:r>
          </w:p>
        </w:tc>
      </w:tr>
      <w:tr w:rsidR="00E47A67" w:rsidRPr="00E47A67" w14:paraId="048AF8EA" w14:textId="77777777">
        <w:trPr>
          <w:gridAfter w:val="1"/>
          <w:wAfter w:w="23" w:type="dxa"/>
        </w:trPr>
        <w:tc>
          <w:tcPr>
            <w:tcW w:w="4865" w:type="dxa"/>
          </w:tcPr>
          <w:p w14:paraId="500EA658" w14:textId="77777777" w:rsidR="00E47A67" w:rsidRPr="00E47A67" w:rsidRDefault="00E47A67" w:rsidP="00E47A67">
            <w:pPr>
              <w:tabs>
                <w:tab w:val="left" w:pos="-720"/>
                <w:tab w:val="left" w:pos="2880"/>
              </w:tabs>
              <w:overflowPunct/>
              <w:autoSpaceDE/>
              <w:autoSpaceDN/>
              <w:adjustRightInd/>
              <w:textAlignment w:val="auto"/>
              <w:rPr>
                <w:rFonts w:asciiTheme="minorHAnsi" w:hAnsiTheme="minorHAnsi" w:cstheme="minorHAnsi"/>
                <w:bCs/>
              </w:rPr>
            </w:pPr>
            <w:r w:rsidRPr="00E47A67">
              <w:rPr>
                <w:rFonts w:asciiTheme="minorHAnsi" w:hAnsiTheme="minorHAnsi" w:cstheme="minorHAnsi"/>
                <w:bCs/>
              </w:rPr>
              <w:t>Ms. Holly White</w:t>
            </w:r>
          </w:p>
        </w:tc>
        <w:tc>
          <w:tcPr>
            <w:tcW w:w="5706" w:type="dxa"/>
            <w:shd w:val="clear" w:color="auto" w:fill="auto"/>
            <w:vAlign w:val="center"/>
          </w:tcPr>
          <w:p w14:paraId="5D106897" w14:textId="7AA9BCB4"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Cs/>
              </w:rPr>
            </w:pPr>
            <w:r w:rsidRPr="00E47A67">
              <w:rPr>
                <w:rFonts w:asciiTheme="minorHAnsi" w:hAnsiTheme="minorHAnsi" w:cstheme="minorHAnsi"/>
                <w:bCs/>
              </w:rPr>
              <w:t xml:space="preserve">Email Address: </w:t>
            </w:r>
            <w:r w:rsidR="006F214C">
              <w:rPr>
                <w:rFonts w:asciiTheme="minorHAnsi" w:hAnsiTheme="minorHAnsi" w:cstheme="minorHAnsi"/>
                <w:bCs/>
              </w:rPr>
              <w:t>holly.white</w:t>
            </w:r>
            <w:r w:rsidRPr="00E47A67">
              <w:rPr>
                <w:rFonts w:asciiTheme="minorHAnsi" w:hAnsiTheme="minorHAnsi" w:cstheme="minorHAnsi"/>
                <w:bCs/>
              </w:rPr>
              <w:t>@cjtc.wa.gov</w:t>
            </w:r>
          </w:p>
          <w:p w14:paraId="598954E7" w14:textId="77777777" w:rsidR="00E47A67" w:rsidRPr="00E47A67" w:rsidRDefault="00E47A67" w:rsidP="00E47A67">
            <w:pPr>
              <w:tabs>
                <w:tab w:val="left" w:pos="-720"/>
                <w:tab w:val="left" w:pos="2880"/>
              </w:tabs>
              <w:overflowPunct/>
              <w:autoSpaceDE/>
              <w:autoSpaceDN/>
              <w:adjustRightInd/>
              <w:jc w:val="center"/>
              <w:textAlignment w:val="auto"/>
              <w:rPr>
                <w:rFonts w:asciiTheme="minorHAnsi" w:hAnsiTheme="minorHAnsi" w:cstheme="minorHAnsi"/>
                <w:b/>
              </w:rPr>
            </w:pPr>
          </w:p>
        </w:tc>
      </w:tr>
    </w:tbl>
    <w:p w14:paraId="441CBA59" w14:textId="6EFA51A1" w:rsidR="00E47A67" w:rsidRDefault="00E47A67"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b/>
          <w:sz w:val="22"/>
          <w:szCs w:val="20"/>
        </w:rPr>
      </w:pPr>
      <w:r w:rsidRPr="00E47A67">
        <w:rPr>
          <w:rFonts w:asciiTheme="minorHAnsi" w:hAnsiTheme="minorHAnsi" w:cstheme="minorHAnsi"/>
          <w:b/>
          <w:sz w:val="22"/>
          <w:szCs w:val="20"/>
        </w:rPr>
        <w:t xml:space="preserve">BIDDER ELIGIBILITY:  </w:t>
      </w:r>
      <w:r w:rsidRPr="00E47A67">
        <w:rPr>
          <w:rFonts w:asciiTheme="minorHAnsi" w:hAnsiTheme="minorHAnsi" w:cstheme="minorHAnsi"/>
          <w:sz w:val="22"/>
          <w:szCs w:val="20"/>
        </w:rPr>
        <w:t>This procurement is open to those Bidders that satisfy the minimum qualifications stated herein and that are available for work in Washington State.</w:t>
      </w:r>
      <w:r w:rsidRPr="00E47A67">
        <w:rPr>
          <w:rFonts w:asciiTheme="minorHAnsi" w:hAnsiTheme="minorHAnsi" w:cstheme="minorHAnsi"/>
          <w:b/>
          <w:sz w:val="22"/>
          <w:szCs w:val="20"/>
        </w:rPr>
        <w:t xml:space="preserve"> </w:t>
      </w:r>
    </w:p>
    <w:p w14:paraId="141A77F7" w14:textId="77777777" w:rsidR="006E3256" w:rsidRDefault="006E3256" w:rsidP="00E47A6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overflowPunct/>
        <w:autoSpaceDE/>
        <w:autoSpaceDN/>
        <w:adjustRightInd/>
        <w:ind w:right="360"/>
        <w:textAlignment w:val="auto"/>
        <w:rPr>
          <w:rFonts w:asciiTheme="minorHAnsi" w:hAnsiTheme="minorHAnsi" w:cstheme="minorHAnsi"/>
          <w:sz w:val="22"/>
          <w:szCs w:val="20"/>
        </w:rPr>
      </w:pPr>
    </w:p>
    <w:p w14:paraId="6809389F" w14:textId="77777777" w:rsidR="00C13BF2" w:rsidRDefault="00C13BF2" w:rsidP="000C10FF">
      <w:pPr>
        <w:pStyle w:val="Header"/>
        <w:ind w:left="1980"/>
        <w:jc w:val="center"/>
        <w:rPr>
          <w:rFonts w:ascii="Arial" w:hAnsi="Arial"/>
          <w:b/>
          <w:bCs/>
          <w:smallCaps/>
          <w:color w:val="0000FF"/>
          <w:spacing w:val="52"/>
          <w:sz w:val="28"/>
          <w:szCs w:val="28"/>
        </w:rPr>
      </w:pPr>
    </w:p>
    <w:p w14:paraId="14D8E283" w14:textId="7B402CF2" w:rsidR="000C10FF" w:rsidRPr="000C10FF" w:rsidRDefault="000C10FF" w:rsidP="000C10FF">
      <w:pPr>
        <w:pStyle w:val="Header"/>
        <w:ind w:left="1980"/>
        <w:jc w:val="center"/>
        <w:rPr>
          <w:rFonts w:ascii="Arial" w:hAnsi="Arial"/>
          <w:b/>
          <w:bCs/>
          <w:smallCaps/>
          <w:color w:val="0000FF"/>
          <w:spacing w:val="30"/>
          <w:sz w:val="28"/>
          <w:szCs w:val="28"/>
        </w:rPr>
      </w:pPr>
      <w:r w:rsidRPr="000C10FF">
        <w:rPr>
          <w:rFonts w:ascii="Arial" w:hAnsi="Arial"/>
          <w:b/>
          <w:bCs/>
          <w:smallCaps/>
          <w:noProof/>
          <w:color w:val="0000FF"/>
          <w:spacing w:val="52"/>
          <w:sz w:val="28"/>
          <w:szCs w:val="28"/>
        </w:rPr>
        <w:drawing>
          <wp:anchor distT="0" distB="0" distL="114300" distR="114300" simplePos="0" relativeHeight="251659264" behindDoc="0" locked="0" layoutInCell="1" allowOverlap="1" wp14:anchorId="56625161" wp14:editId="56FF9634">
            <wp:simplePos x="0" y="0"/>
            <wp:positionH relativeFrom="column">
              <wp:posOffset>161290</wp:posOffset>
            </wp:positionH>
            <wp:positionV relativeFrom="paragraph">
              <wp:posOffset>2540</wp:posOffset>
            </wp:positionV>
            <wp:extent cx="87630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0FF">
        <w:rPr>
          <w:rFonts w:ascii="Arial" w:hAnsi="Arial"/>
          <w:b/>
          <w:bCs/>
          <w:smallCaps/>
          <w:color w:val="0000FF"/>
          <w:spacing w:val="52"/>
          <w:sz w:val="28"/>
          <w:szCs w:val="28"/>
        </w:rPr>
        <w:t>WASHINGTON STATE</w:t>
      </w:r>
      <w:r w:rsidRPr="000C10FF">
        <w:rPr>
          <w:rFonts w:ascii="Arial" w:hAnsi="Arial"/>
          <w:b/>
          <w:bCs/>
          <w:smallCaps/>
          <w:color w:val="0000FF"/>
          <w:spacing w:val="30"/>
          <w:sz w:val="28"/>
          <w:szCs w:val="28"/>
        </w:rPr>
        <w:t xml:space="preserve"> </w:t>
      </w:r>
    </w:p>
    <w:p w14:paraId="5F76811F" w14:textId="77777777" w:rsidR="000C10FF" w:rsidRPr="008976B5" w:rsidRDefault="000C10FF" w:rsidP="000C10FF">
      <w:pPr>
        <w:pStyle w:val="Header"/>
        <w:ind w:left="1980"/>
        <w:jc w:val="center"/>
        <w:rPr>
          <w:rFonts w:ascii="Arial" w:hAnsi="Arial"/>
          <w:b/>
          <w:smallCaps/>
          <w:color w:val="0000FF"/>
          <w:spacing w:val="30"/>
          <w:sz w:val="28"/>
          <w:szCs w:val="28"/>
        </w:rPr>
      </w:pPr>
      <w:r w:rsidRPr="008976B5">
        <w:rPr>
          <w:rFonts w:ascii="Arial" w:hAnsi="Arial"/>
          <w:b/>
          <w:smallCaps/>
          <w:color w:val="0000FF"/>
          <w:spacing w:val="30"/>
          <w:sz w:val="28"/>
          <w:szCs w:val="28"/>
        </w:rPr>
        <w:t>CRIMINAL JUSTICE TRAINING COMMISSION</w:t>
      </w:r>
    </w:p>
    <w:p w14:paraId="1103F95A" w14:textId="6AE41FB7" w:rsidR="00D727A4" w:rsidRPr="007F754A" w:rsidRDefault="00D727A4" w:rsidP="002C7BEF">
      <w:pPr>
        <w:jc w:val="center"/>
        <w:rPr>
          <w:rFonts w:ascii="Calibri" w:hAnsi="Calibri" w:cs="Arial"/>
          <w:sz w:val="22"/>
          <w:szCs w:val="22"/>
        </w:rPr>
      </w:pPr>
    </w:p>
    <w:p w14:paraId="6081B7C0" w14:textId="77777777" w:rsidR="002C7BEF" w:rsidRPr="002C7BEF" w:rsidRDefault="002C7BEF" w:rsidP="002C7BEF">
      <w:pPr>
        <w:rPr>
          <w:rFonts w:ascii="Calibri" w:hAnsi="Calibri" w:cs="Arial"/>
          <w:sz w:val="22"/>
          <w:szCs w:val="22"/>
        </w:rPr>
      </w:pPr>
    </w:p>
    <w:p w14:paraId="5AF45F00" w14:textId="0775A361" w:rsidR="00D727A4" w:rsidRDefault="004C73F3" w:rsidP="00A04F19">
      <w:pPr>
        <w:spacing w:before="360"/>
        <w:jc w:val="center"/>
        <w:rPr>
          <w:rFonts w:ascii="Calibri" w:hAnsi="Calibri" w:cs="Arial"/>
          <w:b/>
          <w:smallCaps/>
        </w:rPr>
      </w:pPr>
      <w:r>
        <w:rPr>
          <w:rFonts w:ascii="Calibri" w:hAnsi="Calibri" w:cs="Arial"/>
          <w:b/>
          <w:smallCaps/>
        </w:rPr>
        <w:t xml:space="preserve">Agency Contract </w:t>
      </w:r>
      <w:r w:rsidR="00161E7C">
        <w:rPr>
          <w:rFonts w:ascii="Calibri" w:hAnsi="Calibri" w:cs="Arial"/>
          <w:b/>
          <w:smallCaps/>
        </w:rPr>
        <w:t>request for proposal (RFP)</w:t>
      </w:r>
      <w:r w:rsidR="00F553D3">
        <w:rPr>
          <w:rFonts w:ascii="Calibri" w:hAnsi="Calibri" w:cs="Arial"/>
          <w:b/>
          <w:smallCaps/>
        </w:rPr>
        <w:t xml:space="preserve"> N</w:t>
      </w:r>
      <w:r w:rsidR="00D727A4" w:rsidRPr="007F754A">
        <w:rPr>
          <w:rFonts w:ascii="Calibri" w:hAnsi="Calibri" w:cs="Arial"/>
          <w:b/>
          <w:smallCaps/>
        </w:rPr>
        <w:t>o.</w:t>
      </w:r>
      <w:r w:rsidR="006F214C">
        <w:rPr>
          <w:rFonts w:ascii="Calibri" w:hAnsi="Calibri" w:cs="Arial"/>
          <w:b/>
          <w:smallCaps/>
        </w:rPr>
        <w:t xml:space="preserve"> </w:t>
      </w:r>
      <w:r w:rsidR="0044337B">
        <w:rPr>
          <w:rFonts w:ascii="Calibri" w:hAnsi="Calibri" w:cs="Arial"/>
          <w:b/>
          <w:smallCaps/>
        </w:rPr>
        <w:t>2023 Case M</w:t>
      </w:r>
      <w:r w:rsidR="001D1E48">
        <w:rPr>
          <w:rFonts w:ascii="Calibri" w:hAnsi="Calibri" w:cs="Arial"/>
          <w:b/>
          <w:smallCaps/>
        </w:rPr>
        <w:t>anagement</w:t>
      </w:r>
    </w:p>
    <w:p w14:paraId="54D93042" w14:textId="77777777" w:rsidR="0044337B" w:rsidRDefault="0044337B" w:rsidP="00A44343">
      <w:pPr>
        <w:spacing w:after="120"/>
        <w:rPr>
          <w:rFonts w:asciiTheme="minorHAnsi" w:hAnsiTheme="minorHAnsi" w:cstheme="minorHAnsi"/>
          <w:b/>
          <w:bCs/>
        </w:rPr>
      </w:pPr>
    </w:p>
    <w:p w14:paraId="6BED696D" w14:textId="1B34D4EC" w:rsidR="0070748B" w:rsidRPr="004A065E" w:rsidRDefault="0070748B" w:rsidP="00A44343">
      <w:pPr>
        <w:spacing w:after="120"/>
        <w:rPr>
          <w:rFonts w:asciiTheme="minorHAnsi" w:hAnsiTheme="minorHAnsi" w:cstheme="minorHAnsi"/>
          <w:b/>
          <w:bCs/>
          <w:sz w:val="22"/>
          <w:szCs w:val="22"/>
          <w:u w:val="single"/>
        </w:rPr>
      </w:pPr>
      <w:r w:rsidRPr="004A065E">
        <w:rPr>
          <w:rFonts w:asciiTheme="minorHAnsi" w:hAnsiTheme="minorHAnsi" w:cstheme="minorHAnsi"/>
          <w:b/>
          <w:bCs/>
          <w:sz w:val="22"/>
          <w:szCs w:val="22"/>
          <w:u w:val="single"/>
        </w:rPr>
        <w:t>Introduction</w:t>
      </w:r>
    </w:p>
    <w:p w14:paraId="0DF2600E" w14:textId="21D9BEBB" w:rsidR="0070748B" w:rsidRDefault="00BE01AD" w:rsidP="4F4305FD">
      <w:pPr>
        <w:jc w:val="both"/>
        <w:rPr>
          <w:rFonts w:asciiTheme="minorHAnsi" w:hAnsiTheme="minorHAnsi" w:cstheme="minorBidi"/>
          <w:sz w:val="22"/>
          <w:szCs w:val="22"/>
        </w:rPr>
      </w:pPr>
      <w:bookmarkStart w:id="3" w:name="_Hlk112229661"/>
      <w:bookmarkStart w:id="4" w:name="_Hlk134781326"/>
      <w:r w:rsidRPr="4F4305FD">
        <w:rPr>
          <w:rFonts w:asciiTheme="minorHAnsi" w:hAnsiTheme="minorHAnsi" w:cstheme="minorBidi"/>
          <w:sz w:val="22"/>
          <w:szCs w:val="22"/>
        </w:rPr>
        <w:t>T</w:t>
      </w:r>
      <w:r w:rsidR="0070748B" w:rsidRPr="4F4305FD">
        <w:rPr>
          <w:rFonts w:asciiTheme="minorHAnsi" w:hAnsiTheme="minorHAnsi" w:cstheme="minorBidi"/>
          <w:sz w:val="22"/>
          <w:szCs w:val="22"/>
        </w:rPr>
        <w:t xml:space="preserve">he Washington </w:t>
      </w:r>
      <w:r w:rsidRPr="4F4305FD">
        <w:rPr>
          <w:rFonts w:asciiTheme="minorHAnsi" w:hAnsiTheme="minorHAnsi" w:cstheme="minorBidi"/>
          <w:sz w:val="22"/>
          <w:szCs w:val="22"/>
        </w:rPr>
        <w:t xml:space="preserve">State </w:t>
      </w:r>
      <w:r w:rsidR="000C10FF" w:rsidRPr="4F4305FD">
        <w:rPr>
          <w:rFonts w:asciiTheme="minorHAnsi" w:hAnsiTheme="minorHAnsi" w:cstheme="minorBidi"/>
          <w:sz w:val="22"/>
          <w:szCs w:val="22"/>
        </w:rPr>
        <w:t xml:space="preserve">Criminal Justice Training </w:t>
      </w:r>
      <w:r w:rsidR="00C84A75" w:rsidRPr="4F4305FD">
        <w:rPr>
          <w:rFonts w:asciiTheme="minorHAnsi" w:hAnsiTheme="minorHAnsi" w:cstheme="minorBidi"/>
          <w:sz w:val="22"/>
          <w:szCs w:val="22"/>
        </w:rPr>
        <w:t xml:space="preserve">Commission </w:t>
      </w:r>
      <w:r w:rsidR="0067273B" w:rsidRPr="4F4305FD">
        <w:rPr>
          <w:rFonts w:asciiTheme="minorHAnsi" w:hAnsiTheme="minorHAnsi" w:cstheme="minorBidi"/>
          <w:sz w:val="22"/>
          <w:szCs w:val="22"/>
        </w:rPr>
        <w:t xml:space="preserve">("WSCJTC” and/or the “Commission”) </w:t>
      </w:r>
      <w:r w:rsidR="00C84A75" w:rsidRPr="4F4305FD">
        <w:rPr>
          <w:rFonts w:asciiTheme="minorHAnsi" w:hAnsiTheme="minorHAnsi" w:cstheme="minorBidi"/>
          <w:sz w:val="22"/>
          <w:szCs w:val="22"/>
        </w:rPr>
        <w:t>is</w:t>
      </w:r>
      <w:r w:rsidRPr="4F4305FD">
        <w:rPr>
          <w:rFonts w:asciiTheme="minorHAnsi" w:hAnsiTheme="minorHAnsi" w:cstheme="minorBidi"/>
          <w:sz w:val="22"/>
          <w:szCs w:val="22"/>
        </w:rPr>
        <w:t xml:space="preserve"> issuing this </w:t>
      </w:r>
      <w:r w:rsidR="00161E7C" w:rsidRPr="4F4305FD">
        <w:rPr>
          <w:rFonts w:asciiTheme="minorHAnsi" w:hAnsiTheme="minorHAnsi" w:cstheme="minorBidi"/>
          <w:sz w:val="22"/>
          <w:szCs w:val="22"/>
        </w:rPr>
        <w:t>Request for Proposal</w:t>
      </w:r>
      <w:r w:rsidR="00ED1177" w:rsidRPr="4F4305FD">
        <w:rPr>
          <w:rFonts w:asciiTheme="minorHAnsi" w:hAnsiTheme="minorHAnsi" w:cstheme="minorBidi"/>
          <w:sz w:val="22"/>
          <w:szCs w:val="22"/>
        </w:rPr>
        <w:t xml:space="preserve"> (RFP)</w:t>
      </w:r>
      <w:r w:rsidRPr="4F4305FD">
        <w:rPr>
          <w:rFonts w:asciiTheme="minorHAnsi" w:hAnsiTheme="minorHAnsi" w:cstheme="minorBidi"/>
          <w:sz w:val="22"/>
          <w:szCs w:val="22"/>
        </w:rPr>
        <w:t xml:space="preserve"> </w:t>
      </w:r>
      <w:r w:rsidR="004C73F3" w:rsidRPr="4F4305FD">
        <w:rPr>
          <w:rFonts w:asciiTheme="minorHAnsi" w:hAnsiTheme="minorHAnsi" w:cstheme="minorBidi"/>
          <w:sz w:val="22"/>
          <w:szCs w:val="22"/>
        </w:rPr>
        <w:t>pursuant to RCW </w:t>
      </w:r>
      <w:r w:rsidR="0070748B" w:rsidRPr="4F4305FD">
        <w:rPr>
          <w:rFonts w:asciiTheme="minorHAnsi" w:hAnsiTheme="minorHAnsi" w:cstheme="minorBidi"/>
          <w:sz w:val="22"/>
          <w:szCs w:val="22"/>
        </w:rPr>
        <w:t>39.26</w:t>
      </w:r>
      <w:r w:rsidR="00F52ED3" w:rsidRPr="4F4305FD">
        <w:rPr>
          <w:rFonts w:eastAsiaTheme="minorEastAsia"/>
          <w:sz w:val="22"/>
          <w:szCs w:val="22"/>
        </w:rPr>
        <w:t xml:space="preserve"> </w:t>
      </w:r>
      <w:r w:rsidR="00F52ED3" w:rsidRPr="4F4305FD">
        <w:rPr>
          <w:rFonts w:asciiTheme="minorHAnsi" w:hAnsiTheme="minorHAnsi" w:cstheme="minorBidi"/>
          <w:sz w:val="22"/>
          <w:szCs w:val="22"/>
        </w:rPr>
        <w:t xml:space="preserve">for the purpose of acquiring a license to use a </w:t>
      </w:r>
      <w:r w:rsidR="00F52ED3" w:rsidRPr="4F4305FD">
        <w:rPr>
          <w:rFonts w:asciiTheme="minorHAnsi" w:hAnsiTheme="minorHAnsi" w:cstheme="minorBidi"/>
          <w:b/>
          <w:bCs/>
          <w:i/>
          <w:iCs/>
          <w:sz w:val="22"/>
          <w:szCs w:val="22"/>
        </w:rPr>
        <w:t>Case Management Tool</w:t>
      </w:r>
      <w:r w:rsidR="00F52ED3" w:rsidRPr="4F4305FD">
        <w:rPr>
          <w:rFonts w:asciiTheme="minorHAnsi" w:hAnsiTheme="minorHAnsi" w:cstheme="minorBidi"/>
          <w:sz w:val="22"/>
          <w:szCs w:val="22"/>
        </w:rPr>
        <w:t xml:space="preserve"> to support its business processes and needs </w:t>
      </w:r>
      <w:r w:rsidR="006D084A" w:rsidRPr="4F4305FD">
        <w:rPr>
          <w:rFonts w:asciiTheme="minorHAnsi" w:hAnsiTheme="minorHAnsi" w:cstheme="minorBidi"/>
          <w:sz w:val="22"/>
          <w:szCs w:val="22"/>
        </w:rPr>
        <w:t xml:space="preserve">as </w:t>
      </w:r>
      <w:r w:rsidR="00F52ED3" w:rsidRPr="4F4305FD">
        <w:rPr>
          <w:rFonts w:asciiTheme="minorHAnsi" w:hAnsiTheme="minorHAnsi" w:cstheme="minorBidi"/>
          <w:sz w:val="22"/>
          <w:szCs w:val="22"/>
        </w:rPr>
        <w:t>described in this R</w:t>
      </w:r>
      <w:r w:rsidR="00075720" w:rsidRPr="4F4305FD">
        <w:rPr>
          <w:rFonts w:asciiTheme="minorHAnsi" w:hAnsiTheme="minorHAnsi" w:cstheme="minorBidi"/>
          <w:sz w:val="22"/>
          <w:szCs w:val="22"/>
        </w:rPr>
        <w:t>FP</w:t>
      </w:r>
      <w:r w:rsidR="00F52ED3" w:rsidRPr="4F4305FD">
        <w:rPr>
          <w:rFonts w:asciiTheme="minorHAnsi" w:hAnsiTheme="minorHAnsi" w:cstheme="minorBidi"/>
          <w:sz w:val="22"/>
          <w:szCs w:val="22"/>
        </w:rPr>
        <w:t>.  The Vendor</w:t>
      </w:r>
      <w:r w:rsidR="6BBA3F03" w:rsidRPr="4F4305FD">
        <w:rPr>
          <w:rFonts w:asciiTheme="minorHAnsi" w:hAnsiTheme="minorHAnsi" w:cstheme="minorBidi"/>
          <w:sz w:val="22"/>
          <w:szCs w:val="22"/>
        </w:rPr>
        <w:t xml:space="preserve"> </w:t>
      </w:r>
      <w:r w:rsidR="00F52ED3" w:rsidRPr="4F4305FD">
        <w:rPr>
          <w:rFonts w:asciiTheme="minorHAnsi" w:hAnsiTheme="minorHAnsi" w:cstheme="minorBidi"/>
          <w:sz w:val="22"/>
          <w:szCs w:val="22"/>
        </w:rPr>
        <w:t xml:space="preserve">solution must be in current production mode.  </w:t>
      </w:r>
      <w:r w:rsidR="00DE74C1" w:rsidRPr="4F4305FD">
        <w:rPr>
          <w:rFonts w:asciiTheme="minorHAnsi" w:hAnsiTheme="minorHAnsi" w:cstheme="minorBidi"/>
          <w:sz w:val="22"/>
          <w:szCs w:val="22"/>
        </w:rPr>
        <w:t>WSCJTC</w:t>
      </w:r>
      <w:r w:rsidR="00F52ED3" w:rsidRPr="4F4305FD">
        <w:rPr>
          <w:rFonts w:asciiTheme="minorHAnsi" w:hAnsiTheme="minorHAnsi" w:cstheme="minorBidi"/>
          <w:sz w:val="22"/>
          <w:szCs w:val="22"/>
        </w:rPr>
        <w:t xml:space="preserve"> will not consider Vendor</w:t>
      </w:r>
      <w:r w:rsidR="1D6B749D" w:rsidRPr="4F4305FD">
        <w:rPr>
          <w:rFonts w:asciiTheme="minorHAnsi" w:hAnsiTheme="minorHAnsi" w:cstheme="minorBidi"/>
          <w:sz w:val="22"/>
          <w:szCs w:val="22"/>
        </w:rPr>
        <w:t xml:space="preserve"> </w:t>
      </w:r>
      <w:r w:rsidR="00F52ED3" w:rsidRPr="4F4305FD">
        <w:rPr>
          <w:rFonts w:asciiTheme="minorHAnsi" w:hAnsiTheme="minorHAnsi" w:cstheme="minorBidi"/>
          <w:sz w:val="22"/>
          <w:szCs w:val="22"/>
        </w:rPr>
        <w:t>solutions that are in development or pre-production (beta).</w:t>
      </w:r>
    </w:p>
    <w:bookmarkEnd w:id="4"/>
    <w:p w14:paraId="2D3DF0DC" w14:textId="16E650F2" w:rsidR="00A127F5" w:rsidRDefault="00A127F5" w:rsidP="004D0A8C">
      <w:pPr>
        <w:jc w:val="both"/>
        <w:rPr>
          <w:rFonts w:asciiTheme="minorHAnsi" w:hAnsiTheme="minorHAnsi" w:cstheme="minorHAnsi"/>
          <w:sz w:val="22"/>
          <w:szCs w:val="22"/>
        </w:rPr>
      </w:pPr>
    </w:p>
    <w:p w14:paraId="532315C3" w14:textId="173D81DD" w:rsidR="00412A0D" w:rsidRDefault="00A127F5" w:rsidP="004D0A8C">
      <w:pPr>
        <w:jc w:val="both"/>
        <w:rPr>
          <w:rFonts w:asciiTheme="minorHAnsi" w:hAnsiTheme="minorHAnsi" w:cstheme="minorHAnsi"/>
          <w:sz w:val="22"/>
          <w:szCs w:val="22"/>
        </w:rPr>
      </w:pPr>
      <w:r>
        <w:rPr>
          <w:rFonts w:asciiTheme="minorHAnsi" w:hAnsiTheme="minorHAnsi" w:cstheme="minorHAnsi"/>
          <w:sz w:val="22"/>
          <w:szCs w:val="22"/>
        </w:rPr>
        <w:t xml:space="preserve">WSCJTC is a </w:t>
      </w:r>
      <w:r w:rsidR="009A7091">
        <w:rPr>
          <w:rFonts w:asciiTheme="minorHAnsi" w:hAnsiTheme="minorHAnsi" w:cstheme="minorHAnsi"/>
          <w:sz w:val="22"/>
          <w:szCs w:val="22"/>
        </w:rPr>
        <w:t xml:space="preserve">state-wide agency </w:t>
      </w:r>
      <w:r w:rsidR="00D24266" w:rsidRPr="00D24266">
        <w:rPr>
          <w:rFonts w:asciiTheme="minorHAnsi" w:hAnsiTheme="minorHAnsi" w:cstheme="minorHAnsi"/>
          <w:sz w:val="22"/>
          <w:szCs w:val="22"/>
        </w:rPr>
        <w:t>created in 1974 to establish standards and provide training to criminal justice professionals, including peace officers, local corrections officers and to certify, and when necessary de-certify, peace officers. </w:t>
      </w:r>
      <w:r w:rsidR="003550F7">
        <w:rPr>
          <w:rFonts w:asciiTheme="minorHAnsi" w:hAnsiTheme="minorHAnsi" w:cstheme="minorHAnsi"/>
          <w:sz w:val="22"/>
          <w:szCs w:val="22"/>
        </w:rPr>
        <w:t xml:space="preserve"> </w:t>
      </w:r>
      <w:r w:rsidR="00132D7B" w:rsidRPr="00132D7B">
        <w:rPr>
          <w:rFonts w:asciiTheme="minorHAnsi" w:hAnsiTheme="minorHAnsi" w:cstheme="minorHAnsi"/>
          <w:sz w:val="22"/>
          <w:szCs w:val="22"/>
        </w:rPr>
        <w:t xml:space="preserve">The WSCJTC Certification Division was formed in July 2021 to provide statewide certification oversight for approximately 13,000 certified peace and corrections officers pursuant to the agency’s expanded </w:t>
      </w:r>
      <w:r w:rsidR="00E04BC7">
        <w:rPr>
          <w:rFonts w:asciiTheme="minorHAnsi" w:hAnsiTheme="minorHAnsi" w:cstheme="minorHAnsi"/>
          <w:sz w:val="22"/>
          <w:szCs w:val="22"/>
        </w:rPr>
        <w:t xml:space="preserve">mandate under </w:t>
      </w:r>
      <w:r w:rsidR="00C61C3C">
        <w:rPr>
          <w:rFonts w:asciiTheme="minorHAnsi" w:hAnsiTheme="minorHAnsi" w:cstheme="minorHAnsi"/>
          <w:sz w:val="22"/>
          <w:szCs w:val="22"/>
        </w:rPr>
        <w:t>legislation</w:t>
      </w:r>
      <w:r w:rsidR="002C27CF">
        <w:rPr>
          <w:rFonts w:asciiTheme="minorHAnsi" w:hAnsiTheme="minorHAnsi" w:cstheme="minorHAnsi"/>
          <w:sz w:val="22"/>
          <w:szCs w:val="22"/>
        </w:rPr>
        <w:t xml:space="preserve"> passed in 2021</w:t>
      </w:r>
      <w:r w:rsidR="00C61C3C">
        <w:rPr>
          <w:rFonts w:asciiTheme="minorHAnsi" w:hAnsiTheme="minorHAnsi" w:cstheme="minorHAnsi"/>
          <w:sz w:val="22"/>
          <w:szCs w:val="22"/>
        </w:rPr>
        <w:t xml:space="preserve">.  </w:t>
      </w:r>
      <w:r w:rsidR="00DB5B50">
        <w:rPr>
          <w:rFonts w:asciiTheme="minorHAnsi" w:hAnsiTheme="minorHAnsi" w:cstheme="minorHAnsi"/>
          <w:sz w:val="22"/>
          <w:szCs w:val="22"/>
        </w:rPr>
        <w:t xml:space="preserve">WSCJTC’s </w:t>
      </w:r>
      <w:r w:rsidR="00ED70A7">
        <w:rPr>
          <w:rFonts w:asciiTheme="minorHAnsi" w:hAnsiTheme="minorHAnsi" w:cstheme="minorHAnsi"/>
          <w:sz w:val="22"/>
          <w:szCs w:val="22"/>
        </w:rPr>
        <w:t xml:space="preserve">certification oversight </w:t>
      </w:r>
      <w:r w:rsidR="00745048">
        <w:rPr>
          <w:rFonts w:asciiTheme="minorHAnsi" w:hAnsiTheme="minorHAnsi" w:cstheme="minorHAnsi"/>
          <w:sz w:val="22"/>
          <w:szCs w:val="22"/>
        </w:rPr>
        <w:t>includes</w:t>
      </w:r>
      <w:r w:rsidR="00914C1C">
        <w:rPr>
          <w:rFonts w:asciiTheme="minorHAnsi" w:hAnsiTheme="minorHAnsi" w:cstheme="minorHAnsi"/>
          <w:sz w:val="22"/>
          <w:szCs w:val="22"/>
        </w:rPr>
        <w:t>, but is not limited to</w:t>
      </w:r>
      <w:r w:rsidR="00412A0D">
        <w:rPr>
          <w:rFonts w:asciiTheme="minorHAnsi" w:hAnsiTheme="minorHAnsi" w:cstheme="minorHAnsi"/>
          <w:sz w:val="22"/>
          <w:szCs w:val="22"/>
        </w:rPr>
        <w:t>:</w:t>
      </w:r>
    </w:p>
    <w:p w14:paraId="0B926F54" w14:textId="77777777" w:rsidR="00412A0D" w:rsidRDefault="00412A0D" w:rsidP="004D0A8C">
      <w:pPr>
        <w:jc w:val="both"/>
        <w:rPr>
          <w:rFonts w:asciiTheme="minorHAnsi" w:hAnsiTheme="minorHAnsi" w:cstheme="minorHAnsi"/>
          <w:sz w:val="22"/>
          <w:szCs w:val="22"/>
        </w:rPr>
      </w:pPr>
    </w:p>
    <w:p w14:paraId="69721388" w14:textId="2EEA8B91" w:rsidR="0063426D" w:rsidRDefault="00F4301F" w:rsidP="00F4301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Issuance </w:t>
      </w:r>
      <w:r w:rsidR="00216912">
        <w:rPr>
          <w:rFonts w:asciiTheme="minorHAnsi" w:hAnsiTheme="minorHAnsi" w:cstheme="minorHAnsi"/>
          <w:sz w:val="22"/>
          <w:szCs w:val="22"/>
        </w:rPr>
        <w:t xml:space="preserve">and monitoring </w:t>
      </w:r>
      <w:r>
        <w:rPr>
          <w:rFonts w:asciiTheme="minorHAnsi" w:hAnsiTheme="minorHAnsi" w:cstheme="minorHAnsi"/>
          <w:sz w:val="22"/>
          <w:szCs w:val="22"/>
        </w:rPr>
        <w:t xml:space="preserve">of </w:t>
      </w:r>
      <w:r w:rsidR="0063426D">
        <w:rPr>
          <w:rFonts w:asciiTheme="minorHAnsi" w:hAnsiTheme="minorHAnsi" w:cstheme="minorHAnsi"/>
          <w:sz w:val="22"/>
          <w:szCs w:val="22"/>
        </w:rPr>
        <w:t>peace and corrections officer certifications</w:t>
      </w:r>
      <w:r w:rsidR="00B870BF">
        <w:rPr>
          <w:rFonts w:asciiTheme="minorHAnsi" w:hAnsiTheme="minorHAnsi" w:cstheme="minorHAnsi"/>
          <w:sz w:val="22"/>
          <w:szCs w:val="22"/>
        </w:rPr>
        <w:t>.</w:t>
      </w:r>
    </w:p>
    <w:p w14:paraId="2762A2E7" w14:textId="4C46102D" w:rsidR="00933D1A" w:rsidRDefault="00933D1A" w:rsidP="00F4301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Receipt and analysis of statutorily mandated </w:t>
      </w:r>
      <w:r w:rsidR="00914C1C">
        <w:rPr>
          <w:rFonts w:asciiTheme="minorHAnsi" w:hAnsiTheme="minorHAnsi" w:cstheme="minorHAnsi"/>
          <w:sz w:val="22"/>
          <w:szCs w:val="22"/>
        </w:rPr>
        <w:t>A</w:t>
      </w:r>
      <w:r>
        <w:rPr>
          <w:rFonts w:asciiTheme="minorHAnsi" w:hAnsiTheme="minorHAnsi" w:cstheme="minorHAnsi"/>
          <w:sz w:val="22"/>
          <w:szCs w:val="22"/>
        </w:rPr>
        <w:t xml:space="preserve">gency </w:t>
      </w:r>
      <w:r w:rsidR="00914C1C">
        <w:rPr>
          <w:rFonts w:asciiTheme="minorHAnsi" w:hAnsiTheme="minorHAnsi" w:cstheme="minorHAnsi"/>
          <w:sz w:val="22"/>
          <w:szCs w:val="22"/>
        </w:rPr>
        <w:t>R</w:t>
      </w:r>
      <w:r>
        <w:rPr>
          <w:rFonts w:asciiTheme="minorHAnsi" w:hAnsiTheme="minorHAnsi" w:cstheme="minorHAnsi"/>
          <w:sz w:val="22"/>
          <w:szCs w:val="22"/>
        </w:rPr>
        <w:t>eport</w:t>
      </w:r>
      <w:r w:rsidR="000F3EFB">
        <w:rPr>
          <w:rFonts w:asciiTheme="minorHAnsi" w:hAnsiTheme="minorHAnsi" w:cstheme="minorHAnsi"/>
          <w:sz w:val="22"/>
          <w:szCs w:val="22"/>
        </w:rPr>
        <w:t>s</w:t>
      </w:r>
      <w:r>
        <w:rPr>
          <w:rFonts w:asciiTheme="minorHAnsi" w:hAnsiTheme="minorHAnsi" w:cstheme="minorHAnsi"/>
          <w:sz w:val="22"/>
          <w:szCs w:val="22"/>
        </w:rPr>
        <w:t xml:space="preserve"> of incidents and occurrences related to officer certification</w:t>
      </w:r>
      <w:r w:rsidR="00871CE8">
        <w:rPr>
          <w:rFonts w:asciiTheme="minorHAnsi" w:hAnsiTheme="minorHAnsi" w:cstheme="minorHAnsi"/>
          <w:sz w:val="22"/>
          <w:szCs w:val="22"/>
        </w:rPr>
        <w:t xml:space="preserve"> and </w:t>
      </w:r>
      <w:r w:rsidR="008233FD">
        <w:rPr>
          <w:rFonts w:asciiTheme="minorHAnsi" w:hAnsiTheme="minorHAnsi" w:cstheme="minorHAnsi"/>
          <w:sz w:val="22"/>
          <w:szCs w:val="22"/>
        </w:rPr>
        <w:t>alleged misconduct</w:t>
      </w:r>
      <w:r w:rsidR="00750894">
        <w:rPr>
          <w:rFonts w:asciiTheme="minorHAnsi" w:hAnsiTheme="minorHAnsi" w:cstheme="minorHAnsi"/>
          <w:sz w:val="22"/>
          <w:szCs w:val="22"/>
        </w:rPr>
        <w:t>.</w:t>
      </w:r>
    </w:p>
    <w:p w14:paraId="767D2A84" w14:textId="7CF60E5A" w:rsidR="00061D18" w:rsidRDefault="00061D18" w:rsidP="00F4301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Tracking outside agency internal affairs </w:t>
      </w:r>
      <w:r w:rsidR="00C709A7">
        <w:rPr>
          <w:rFonts w:asciiTheme="minorHAnsi" w:hAnsiTheme="minorHAnsi" w:cstheme="minorHAnsi"/>
          <w:sz w:val="22"/>
          <w:szCs w:val="22"/>
        </w:rPr>
        <w:t>investigations</w:t>
      </w:r>
      <w:r w:rsidR="00750894">
        <w:rPr>
          <w:rFonts w:asciiTheme="minorHAnsi" w:hAnsiTheme="minorHAnsi" w:cstheme="minorHAnsi"/>
          <w:sz w:val="22"/>
          <w:szCs w:val="22"/>
        </w:rPr>
        <w:t>.</w:t>
      </w:r>
    </w:p>
    <w:p w14:paraId="226B960A" w14:textId="2D822C9B" w:rsidR="009D77F6" w:rsidRDefault="00823C74" w:rsidP="00F4301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Intake and processing of complaints </w:t>
      </w:r>
      <w:r w:rsidR="00D720B2">
        <w:rPr>
          <w:rFonts w:asciiTheme="minorHAnsi" w:hAnsiTheme="minorHAnsi" w:cstheme="minorHAnsi"/>
          <w:sz w:val="22"/>
          <w:szCs w:val="22"/>
        </w:rPr>
        <w:t xml:space="preserve">and agency reports of </w:t>
      </w:r>
      <w:r>
        <w:rPr>
          <w:rFonts w:asciiTheme="minorHAnsi" w:hAnsiTheme="minorHAnsi" w:cstheme="minorHAnsi"/>
          <w:sz w:val="22"/>
          <w:szCs w:val="22"/>
        </w:rPr>
        <w:t>alleged misconduct</w:t>
      </w:r>
      <w:r w:rsidR="00E26FA9">
        <w:rPr>
          <w:rFonts w:asciiTheme="minorHAnsi" w:hAnsiTheme="minorHAnsi" w:cstheme="minorHAnsi"/>
          <w:sz w:val="22"/>
          <w:szCs w:val="22"/>
        </w:rPr>
        <w:t>.</w:t>
      </w:r>
    </w:p>
    <w:p w14:paraId="278B7626" w14:textId="1A8D37A8" w:rsidR="00823C74" w:rsidRDefault="00823C74" w:rsidP="00F4301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 xml:space="preserve">Intake and maintenance of </w:t>
      </w:r>
      <w:r w:rsidR="00383855">
        <w:rPr>
          <w:rFonts w:asciiTheme="minorHAnsi" w:hAnsiTheme="minorHAnsi" w:cstheme="minorHAnsi"/>
          <w:sz w:val="22"/>
          <w:szCs w:val="22"/>
        </w:rPr>
        <w:t>third-party</w:t>
      </w:r>
      <w:r>
        <w:rPr>
          <w:rFonts w:asciiTheme="minorHAnsi" w:hAnsiTheme="minorHAnsi" w:cstheme="minorHAnsi"/>
          <w:sz w:val="22"/>
          <w:szCs w:val="22"/>
        </w:rPr>
        <w:t xml:space="preserve"> documents and materials</w:t>
      </w:r>
      <w:r w:rsidR="00E26FA9">
        <w:rPr>
          <w:rFonts w:asciiTheme="minorHAnsi" w:hAnsiTheme="minorHAnsi" w:cstheme="minorHAnsi"/>
          <w:sz w:val="22"/>
          <w:szCs w:val="22"/>
        </w:rPr>
        <w:t>.</w:t>
      </w:r>
    </w:p>
    <w:p w14:paraId="1CBC1D93" w14:textId="5E1C679D" w:rsidR="00A127F5" w:rsidRDefault="009A103F" w:rsidP="00F4301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I</w:t>
      </w:r>
      <w:r w:rsidR="005E659B">
        <w:rPr>
          <w:rFonts w:asciiTheme="minorHAnsi" w:hAnsiTheme="minorHAnsi" w:cstheme="minorHAnsi"/>
          <w:sz w:val="22"/>
          <w:szCs w:val="22"/>
        </w:rPr>
        <w:t xml:space="preserve">ndependent investigation of complaints </w:t>
      </w:r>
      <w:r w:rsidR="001218FF">
        <w:rPr>
          <w:rFonts w:asciiTheme="minorHAnsi" w:hAnsiTheme="minorHAnsi" w:cstheme="minorHAnsi"/>
          <w:sz w:val="22"/>
          <w:szCs w:val="22"/>
        </w:rPr>
        <w:t xml:space="preserve">and agency reports </w:t>
      </w:r>
      <w:r w:rsidR="005E659B">
        <w:rPr>
          <w:rFonts w:asciiTheme="minorHAnsi" w:hAnsiTheme="minorHAnsi" w:cstheme="minorHAnsi"/>
          <w:sz w:val="22"/>
          <w:szCs w:val="22"/>
        </w:rPr>
        <w:t>of officer misconduct</w:t>
      </w:r>
      <w:r w:rsidR="004C6A8C">
        <w:rPr>
          <w:rFonts w:asciiTheme="minorHAnsi" w:hAnsiTheme="minorHAnsi" w:cstheme="minorHAnsi"/>
          <w:sz w:val="22"/>
          <w:szCs w:val="22"/>
        </w:rPr>
        <w:t>.</w:t>
      </w:r>
    </w:p>
    <w:p w14:paraId="6A308B94" w14:textId="6125EE54" w:rsidR="005E163A" w:rsidRPr="004A065E" w:rsidRDefault="00C90C60" w:rsidP="00A701FF">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Administrative prosecution of officer misconduct cases</w:t>
      </w:r>
      <w:r w:rsidR="004C6A8C">
        <w:rPr>
          <w:rFonts w:asciiTheme="minorHAnsi" w:hAnsiTheme="minorHAnsi" w:cstheme="minorHAnsi"/>
          <w:sz w:val="22"/>
          <w:szCs w:val="22"/>
        </w:rPr>
        <w:t>.</w:t>
      </w:r>
    </w:p>
    <w:p w14:paraId="23AAA81D" w14:textId="3976C9C0" w:rsidR="00D84EB9" w:rsidRDefault="002B2A45" w:rsidP="62C765B5">
      <w:pPr>
        <w:pStyle w:val="ListParagraph"/>
        <w:numPr>
          <w:ilvl w:val="0"/>
          <w:numId w:val="19"/>
        </w:numPr>
        <w:jc w:val="both"/>
        <w:rPr>
          <w:rFonts w:asciiTheme="minorHAnsi" w:hAnsiTheme="minorHAnsi" w:cstheme="minorBidi"/>
          <w:sz w:val="22"/>
          <w:szCs w:val="22"/>
        </w:rPr>
      </w:pPr>
      <w:r w:rsidRPr="62C765B5">
        <w:rPr>
          <w:rFonts w:asciiTheme="minorHAnsi" w:hAnsiTheme="minorHAnsi" w:cstheme="minorBidi"/>
          <w:sz w:val="22"/>
          <w:szCs w:val="22"/>
        </w:rPr>
        <w:t>Data analysis of reports related t</w:t>
      </w:r>
      <w:r w:rsidR="002012B3" w:rsidRPr="62C765B5">
        <w:rPr>
          <w:rFonts w:asciiTheme="minorHAnsi" w:hAnsiTheme="minorHAnsi" w:cstheme="minorBidi"/>
          <w:sz w:val="22"/>
          <w:szCs w:val="22"/>
        </w:rPr>
        <w:t>o officer</w:t>
      </w:r>
      <w:r w:rsidR="002A5E24" w:rsidRPr="62C765B5">
        <w:rPr>
          <w:rFonts w:asciiTheme="minorHAnsi" w:hAnsiTheme="minorHAnsi" w:cstheme="minorBidi"/>
          <w:sz w:val="22"/>
          <w:szCs w:val="22"/>
        </w:rPr>
        <w:t xml:space="preserve"> certification, </w:t>
      </w:r>
      <w:r w:rsidR="002012B3" w:rsidRPr="62C765B5">
        <w:rPr>
          <w:rFonts w:asciiTheme="minorHAnsi" w:hAnsiTheme="minorHAnsi" w:cstheme="minorBidi"/>
          <w:sz w:val="22"/>
          <w:szCs w:val="22"/>
        </w:rPr>
        <w:t>misconduct and alleged misconduct</w:t>
      </w:r>
      <w:r w:rsidR="004C6A8C" w:rsidRPr="62C765B5">
        <w:rPr>
          <w:rFonts w:asciiTheme="minorHAnsi" w:hAnsiTheme="minorHAnsi" w:cstheme="minorBidi"/>
          <w:sz w:val="22"/>
          <w:szCs w:val="22"/>
        </w:rPr>
        <w:t>.</w:t>
      </w:r>
    </w:p>
    <w:p w14:paraId="638B76F8" w14:textId="2AF64FC3" w:rsidR="00A169DA" w:rsidRPr="004A065E" w:rsidRDefault="00A169DA" w:rsidP="004A065E">
      <w:pPr>
        <w:jc w:val="both"/>
        <w:rPr>
          <w:rFonts w:asciiTheme="minorHAnsi" w:hAnsiTheme="minorHAnsi" w:cstheme="minorBidi"/>
          <w:sz w:val="22"/>
          <w:szCs w:val="22"/>
        </w:rPr>
      </w:pPr>
    </w:p>
    <w:p w14:paraId="1A83DA84" w14:textId="749374CF" w:rsidR="00390626" w:rsidRDefault="00390626" w:rsidP="00A62B86">
      <w:pPr>
        <w:jc w:val="both"/>
        <w:rPr>
          <w:rFonts w:asciiTheme="minorHAnsi" w:hAnsiTheme="minorHAnsi" w:cstheme="minorHAnsi"/>
          <w:sz w:val="22"/>
          <w:szCs w:val="22"/>
        </w:rPr>
      </w:pPr>
    </w:p>
    <w:p w14:paraId="57F52B59" w14:textId="7C648FD9" w:rsidR="00390626" w:rsidRPr="004A065E" w:rsidRDefault="005550F8" w:rsidP="00A62B86">
      <w:pPr>
        <w:jc w:val="both"/>
        <w:rPr>
          <w:rFonts w:asciiTheme="minorHAnsi" w:hAnsiTheme="minorHAnsi" w:cstheme="minorHAnsi"/>
          <w:b/>
          <w:bCs/>
          <w:sz w:val="22"/>
          <w:szCs w:val="22"/>
          <w:u w:val="single"/>
        </w:rPr>
      </w:pPr>
      <w:r w:rsidRPr="004A065E">
        <w:rPr>
          <w:rFonts w:asciiTheme="minorHAnsi" w:hAnsiTheme="minorHAnsi" w:cstheme="minorHAnsi"/>
          <w:b/>
          <w:bCs/>
          <w:sz w:val="22"/>
          <w:szCs w:val="22"/>
          <w:u w:val="single"/>
        </w:rPr>
        <w:t>Business Process</w:t>
      </w:r>
    </w:p>
    <w:p w14:paraId="38EF67DA" w14:textId="7DCDF264" w:rsidR="005550F8" w:rsidRDefault="00EC3162" w:rsidP="00A62B86">
      <w:pP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p>
    <w:p w14:paraId="4531DD93" w14:textId="46FCE6FA" w:rsidR="005550F8" w:rsidRPr="004A065E" w:rsidRDefault="00262AE0" w:rsidP="00A62B86">
      <w:pPr>
        <w:jc w:val="both"/>
        <w:rPr>
          <w:rFonts w:asciiTheme="minorHAnsi" w:hAnsiTheme="minorHAnsi" w:cstheme="minorHAnsi"/>
          <w:sz w:val="22"/>
          <w:szCs w:val="22"/>
          <w:u w:val="single"/>
        </w:rPr>
      </w:pPr>
      <w:r w:rsidRPr="004A065E">
        <w:rPr>
          <w:rFonts w:asciiTheme="minorHAnsi" w:hAnsiTheme="minorHAnsi" w:cstheme="minorHAnsi"/>
          <w:sz w:val="22"/>
          <w:szCs w:val="22"/>
          <w:u w:val="single"/>
        </w:rPr>
        <w:t>Certification Operations</w:t>
      </w:r>
    </w:p>
    <w:p w14:paraId="0A5A907E" w14:textId="15057B88" w:rsidR="00F8597D" w:rsidRDefault="00524202" w:rsidP="00A62B86">
      <w:pPr>
        <w:jc w:val="both"/>
        <w:rPr>
          <w:rFonts w:asciiTheme="minorHAnsi" w:hAnsiTheme="minorHAnsi" w:cstheme="minorHAnsi"/>
          <w:sz w:val="22"/>
          <w:szCs w:val="22"/>
        </w:rPr>
      </w:pPr>
      <w:r>
        <w:rPr>
          <w:rFonts w:asciiTheme="minorHAnsi" w:hAnsiTheme="minorHAnsi" w:cstheme="minorHAnsi"/>
          <w:sz w:val="22"/>
          <w:szCs w:val="22"/>
        </w:rPr>
        <w:t xml:space="preserve">The Certification Operations Unit </w:t>
      </w:r>
      <w:r w:rsidR="00EA58E0">
        <w:rPr>
          <w:rFonts w:asciiTheme="minorHAnsi" w:hAnsiTheme="minorHAnsi" w:cstheme="minorHAnsi"/>
          <w:sz w:val="22"/>
          <w:szCs w:val="22"/>
        </w:rPr>
        <w:t>receives stat</w:t>
      </w:r>
      <w:r w:rsidR="00E42D57">
        <w:rPr>
          <w:rFonts w:asciiTheme="minorHAnsi" w:hAnsiTheme="minorHAnsi" w:cstheme="minorHAnsi"/>
          <w:sz w:val="22"/>
          <w:szCs w:val="22"/>
        </w:rPr>
        <w:t xml:space="preserve">utorily mandated reporting from law enforcement agencies </w:t>
      </w:r>
      <w:r w:rsidR="000629BE">
        <w:rPr>
          <w:rFonts w:asciiTheme="minorHAnsi" w:hAnsiTheme="minorHAnsi" w:cstheme="minorHAnsi"/>
          <w:sz w:val="22"/>
          <w:szCs w:val="22"/>
        </w:rPr>
        <w:t>(</w:t>
      </w:r>
      <w:r w:rsidR="007C01DD">
        <w:rPr>
          <w:rFonts w:asciiTheme="minorHAnsi" w:hAnsiTheme="minorHAnsi" w:cstheme="minorHAnsi"/>
          <w:sz w:val="22"/>
          <w:szCs w:val="22"/>
        </w:rPr>
        <w:t xml:space="preserve">i) </w:t>
      </w:r>
      <w:r w:rsidR="000629BE">
        <w:rPr>
          <w:rFonts w:asciiTheme="minorHAnsi" w:hAnsiTheme="minorHAnsi" w:cstheme="minorHAnsi"/>
          <w:sz w:val="22"/>
          <w:szCs w:val="22"/>
        </w:rPr>
        <w:t>u</w:t>
      </w:r>
      <w:r w:rsidR="00892801" w:rsidRPr="004A065E">
        <w:rPr>
          <w:rFonts w:asciiTheme="minorHAnsi" w:hAnsiTheme="minorHAnsi" w:cstheme="minorHAnsi"/>
          <w:sz w:val="22"/>
          <w:szCs w:val="22"/>
        </w:rPr>
        <w:t>pon separation of peace officer</w:t>
      </w:r>
      <w:r w:rsidR="0068222F">
        <w:rPr>
          <w:rFonts w:asciiTheme="minorHAnsi" w:hAnsiTheme="minorHAnsi" w:cstheme="minorHAnsi"/>
          <w:sz w:val="22"/>
          <w:szCs w:val="22"/>
        </w:rPr>
        <w:t>s</w:t>
      </w:r>
      <w:r w:rsidR="00892801" w:rsidRPr="004A065E">
        <w:rPr>
          <w:rFonts w:asciiTheme="minorHAnsi" w:hAnsiTheme="minorHAnsi" w:cstheme="minorHAnsi"/>
          <w:sz w:val="22"/>
          <w:szCs w:val="22"/>
        </w:rPr>
        <w:t xml:space="preserve"> or corrections officer</w:t>
      </w:r>
      <w:r w:rsidR="0068222F">
        <w:rPr>
          <w:rFonts w:asciiTheme="minorHAnsi" w:hAnsiTheme="minorHAnsi" w:cstheme="minorHAnsi"/>
          <w:sz w:val="22"/>
          <w:szCs w:val="22"/>
        </w:rPr>
        <w:t>s</w:t>
      </w:r>
      <w:r w:rsidR="00892801" w:rsidRPr="004A065E">
        <w:rPr>
          <w:rFonts w:asciiTheme="minorHAnsi" w:hAnsiTheme="minorHAnsi" w:cstheme="minorHAnsi"/>
          <w:sz w:val="22"/>
          <w:szCs w:val="22"/>
        </w:rPr>
        <w:t xml:space="preserve"> from </w:t>
      </w:r>
      <w:r w:rsidR="0068222F">
        <w:rPr>
          <w:rFonts w:asciiTheme="minorHAnsi" w:hAnsiTheme="minorHAnsi" w:cstheme="minorHAnsi"/>
          <w:sz w:val="22"/>
          <w:szCs w:val="22"/>
        </w:rPr>
        <w:t>their</w:t>
      </w:r>
      <w:r w:rsidR="00892801" w:rsidRPr="004A065E">
        <w:rPr>
          <w:rFonts w:asciiTheme="minorHAnsi" w:hAnsiTheme="minorHAnsi" w:cstheme="minorHAnsi"/>
          <w:sz w:val="22"/>
          <w:szCs w:val="22"/>
        </w:rPr>
        <w:t xml:space="preserve"> employing agency for any reason, </w:t>
      </w:r>
      <w:r w:rsidR="007C01DD">
        <w:rPr>
          <w:rFonts w:asciiTheme="minorHAnsi" w:hAnsiTheme="minorHAnsi" w:cstheme="minorHAnsi"/>
          <w:sz w:val="22"/>
          <w:szCs w:val="22"/>
        </w:rPr>
        <w:t xml:space="preserve">(ii) upon </w:t>
      </w:r>
      <w:r w:rsidR="0000722D">
        <w:rPr>
          <w:rFonts w:asciiTheme="minorHAnsi" w:hAnsiTheme="minorHAnsi" w:cstheme="minorHAnsi"/>
          <w:sz w:val="22"/>
          <w:szCs w:val="22"/>
        </w:rPr>
        <w:t xml:space="preserve">employing agencies </w:t>
      </w:r>
      <w:r w:rsidR="009C701E" w:rsidRPr="004A065E">
        <w:rPr>
          <w:rFonts w:asciiTheme="minorHAnsi" w:hAnsiTheme="minorHAnsi" w:cstheme="minorHAnsi"/>
          <w:sz w:val="22"/>
          <w:szCs w:val="22"/>
        </w:rPr>
        <w:t xml:space="preserve">learning </w:t>
      </w:r>
      <w:r w:rsidR="0000722D">
        <w:rPr>
          <w:rFonts w:asciiTheme="minorHAnsi" w:hAnsiTheme="minorHAnsi" w:cstheme="minorHAnsi"/>
          <w:sz w:val="22"/>
          <w:szCs w:val="22"/>
        </w:rPr>
        <w:t xml:space="preserve">of </w:t>
      </w:r>
      <w:r w:rsidR="009C701E" w:rsidRPr="004A065E">
        <w:rPr>
          <w:rFonts w:asciiTheme="minorHAnsi" w:hAnsiTheme="minorHAnsi" w:cstheme="minorHAnsi"/>
          <w:sz w:val="22"/>
          <w:szCs w:val="22"/>
        </w:rPr>
        <w:t>any death or serious injury caused by the use of force by an officer or any time an officer has been charged with a crime</w:t>
      </w:r>
      <w:r w:rsidR="007C01DD">
        <w:rPr>
          <w:rFonts w:asciiTheme="minorHAnsi" w:hAnsiTheme="minorHAnsi" w:cstheme="minorHAnsi"/>
          <w:sz w:val="22"/>
          <w:szCs w:val="22"/>
        </w:rPr>
        <w:t xml:space="preserve">, and (iii) </w:t>
      </w:r>
      <w:r w:rsidR="00525550">
        <w:rPr>
          <w:rFonts w:asciiTheme="minorHAnsi" w:hAnsiTheme="minorHAnsi" w:cstheme="minorHAnsi"/>
          <w:sz w:val="22"/>
          <w:szCs w:val="22"/>
        </w:rPr>
        <w:t xml:space="preserve">upon </w:t>
      </w:r>
      <w:r w:rsidR="00C35D75" w:rsidRPr="004A065E">
        <w:rPr>
          <w:rFonts w:asciiTheme="minorHAnsi" w:hAnsiTheme="minorHAnsi" w:cstheme="minorHAnsi"/>
          <w:sz w:val="22"/>
          <w:szCs w:val="22"/>
        </w:rPr>
        <w:t>initial disciplinary decision</w:t>
      </w:r>
      <w:r w:rsidR="00AC181F">
        <w:rPr>
          <w:rFonts w:asciiTheme="minorHAnsi" w:hAnsiTheme="minorHAnsi" w:cstheme="minorHAnsi"/>
          <w:sz w:val="22"/>
          <w:szCs w:val="22"/>
        </w:rPr>
        <w:t>s</w:t>
      </w:r>
      <w:r w:rsidR="00C35D75" w:rsidRPr="004A065E">
        <w:rPr>
          <w:rFonts w:asciiTheme="minorHAnsi" w:hAnsiTheme="minorHAnsi" w:cstheme="minorHAnsi"/>
          <w:sz w:val="22"/>
          <w:szCs w:val="22"/>
        </w:rPr>
        <w:t xml:space="preserve"> by employing agenc</w:t>
      </w:r>
      <w:r w:rsidR="0068222F">
        <w:rPr>
          <w:rFonts w:asciiTheme="minorHAnsi" w:hAnsiTheme="minorHAnsi" w:cstheme="minorHAnsi"/>
          <w:sz w:val="22"/>
          <w:szCs w:val="22"/>
        </w:rPr>
        <w:t>ies</w:t>
      </w:r>
      <w:r w:rsidR="00C35D75" w:rsidRPr="004A065E">
        <w:rPr>
          <w:rFonts w:asciiTheme="minorHAnsi" w:hAnsiTheme="minorHAnsi" w:cstheme="minorHAnsi"/>
          <w:sz w:val="22"/>
          <w:szCs w:val="22"/>
        </w:rPr>
        <w:t xml:space="preserve"> for alleged behavior or conduct by an officer that is noncriminal and may result in revocation of certification pursuant to RCW 43.101.105</w:t>
      </w:r>
      <w:r w:rsidR="00B45E69">
        <w:rPr>
          <w:rFonts w:asciiTheme="minorHAnsi" w:hAnsiTheme="minorHAnsi" w:cstheme="minorHAnsi"/>
          <w:sz w:val="22"/>
          <w:szCs w:val="22"/>
        </w:rPr>
        <w:t xml:space="preserve"> </w:t>
      </w:r>
      <w:r w:rsidR="00F65D52">
        <w:rPr>
          <w:rFonts w:asciiTheme="minorHAnsi" w:hAnsiTheme="minorHAnsi" w:cstheme="minorHAnsi"/>
          <w:sz w:val="22"/>
          <w:szCs w:val="22"/>
        </w:rPr>
        <w:t>(each an “Agency Report”)</w:t>
      </w:r>
      <w:r w:rsidR="0068222F">
        <w:rPr>
          <w:rFonts w:asciiTheme="minorHAnsi" w:hAnsiTheme="minorHAnsi" w:cstheme="minorHAnsi"/>
          <w:sz w:val="22"/>
          <w:szCs w:val="22"/>
        </w:rPr>
        <w:t>.</w:t>
      </w:r>
      <w:r w:rsidR="00966F7F">
        <w:rPr>
          <w:rFonts w:asciiTheme="minorHAnsi" w:hAnsiTheme="minorHAnsi" w:cstheme="minorHAnsi"/>
          <w:sz w:val="22"/>
          <w:szCs w:val="22"/>
        </w:rPr>
        <w:t xml:space="preserve">  </w:t>
      </w:r>
      <w:r w:rsidR="00E97773">
        <w:rPr>
          <w:rFonts w:asciiTheme="minorHAnsi" w:hAnsiTheme="minorHAnsi" w:cstheme="minorHAnsi"/>
          <w:sz w:val="22"/>
          <w:szCs w:val="22"/>
        </w:rPr>
        <w:t xml:space="preserve"> </w:t>
      </w:r>
      <w:r w:rsidR="006977CB">
        <w:rPr>
          <w:rFonts w:asciiTheme="minorHAnsi" w:hAnsiTheme="minorHAnsi" w:cstheme="minorHAnsi"/>
          <w:sz w:val="22"/>
          <w:szCs w:val="22"/>
        </w:rPr>
        <w:t xml:space="preserve">The Certification Operations Unit </w:t>
      </w:r>
      <w:r w:rsidR="00F8597D">
        <w:rPr>
          <w:rFonts w:asciiTheme="minorHAnsi" w:hAnsiTheme="minorHAnsi" w:cstheme="minorHAnsi"/>
          <w:sz w:val="22"/>
          <w:szCs w:val="22"/>
        </w:rPr>
        <w:t xml:space="preserve">also </w:t>
      </w:r>
      <w:r w:rsidR="00E90540">
        <w:rPr>
          <w:rFonts w:asciiTheme="minorHAnsi" w:hAnsiTheme="minorHAnsi" w:cstheme="minorHAnsi"/>
          <w:sz w:val="22"/>
          <w:szCs w:val="22"/>
        </w:rPr>
        <w:t xml:space="preserve">oversees </w:t>
      </w:r>
      <w:r w:rsidR="007D31E9">
        <w:rPr>
          <w:rFonts w:asciiTheme="minorHAnsi" w:hAnsiTheme="minorHAnsi" w:cstheme="minorHAnsi"/>
          <w:sz w:val="22"/>
          <w:szCs w:val="22"/>
        </w:rPr>
        <w:t xml:space="preserve">WSCJTC’s </w:t>
      </w:r>
      <w:r w:rsidR="00F8597D">
        <w:rPr>
          <w:rFonts w:asciiTheme="minorHAnsi" w:hAnsiTheme="minorHAnsi" w:cstheme="minorHAnsi"/>
          <w:sz w:val="22"/>
          <w:szCs w:val="22"/>
        </w:rPr>
        <w:t xml:space="preserve">Agency Report </w:t>
      </w:r>
      <w:r w:rsidR="004F18DF">
        <w:rPr>
          <w:rFonts w:asciiTheme="minorHAnsi" w:hAnsiTheme="minorHAnsi" w:cstheme="minorHAnsi"/>
          <w:sz w:val="22"/>
          <w:szCs w:val="22"/>
        </w:rPr>
        <w:t>audit and enforcement program</w:t>
      </w:r>
      <w:r w:rsidR="00F8597D">
        <w:rPr>
          <w:rFonts w:asciiTheme="minorHAnsi" w:hAnsiTheme="minorHAnsi" w:cstheme="minorHAnsi"/>
          <w:sz w:val="22"/>
          <w:szCs w:val="22"/>
        </w:rPr>
        <w:t xml:space="preserve">, which is currently under development. </w:t>
      </w:r>
    </w:p>
    <w:p w14:paraId="2AF1C1C2" w14:textId="77777777" w:rsidR="00F8597D" w:rsidRDefault="00F8597D" w:rsidP="00A62B86">
      <w:pPr>
        <w:jc w:val="both"/>
        <w:rPr>
          <w:rFonts w:asciiTheme="minorHAnsi" w:hAnsiTheme="minorHAnsi" w:cstheme="minorHAnsi"/>
          <w:sz w:val="22"/>
          <w:szCs w:val="22"/>
        </w:rPr>
      </w:pPr>
    </w:p>
    <w:p w14:paraId="6F697BB7" w14:textId="1499B47A" w:rsidR="00C35D75" w:rsidRDefault="00AC6C99" w:rsidP="00A62B86">
      <w:pPr>
        <w:jc w:val="both"/>
        <w:rPr>
          <w:rFonts w:asciiTheme="minorHAnsi" w:hAnsiTheme="minorHAnsi" w:cstheme="minorHAnsi"/>
          <w:sz w:val="22"/>
          <w:szCs w:val="22"/>
        </w:rPr>
      </w:pPr>
      <w:r>
        <w:rPr>
          <w:rFonts w:asciiTheme="minorHAnsi" w:hAnsiTheme="minorHAnsi" w:cstheme="minorHAnsi"/>
          <w:sz w:val="22"/>
          <w:szCs w:val="22"/>
        </w:rPr>
        <w:t xml:space="preserve">For the period </w:t>
      </w:r>
      <w:r w:rsidR="0080518A">
        <w:rPr>
          <w:rFonts w:asciiTheme="minorHAnsi" w:hAnsiTheme="minorHAnsi" w:cstheme="minorHAnsi"/>
          <w:sz w:val="22"/>
          <w:szCs w:val="22"/>
        </w:rPr>
        <w:t>from</w:t>
      </w:r>
      <w:r>
        <w:rPr>
          <w:rFonts w:asciiTheme="minorHAnsi" w:hAnsiTheme="minorHAnsi" w:cstheme="minorHAnsi"/>
          <w:sz w:val="22"/>
          <w:szCs w:val="22"/>
        </w:rPr>
        <w:t xml:space="preserve"> January 1 to December 31, 2022, WSCJTC received 1867 Agency Reports, of which 133 related to potential or alleged officer misconduct.</w:t>
      </w:r>
      <w:r w:rsidR="00A621AC">
        <w:rPr>
          <w:rFonts w:asciiTheme="minorHAnsi" w:hAnsiTheme="minorHAnsi" w:cstheme="minorHAnsi"/>
          <w:sz w:val="22"/>
          <w:szCs w:val="22"/>
        </w:rPr>
        <w:t xml:space="preserve">  </w:t>
      </w:r>
      <w:r w:rsidR="00D720ED">
        <w:rPr>
          <w:rFonts w:asciiTheme="minorHAnsi" w:hAnsiTheme="minorHAnsi" w:cstheme="minorHAnsi"/>
          <w:sz w:val="22"/>
          <w:szCs w:val="22"/>
        </w:rPr>
        <w:t>Intake</w:t>
      </w:r>
      <w:r w:rsidR="008E7F9A">
        <w:rPr>
          <w:rFonts w:asciiTheme="minorHAnsi" w:hAnsiTheme="minorHAnsi" w:cstheme="minorHAnsi"/>
          <w:sz w:val="22"/>
          <w:szCs w:val="22"/>
        </w:rPr>
        <w:t xml:space="preserve"> and review</w:t>
      </w:r>
      <w:r w:rsidR="00D720ED">
        <w:rPr>
          <w:rFonts w:asciiTheme="minorHAnsi" w:hAnsiTheme="minorHAnsi" w:cstheme="minorHAnsi"/>
          <w:sz w:val="22"/>
          <w:szCs w:val="22"/>
        </w:rPr>
        <w:t xml:space="preserve"> is performed on each Agency Report</w:t>
      </w:r>
      <w:r w:rsidR="00934383">
        <w:rPr>
          <w:rFonts w:asciiTheme="minorHAnsi" w:hAnsiTheme="minorHAnsi" w:cstheme="minorHAnsi"/>
          <w:sz w:val="22"/>
          <w:szCs w:val="22"/>
        </w:rPr>
        <w:t xml:space="preserve"> to include </w:t>
      </w:r>
      <w:r w:rsidR="00330AAD">
        <w:rPr>
          <w:rFonts w:asciiTheme="minorHAnsi" w:hAnsiTheme="minorHAnsi" w:cstheme="minorHAnsi"/>
          <w:sz w:val="22"/>
          <w:szCs w:val="22"/>
        </w:rPr>
        <w:t xml:space="preserve">entry into WSCJTC systems and </w:t>
      </w:r>
      <w:r w:rsidR="00934383">
        <w:rPr>
          <w:rFonts w:asciiTheme="minorHAnsi" w:hAnsiTheme="minorHAnsi" w:cstheme="minorHAnsi"/>
          <w:sz w:val="22"/>
          <w:szCs w:val="22"/>
        </w:rPr>
        <w:t>analysis</w:t>
      </w:r>
      <w:r w:rsidR="00330AAD">
        <w:rPr>
          <w:rFonts w:asciiTheme="minorHAnsi" w:hAnsiTheme="minorHAnsi" w:cstheme="minorHAnsi"/>
          <w:sz w:val="22"/>
          <w:szCs w:val="22"/>
        </w:rPr>
        <w:t xml:space="preserve"> of </w:t>
      </w:r>
      <w:r w:rsidR="00E55C62">
        <w:rPr>
          <w:rFonts w:asciiTheme="minorHAnsi" w:hAnsiTheme="minorHAnsi" w:cstheme="minorHAnsi"/>
          <w:sz w:val="22"/>
          <w:szCs w:val="22"/>
        </w:rPr>
        <w:t>information</w:t>
      </w:r>
      <w:r w:rsidR="00945187">
        <w:rPr>
          <w:rFonts w:asciiTheme="minorHAnsi" w:hAnsiTheme="minorHAnsi" w:cstheme="minorHAnsi"/>
          <w:sz w:val="22"/>
          <w:szCs w:val="22"/>
        </w:rPr>
        <w:t xml:space="preserve"> reported.  Agency Reports that contain indicia of officer misconduct </w:t>
      </w:r>
      <w:r w:rsidR="00B07DF0">
        <w:rPr>
          <w:rFonts w:asciiTheme="minorHAnsi" w:hAnsiTheme="minorHAnsi" w:cstheme="minorHAnsi"/>
          <w:sz w:val="22"/>
          <w:szCs w:val="22"/>
        </w:rPr>
        <w:t>are flagged, monitore</w:t>
      </w:r>
      <w:r w:rsidR="00002ACB">
        <w:rPr>
          <w:rFonts w:asciiTheme="minorHAnsi" w:hAnsiTheme="minorHAnsi" w:cstheme="minorHAnsi"/>
          <w:sz w:val="22"/>
          <w:szCs w:val="22"/>
        </w:rPr>
        <w:t xml:space="preserve">d for completion of employing agency internal affairs investigations, and </w:t>
      </w:r>
      <w:r w:rsidR="00B526CE">
        <w:rPr>
          <w:rFonts w:asciiTheme="minorHAnsi" w:hAnsiTheme="minorHAnsi" w:cstheme="minorHAnsi"/>
          <w:sz w:val="22"/>
          <w:szCs w:val="22"/>
        </w:rPr>
        <w:t>forwarded to</w:t>
      </w:r>
      <w:r w:rsidR="0070260D">
        <w:rPr>
          <w:rFonts w:asciiTheme="minorHAnsi" w:hAnsiTheme="minorHAnsi" w:cstheme="minorHAnsi"/>
          <w:sz w:val="22"/>
          <w:szCs w:val="22"/>
        </w:rPr>
        <w:t xml:space="preserve"> the</w:t>
      </w:r>
      <w:r w:rsidR="00B526CE">
        <w:rPr>
          <w:rFonts w:asciiTheme="minorHAnsi" w:hAnsiTheme="minorHAnsi" w:cstheme="minorHAnsi"/>
          <w:sz w:val="22"/>
          <w:szCs w:val="22"/>
        </w:rPr>
        <w:t xml:space="preserve"> WSCJTC Certification Division Investigations Unit for </w:t>
      </w:r>
      <w:r w:rsidR="001D628C">
        <w:rPr>
          <w:rFonts w:asciiTheme="minorHAnsi" w:hAnsiTheme="minorHAnsi" w:cstheme="minorHAnsi"/>
          <w:sz w:val="22"/>
          <w:szCs w:val="22"/>
        </w:rPr>
        <w:t xml:space="preserve">independent and thorough investigation. </w:t>
      </w:r>
      <w:r w:rsidR="00D1051D">
        <w:rPr>
          <w:rFonts w:asciiTheme="minorHAnsi" w:hAnsiTheme="minorHAnsi" w:cstheme="minorHAnsi"/>
          <w:sz w:val="22"/>
          <w:szCs w:val="22"/>
        </w:rPr>
        <w:t xml:space="preserve"> </w:t>
      </w:r>
    </w:p>
    <w:p w14:paraId="2B7FCAB6" w14:textId="2A7EB61B" w:rsidR="00A35EBA" w:rsidRDefault="00A35EBA" w:rsidP="00A62B86">
      <w:pPr>
        <w:jc w:val="both"/>
        <w:rPr>
          <w:rFonts w:asciiTheme="minorHAnsi" w:hAnsiTheme="minorHAnsi" w:cstheme="minorHAnsi"/>
          <w:sz w:val="22"/>
          <w:szCs w:val="22"/>
        </w:rPr>
      </w:pPr>
    </w:p>
    <w:p w14:paraId="1CBEE649" w14:textId="4DD58A3C" w:rsidR="00384F4C" w:rsidRDefault="00E47656" w:rsidP="00A62B86">
      <w:pPr>
        <w:jc w:val="both"/>
        <w:rPr>
          <w:rFonts w:asciiTheme="minorHAnsi" w:hAnsiTheme="minorHAnsi" w:cstheme="minorHAnsi"/>
          <w:sz w:val="22"/>
          <w:szCs w:val="22"/>
        </w:rPr>
      </w:pPr>
      <w:r>
        <w:rPr>
          <w:rFonts w:asciiTheme="minorHAnsi" w:hAnsiTheme="minorHAnsi" w:cstheme="minorHAnsi"/>
          <w:sz w:val="22"/>
          <w:szCs w:val="22"/>
        </w:rPr>
        <w:t xml:space="preserve">The Certification Operations Unit also </w:t>
      </w:r>
      <w:r w:rsidR="00C950D5">
        <w:rPr>
          <w:rFonts w:asciiTheme="minorHAnsi" w:hAnsiTheme="minorHAnsi" w:cstheme="minorHAnsi"/>
          <w:sz w:val="22"/>
          <w:szCs w:val="22"/>
        </w:rPr>
        <w:t xml:space="preserve">processes the outcomes of </w:t>
      </w:r>
      <w:r w:rsidR="00B505F2">
        <w:rPr>
          <w:rFonts w:asciiTheme="minorHAnsi" w:hAnsiTheme="minorHAnsi" w:cstheme="minorHAnsi"/>
          <w:sz w:val="22"/>
          <w:szCs w:val="22"/>
        </w:rPr>
        <w:t xml:space="preserve">misconduct investigations </w:t>
      </w:r>
      <w:r w:rsidR="005D0487">
        <w:rPr>
          <w:rFonts w:asciiTheme="minorHAnsi" w:hAnsiTheme="minorHAnsi" w:cstheme="minorHAnsi"/>
          <w:sz w:val="22"/>
          <w:szCs w:val="22"/>
        </w:rPr>
        <w:t>and</w:t>
      </w:r>
      <w:r w:rsidR="00B505F2">
        <w:rPr>
          <w:rFonts w:asciiTheme="minorHAnsi" w:hAnsiTheme="minorHAnsi" w:cstheme="minorHAnsi"/>
          <w:sz w:val="22"/>
          <w:szCs w:val="22"/>
        </w:rPr>
        <w:t xml:space="preserve"> </w:t>
      </w:r>
      <w:r w:rsidR="00893FF4">
        <w:rPr>
          <w:rFonts w:asciiTheme="minorHAnsi" w:hAnsiTheme="minorHAnsi" w:cstheme="minorHAnsi"/>
          <w:sz w:val="22"/>
          <w:szCs w:val="22"/>
        </w:rPr>
        <w:t xml:space="preserve">administrative hearings brought </w:t>
      </w:r>
      <w:r w:rsidR="004B216C">
        <w:rPr>
          <w:rFonts w:asciiTheme="minorHAnsi" w:hAnsiTheme="minorHAnsi" w:cstheme="minorHAnsi"/>
          <w:sz w:val="22"/>
          <w:szCs w:val="22"/>
        </w:rPr>
        <w:t>under RCW 43</w:t>
      </w:r>
      <w:r w:rsidR="006E45FB">
        <w:rPr>
          <w:rFonts w:asciiTheme="minorHAnsi" w:hAnsiTheme="minorHAnsi" w:cstheme="minorHAnsi"/>
          <w:sz w:val="22"/>
          <w:szCs w:val="22"/>
        </w:rPr>
        <w:t>.</w:t>
      </w:r>
      <w:r w:rsidR="004B216C">
        <w:rPr>
          <w:rFonts w:asciiTheme="minorHAnsi" w:hAnsiTheme="minorHAnsi" w:cstheme="minorHAnsi"/>
          <w:sz w:val="22"/>
          <w:szCs w:val="22"/>
        </w:rPr>
        <w:t>101.105</w:t>
      </w:r>
      <w:r w:rsidR="00B45E49">
        <w:rPr>
          <w:rFonts w:asciiTheme="minorHAnsi" w:hAnsiTheme="minorHAnsi" w:cstheme="minorHAnsi"/>
          <w:sz w:val="22"/>
          <w:szCs w:val="22"/>
        </w:rPr>
        <w:t xml:space="preserve"> </w:t>
      </w:r>
      <w:r w:rsidR="008E5E48">
        <w:rPr>
          <w:rFonts w:asciiTheme="minorHAnsi" w:hAnsiTheme="minorHAnsi" w:cstheme="minorHAnsi"/>
          <w:sz w:val="22"/>
          <w:szCs w:val="22"/>
        </w:rPr>
        <w:t>for the decertification, suspension, and/or retraining of officers</w:t>
      </w:r>
      <w:r w:rsidR="00C950D5">
        <w:rPr>
          <w:rFonts w:asciiTheme="minorHAnsi" w:hAnsiTheme="minorHAnsi" w:cstheme="minorHAnsi"/>
          <w:sz w:val="22"/>
          <w:szCs w:val="22"/>
        </w:rPr>
        <w:t xml:space="preserve"> alleged to have committed misconduct.  </w:t>
      </w:r>
    </w:p>
    <w:p w14:paraId="1424F0A6" w14:textId="5B24B684" w:rsidR="00FC1F4F" w:rsidRDefault="00FC1F4F" w:rsidP="00A62B86">
      <w:pPr>
        <w:jc w:val="both"/>
        <w:rPr>
          <w:rFonts w:asciiTheme="minorHAnsi" w:hAnsiTheme="minorHAnsi" w:cstheme="minorHAnsi"/>
          <w:sz w:val="22"/>
          <w:szCs w:val="22"/>
        </w:rPr>
      </w:pPr>
    </w:p>
    <w:p w14:paraId="17DE105F" w14:textId="6D12CEB9" w:rsidR="00FC1F4F" w:rsidRPr="00E43EBE" w:rsidRDefault="00FC1F4F" w:rsidP="00FC1F4F">
      <w:pPr>
        <w:rPr>
          <w:rFonts w:asciiTheme="minorHAnsi" w:hAnsiTheme="minorHAnsi" w:cstheme="minorHAnsi"/>
          <w:sz w:val="22"/>
          <w:szCs w:val="22"/>
        </w:rPr>
      </w:pPr>
      <w:r>
        <w:rPr>
          <w:rFonts w:asciiTheme="minorHAnsi" w:hAnsiTheme="minorHAnsi" w:cstheme="minorHAnsi"/>
          <w:sz w:val="22"/>
          <w:szCs w:val="22"/>
        </w:rPr>
        <w:t>Finally, a Certification Database is maintained by the Certification Operations Unit.  The database “</w:t>
      </w:r>
      <w:r w:rsidRPr="001044FF">
        <w:rPr>
          <w:rFonts w:asciiTheme="minorHAnsi" w:hAnsiTheme="minorHAnsi" w:cstheme="minorHAnsi"/>
          <w:sz w:val="22"/>
          <w:szCs w:val="22"/>
        </w:rPr>
        <w:t>is publicly searchable, machine readable, and exportable</w:t>
      </w:r>
      <w:r>
        <w:rPr>
          <w:rFonts w:asciiTheme="minorHAnsi" w:hAnsiTheme="minorHAnsi" w:cstheme="minorHAnsi"/>
          <w:sz w:val="22"/>
          <w:szCs w:val="22"/>
        </w:rPr>
        <w:t xml:space="preserve">… </w:t>
      </w:r>
      <w:r w:rsidRPr="001044FF">
        <w:rPr>
          <w:rFonts w:asciiTheme="minorHAnsi" w:hAnsiTheme="minorHAnsi" w:cstheme="minorHAnsi"/>
          <w:sz w:val="22"/>
          <w:szCs w:val="22"/>
        </w:rPr>
        <w:t>describing the names of officers and employing agencies, all conduct investigated, certifications denied, notices and accompanying information provided by law enforcement or correctional agencies, including the reasons for separation from the agency, decertification or suspension actions pursued, and final disposition and the reasons therefor for at least 30 years after final disposition of each incident</w:t>
      </w:r>
      <w:r w:rsidRPr="00E43EBE">
        <w:rPr>
          <w:rFonts w:asciiTheme="minorHAnsi" w:hAnsiTheme="minorHAnsi" w:cstheme="minorHAnsi"/>
          <w:sz w:val="22"/>
          <w:szCs w:val="22"/>
        </w:rPr>
        <w:t>.</w:t>
      </w:r>
      <w:r>
        <w:rPr>
          <w:rFonts w:asciiTheme="minorHAnsi" w:hAnsiTheme="minorHAnsi" w:cstheme="minorHAnsi"/>
          <w:sz w:val="22"/>
          <w:szCs w:val="22"/>
        </w:rPr>
        <w:t xml:space="preserve">” </w:t>
      </w:r>
      <w:r w:rsidRPr="00E43EBE">
        <w:rPr>
          <w:rFonts w:asciiTheme="minorHAnsi" w:hAnsiTheme="minorHAnsi" w:cstheme="minorHAnsi"/>
          <w:sz w:val="22"/>
          <w:szCs w:val="22"/>
        </w:rPr>
        <w:t xml:space="preserve"> </w:t>
      </w:r>
    </w:p>
    <w:p w14:paraId="041DBC01" w14:textId="3EC320EE" w:rsidR="009C701E" w:rsidRDefault="008E5E48" w:rsidP="00A62B86">
      <w:pPr>
        <w:jc w:val="both"/>
        <w:rPr>
          <w:rFonts w:asciiTheme="minorHAnsi" w:hAnsiTheme="minorHAnsi" w:cstheme="minorHAnsi"/>
          <w:sz w:val="22"/>
          <w:szCs w:val="22"/>
        </w:rPr>
      </w:pPr>
      <w:r>
        <w:rPr>
          <w:rFonts w:asciiTheme="minorHAnsi" w:hAnsiTheme="minorHAnsi" w:cstheme="minorHAnsi"/>
          <w:sz w:val="22"/>
          <w:szCs w:val="22"/>
        </w:rPr>
        <w:t xml:space="preserve"> </w:t>
      </w:r>
    </w:p>
    <w:p w14:paraId="72DAFABE" w14:textId="4207BCBD" w:rsidR="00EC3162" w:rsidRPr="004A065E" w:rsidRDefault="00EC3162" w:rsidP="00A62B86">
      <w:pPr>
        <w:jc w:val="both"/>
        <w:rPr>
          <w:rFonts w:asciiTheme="minorHAnsi" w:hAnsiTheme="minorHAnsi" w:cstheme="minorHAnsi"/>
          <w:sz w:val="22"/>
          <w:szCs w:val="22"/>
          <w:u w:val="single"/>
        </w:rPr>
      </w:pPr>
      <w:r w:rsidRPr="004A065E">
        <w:rPr>
          <w:rFonts w:asciiTheme="minorHAnsi" w:hAnsiTheme="minorHAnsi" w:cstheme="minorHAnsi"/>
          <w:sz w:val="22"/>
          <w:szCs w:val="22"/>
          <w:u w:val="single"/>
        </w:rPr>
        <w:t>Certification Investigations</w:t>
      </w:r>
      <w:r w:rsidR="000F6982">
        <w:rPr>
          <w:rFonts w:asciiTheme="minorHAnsi" w:hAnsiTheme="minorHAnsi" w:cstheme="minorHAnsi"/>
          <w:sz w:val="22"/>
          <w:szCs w:val="22"/>
          <w:u w:val="single"/>
        </w:rPr>
        <w:t xml:space="preserve"> Unit</w:t>
      </w:r>
    </w:p>
    <w:p w14:paraId="62EE8C47" w14:textId="7047A22F" w:rsidR="00AC6C99" w:rsidRDefault="000F6982" w:rsidP="00AC6C99">
      <w:pPr>
        <w:jc w:val="both"/>
        <w:rPr>
          <w:rFonts w:asciiTheme="minorHAnsi" w:hAnsiTheme="minorHAnsi" w:cstheme="minorHAnsi"/>
          <w:sz w:val="22"/>
          <w:szCs w:val="22"/>
        </w:rPr>
      </w:pPr>
      <w:r>
        <w:rPr>
          <w:rFonts w:asciiTheme="minorHAnsi" w:hAnsiTheme="minorHAnsi" w:cstheme="minorHAnsi"/>
          <w:sz w:val="22"/>
          <w:szCs w:val="22"/>
        </w:rPr>
        <w:t xml:space="preserve">The Certification Investigations Unit </w:t>
      </w:r>
      <w:r w:rsidR="00E17DC6">
        <w:rPr>
          <w:rFonts w:asciiTheme="minorHAnsi" w:hAnsiTheme="minorHAnsi" w:cstheme="minorHAnsi"/>
          <w:sz w:val="22"/>
          <w:szCs w:val="22"/>
        </w:rPr>
        <w:t>conducts</w:t>
      </w:r>
      <w:r w:rsidR="007A45EA">
        <w:rPr>
          <w:rFonts w:asciiTheme="minorHAnsi" w:hAnsiTheme="minorHAnsi" w:cstheme="minorHAnsi"/>
          <w:sz w:val="22"/>
          <w:szCs w:val="22"/>
        </w:rPr>
        <w:t xml:space="preserve"> intake, review, and </w:t>
      </w:r>
      <w:r w:rsidR="005E11D6">
        <w:rPr>
          <w:rFonts w:asciiTheme="minorHAnsi" w:hAnsiTheme="minorHAnsi" w:cstheme="minorHAnsi"/>
          <w:sz w:val="22"/>
          <w:szCs w:val="22"/>
        </w:rPr>
        <w:t xml:space="preserve">independent </w:t>
      </w:r>
      <w:r w:rsidR="007A45EA">
        <w:rPr>
          <w:rFonts w:asciiTheme="minorHAnsi" w:hAnsiTheme="minorHAnsi" w:cstheme="minorHAnsi"/>
          <w:sz w:val="22"/>
          <w:szCs w:val="22"/>
        </w:rPr>
        <w:t xml:space="preserve">investigation of citizen complaints concerning </w:t>
      </w:r>
      <w:r w:rsidR="00EF73DD">
        <w:rPr>
          <w:rFonts w:asciiTheme="minorHAnsi" w:hAnsiTheme="minorHAnsi" w:cstheme="minorHAnsi"/>
          <w:sz w:val="22"/>
          <w:szCs w:val="22"/>
        </w:rPr>
        <w:t>officer</w:t>
      </w:r>
      <w:r w:rsidR="007A45EA">
        <w:rPr>
          <w:rFonts w:asciiTheme="minorHAnsi" w:hAnsiTheme="minorHAnsi" w:cstheme="minorHAnsi"/>
          <w:sz w:val="22"/>
          <w:szCs w:val="22"/>
        </w:rPr>
        <w:t xml:space="preserve"> misconduct.  </w:t>
      </w:r>
      <w:r w:rsidR="00AC6C99">
        <w:rPr>
          <w:rFonts w:asciiTheme="minorHAnsi" w:hAnsiTheme="minorHAnsi" w:cstheme="minorHAnsi"/>
          <w:sz w:val="22"/>
          <w:szCs w:val="22"/>
        </w:rPr>
        <w:t xml:space="preserve">For the period </w:t>
      </w:r>
      <w:r w:rsidR="0080518A">
        <w:rPr>
          <w:rFonts w:asciiTheme="minorHAnsi" w:hAnsiTheme="minorHAnsi" w:cstheme="minorHAnsi"/>
          <w:sz w:val="22"/>
          <w:szCs w:val="22"/>
        </w:rPr>
        <w:t>from</w:t>
      </w:r>
      <w:r w:rsidR="00AC6C99">
        <w:rPr>
          <w:rFonts w:asciiTheme="minorHAnsi" w:hAnsiTheme="minorHAnsi" w:cstheme="minorHAnsi"/>
          <w:sz w:val="22"/>
          <w:szCs w:val="22"/>
        </w:rPr>
        <w:t xml:space="preserve"> January 1 to December 31, 2022, period WSCJTC received 166 citizen complaints of alleged officer misconduct.  </w:t>
      </w:r>
      <w:r w:rsidR="001B2DDA">
        <w:rPr>
          <w:rFonts w:asciiTheme="minorHAnsi" w:hAnsiTheme="minorHAnsi" w:cstheme="minorHAnsi"/>
          <w:sz w:val="22"/>
          <w:szCs w:val="22"/>
        </w:rPr>
        <w:t xml:space="preserve">WSCJTC accepts citizen complaints in any form, however the </w:t>
      </w:r>
      <w:r w:rsidR="000077AE">
        <w:rPr>
          <w:rFonts w:asciiTheme="minorHAnsi" w:hAnsiTheme="minorHAnsi" w:cstheme="minorHAnsi"/>
          <w:sz w:val="22"/>
          <w:szCs w:val="22"/>
        </w:rPr>
        <w:t xml:space="preserve">majority of complaints </w:t>
      </w:r>
      <w:r w:rsidR="001B2DDA">
        <w:rPr>
          <w:rFonts w:asciiTheme="minorHAnsi" w:hAnsiTheme="minorHAnsi" w:cstheme="minorHAnsi"/>
          <w:sz w:val="22"/>
          <w:szCs w:val="22"/>
        </w:rPr>
        <w:t xml:space="preserve">received </w:t>
      </w:r>
      <w:r w:rsidR="000077AE">
        <w:rPr>
          <w:rFonts w:asciiTheme="minorHAnsi" w:hAnsiTheme="minorHAnsi" w:cstheme="minorHAnsi"/>
          <w:sz w:val="22"/>
          <w:szCs w:val="22"/>
        </w:rPr>
        <w:t xml:space="preserve">are submitted through WSCJTC’s </w:t>
      </w:r>
      <w:r w:rsidR="00DD63B4">
        <w:rPr>
          <w:rFonts w:asciiTheme="minorHAnsi" w:hAnsiTheme="minorHAnsi" w:cstheme="minorHAnsi"/>
          <w:sz w:val="22"/>
          <w:szCs w:val="22"/>
        </w:rPr>
        <w:t>web portal</w:t>
      </w:r>
      <w:r w:rsidR="001B2DDA">
        <w:rPr>
          <w:rFonts w:asciiTheme="minorHAnsi" w:hAnsiTheme="minorHAnsi" w:cstheme="minorHAnsi"/>
          <w:sz w:val="22"/>
          <w:szCs w:val="22"/>
        </w:rPr>
        <w:t xml:space="preserve">.  </w:t>
      </w:r>
      <w:r w:rsidR="00D347A3">
        <w:rPr>
          <w:rFonts w:asciiTheme="minorHAnsi" w:hAnsiTheme="minorHAnsi" w:cstheme="minorHAnsi"/>
          <w:sz w:val="22"/>
          <w:szCs w:val="22"/>
        </w:rPr>
        <w:t>Matters processed during intake, review, and</w:t>
      </w:r>
      <w:r w:rsidR="00D9347A">
        <w:rPr>
          <w:rFonts w:asciiTheme="minorHAnsi" w:hAnsiTheme="minorHAnsi" w:cstheme="minorHAnsi"/>
          <w:sz w:val="22"/>
          <w:szCs w:val="22"/>
        </w:rPr>
        <w:t>/or investigation can include collection and management</w:t>
      </w:r>
      <w:r w:rsidR="0023776B">
        <w:rPr>
          <w:rFonts w:asciiTheme="minorHAnsi" w:hAnsiTheme="minorHAnsi" w:cstheme="minorHAnsi"/>
          <w:sz w:val="22"/>
          <w:szCs w:val="22"/>
        </w:rPr>
        <w:t xml:space="preserve"> of documents, photographs, audio, and video recordings</w:t>
      </w:r>
      <w:r w:rsidR="005E2E0D">
        <w:rPr>
          <w:rFonts w:asciiTheme="minorHAnsi" w:hAnsiTheme="minorHAnsi" w:cstheme="minorHAnsi"/>
          <w:sz w:val="22"/>
          <w:szCs w:val="22"/>
        </w:rPr>
        <w:t>;</w:t>
      </w:r>
      <w:r w:rsidR="00D9347A">
        <w:rPr>
          <w:rFonts w:asciiTheme="minorHAnsi" w:hAnsiTheme="minorHAnsi" w:cstheme="minorHAnsi"/>
          <w:sz w:val="22"/>
          <w:szCs w:val="22"/>
        </w:rPr>
        <w:t xml:space="preserve"> </w:t>
      </w:r>
      <w:r w:rsidR="00312BDC">
        <w:rPr>
          <w:rFonts w:asciiTheme="minorHAnsi" w:hAnsiTheme="minorHAnsi" w:cstheme="minorHAnsi"/>
          <w:sz w:val="22"/>
          <w:szCs w:val="22"/>
        </w:rPr>
        <w:t>creation of case logs</w:t>
      </w:r>
      <w:r w:rsidR="005E2E0D">
        <w:rPr>
          <w:rFonts w:asciiTheme="minorHAnsi" w:hAnsiTheme="minorHAnsi" w:cstheme="minorHAnsi"/>
          <w:sz w:val="22"/>
          <w:szCs w:val="22"/>
        </w:rPr>
        <w:t>;</w:t>
      </w:r>
      <w:r w:rsidR="00312BDC">
        <w:rPr>
          <w:rFonts w:asciiTheme="minorHAnsi" w:hAnsiTheme="minorHAnsi" w:cstheme="minorHAnsi"/>
          <w:sz w:val="22"/>
          <w:szCs w:val="22"/>
        </w:rPr>
        <w:t xml:space="preserve"> </w:t>
      </w:r>
      <w:r w:rsidR="00062068">
        <w:rPr>
          <w:rFonts w:asciiTheme="minorHAnsi" w:hAnsiTheme="minorHAnsi" w:cstheme="minorHAnsi"/>
          <w:sz w:val="22"/>
          <w:szCs w:val="22"/>
        </w:rPr>
        <w:t xml:space="preserve">maintenance of transcripts, </w:t>
      </w:r>
      <w:r w:rsidR="00312BDC">
        <w:rPr>
          <w:rFonts w:asciiTheme="minorHAnsi" w:hAnsiTheme="minorHAnsi" w:cstheme="minorHAnsi"/>
          <w:sz w:val="22"/>
          <w:szCs w:val="22"/>
        </w:rPr>
        <w:t xml:space="preserve">drafting of </w:t>
      </w:r>
      <w:r w:rsidR="0023776B">
        <w:rPr>
          <w:rFonts w:asciiTheme="minorHAnsi" w:hAnsiTheme="minorHAnsi" w:cstheme="minorHAnsi"/>
          <w:sz w:val="22"/>
          <w:szCs w:val="22"/>
        </w:rPr>
        <w:t>investigation reports</w:t>
      </w:r>
      <w:r w:rsidR="00062068">
        <w:rPr>
          <w:rFonts w:asciiTheme="minorHAnsi" w:hAnsiTheme="minorHAnsi" w:cstheme="minorHAnsi"/>
          <w:sz w:val="22"/>
          <w:szCs w:val="22"/>
        </w:rPr>
        <w:t>;</w:t>
      </w:r>
      <w:r w:rsidR="0023776B">
        <w:rPr>
          <w:rFonts w:asciiTheme="minorHAnsi" w:hAnsiTheme="minorHAnsi" w:cstheme="minorHAnsi"/>
          <w:sz w:val="22"/>
          <w:szCs w:val="22"/>
        </w:rPr>
        <w:t xml:space="preserve"> </w:t>
      </w:r>
      <w:r w:rsidR="00C76833">
        <w:rPr>
          <w:rFonts w:asciiTheme="minorHAnsi" w:hAnsiTheme="minorHAnsi" w:cstheme="minorHAnsi"/>
          <w:sz w:val="22"/>
          <w:szCs w:val="22"/>
        </w:rPr>
        <w:t xml:space="preserve">and management of </w:t>
      </w:r>
      <w:r w:rsidR="004C7142">
        <w:rPr>
          <w:rFonts w:asciiTheme="minorHAnsi" w:hAnsiTheme="minorHAnsi" w:cstheme="minorHAnsi"/>
          <w:sz w:val="22"/>
          <w:szCs w:val="22"/>
        </w:rPr>
        <w:t xml:space="preserve">administrative review processes.  </w:t>
      </w:r>
      <w:r w:rsidR="00601F5B">
        <w:rPr>
          <w:rFonts w:asciiTheme="minorHAnsi" w:hAnsiTheme="minorHAnsi" w:cstheme="minorHAnsi"/>
          <w:sz w:val="22"/>
          <w:szCs w:val="22"/>
        </w:rPr>
        <w:t xml:space="preserve"> </w:t>
      </w:r>
      <w:r w:rsidR="00B6774B">
        <w:rPr>
          <w:rFonts w:asciiTheme="minorHAnsi" w:hAnsiTheme="minorHAnsi" w:cstheme="minorHAnsi"/>
          <w:sz w:val="22"/>
          <w:szCs w:val="22"/>
        </w:rPr>
        <w:t xml:space="preserve">  </w:t>
      </w:r>
    </w:p>
    <w:p w14:paraId="1A2DF379" w14:textId="77777777" w:rsidR="002C632E" w:rsidRDefault="002C632E" w:rsidP="00A62B86">
      <w:pPr>
        <w:jc w:val="both"/>
        <w:rPr>
          <w:rFonts w:asciiTheme="minorHAnsi" w:hAnsiTheme="minorHAnsi" w:cstheme="minorHAnsi"/>
          <w:sz w:val="22"/>
          <w:szCs w:val="22"/>
        </w:rPr>
      </w:pPr>
    </w:p>
    <w:p w14:paraId="33523261" w14:textId="2F423668" w:rsidR="002C632E" w:rsidRPr="004A065E" w:rsidRDefault="002C632E" w:rsidP="00A62B86">
      <w:pPr>
        <w:jc w:val="both"/>
        <w:rPr>
          <w:rFonts w:asciiTheme="minorHAnsi" w:hAnsiTheme="minorHAnsi" w:cstheme="minorHAnsi"/>
          <w:sz w:val="22"/>
          <w:szCs w:val="22"/>
          <w:u w:val="single"/>
        </w:rPr>
      </w:pPr>
      <w:r w:rsidRPr="004A065E">
        <w:rPr>
          <w:rFonts w:asciiTheme="minorHAnsi" w:hAnsiTheme="minorHAnsi" w:cstheme="minorHAnsi"/>
          <w:sz w:val="22"/>
          <w:szCs w:val="22"/>
          <w:u w:val="single"/>
        </w:rPr>
        <w:t>Administrative Hearings</w:t>
      </w:r>
    </w:p>
    <w:p w14:paraId="521D8474" w14:textId="1D269EF9" w:rsidR="00EC3162" w:rsidRDefault="00D22FBC" w:rsidP="4F4305FD">
      <w:pPr>
        <w:jc w:val="both"/>
        <w:rPr>
          <w:rFonts w:asciiTheme="minorHAnsi" w:hAnsiTheme="minorHAnsi" w:cstheme="minorBidi"/>
          <w:sz w:val="22"/>
          <w:szCs w:val="22"/>
        </w:rPr>
      </w:pPr>
      <w:r w:rsidRPr="4F4305FD">
        <w:rPr>
          <w:rFonts w:asciiTheme="minorHAnsi" w:hAnsiTheme="minorHAnsi" w:cstheme="minorBidi"/>
          <w:sz w:val="22"/>
          <w:szCs w:val="22"/>
        </w:rPr>
        <w:t xml:space="preserve">The WSCJTC Hearings Coordination </w:t>
      </w:r>
      <w:r w:rsidR="008159CD" w:rsidRPr="4F4305FD">
        <w:rPr>
          <w:rFonts w:asciiTheme="minorHAnsi" w:hAnsiTheme="minorHAnsi" w:cstheme="minorBidi"/>
          <w:sz w:val="22"/>
          <w:szCs w:val="22"/>
        </w:rPr>
        <w:t>Unit</w:t>
      </w:r>
      <w:r w:rsidR="002925D4" w:rsidRPr="4F4305FD">
        <w:rPr>
          <w:rFonts w:asciiTheme="minorHAnsi" w:hAnsiTheme="minorHAnsi" w:cstheme="minorBidi"/>
          <w:sz w:val="22"/>
          <w:szCs w:val="22"/>
        </w:rPr>
        <w:t xml:space="preserve"> coordinates the administrative hearings process among</w:t>
      </w:r>
      <w:r w:rsidR="00340904" w:rsidRPr="4F4305FD">
        <w:rPr>
          <w:rFonts w:asciiTheme="minorHAnsi" w:hAnsiTheme="minorHAnsi" w:cstheme="minorBidi"/>
          <w:sz w:val="22"/>
          <w:szCs w:val="22"/>
        </w:rPr>
        <w:t xml:space="preserve"> </w:t>
      </w:r>
      <w:r w:rsidR="00D929FF" w:rsidRPr="4F4305FD">
        <w:rPr>
          <w:rFonts w:asciiTheme="minorHAnsi" w:hAnsiTheme="minorHAnsi" w:cstheme="minorBidi"/>
          <w:sz w:val="22"/>
          <w:szCs w:val="22"/>
        </w:rPr>
        <w:t xml:space="preserve">WSCJTC as petitioner, respondent officers, </w:t>
      </w:r>
      <w:r w:rsidR="00C26EC4" w:rsidRPr="4F4305FD">
        <w:rPr>
          <w:rFonts w:asciiTheme="minorHAnsi" w:hAnsiTheme="minorHAnsi" w:cstheme="minorBidi"/>
          <w:sz w:val="22"/>
          <w:szCs w:val="22"/>
        </w:rPr>
        <w:t xml:space="preserve">the </w:t>
      </w:r>
      <w:r w:rsidR="003E6923" w:rsidRPr="4F4305FD">
        <w:rPr>
          <w:rFonts w:asciiTheme="minorHAnsi" w:hAnsiTheme="minorHAnsi" w:cstheme="minorBidi"/>
          <w:sz w:val="22"/>
          <w:szCs w:val="22"/>
        </w:rPr>
        <w:t xml:space="preserve">Washington Office of Administrative Hearings, and WSCJTC hearings panels.  </w:t>
      </w:r>
      <w:r w:rsidR="00B07AE6" w:rsidRPr="4F4305FD">
        <w:rPr>
          <w:rFonts w:asciiTheme="minorHAnsi" w:hAnsiTheme="minorHAnsi" w:cstheme="minorBidi"/>
          <w:sz w:val="22"/>
          <w:szCs w:val="22"/>
        </w:rPr>
        <w:t xml:space="preserve">Where WSCJTC has cause to believe </w:t>
      </w:r>
      <w:r w:rsidR="00EA4183" w:rsidRPr="4F4305FD">
        <w:rPr>
          <w:rFonts w:asciiTheme="minorHAnsi" w:hAnsiTheme="minorHAnsi" w:cstheme="minorBidi"/>
          <w:sz w:val="22"/>
          <w:szCs w:val="22"/>
        </w:rPr>
        <w:t xml:space="preserve">that an officer’s certification should be denied, revoked, or suspended, and </w:t>
      </w:r>
      <w:r w:rsidR="00731E33" w:rsidRPr="4F4305FD">
        <w:rPr>
          <w:rFonts w:asciiTheme="minorHAnsi" w:hAnsiTheme="minorHAnsi" w:cstheme="minorBidi"/>
          <w:sz w:val="22"/>
          <w:szCs w:val="22"/>
        </w:rPr>
        <w:t xml:space="preserve">it </w:t>
      </w:r>
      <w:r w:rsidR="00CF0749" w:rsidRPr="4F4305FD">
        <w:rPr>
          <w:rFonts w:asciiTheme="minorHAnsi" w:hAnsiTheme="minorHAnsi" w:cstheme="minorBidi"/>
          <w:sz w:val="22"/>
          <w:szCs w:val="22"/>
        </w:rPr>
        <w:t xml:space="preserve">exercises its discretion to commence decertification proceedings, the </w:t>
      </w:r>
      <w:r w:rsidR="0047438C" w:rsidRPr="4F4305FD">
        <w:rPr>
          <w:rFonts w:asciiTheme="minorHAnsi" w:hAnsiTheme="minorHAnsi" w:cstheme="minorBidi"/>
          <w:sz w:val="22"/>
          <w:szCs w:val="22"/>
        </w:rPr>
        <w:t>Hearing Coordinator causes</w:t>
      </w:r>
      <w:r w:rsidR="00D555E0" w:rsidRPr="4F4305FD">
        <w:rPr>
          <w:rFonts w:asciiTheme="minorHAnsi" w:hAnsiTheme="minorHAnsi" w:cstheme="minorBidi"/>
          <w:sz w:val="22"/>
          <w:szCs w:val="22"/>
        </w:rPr>
        <w:t xml:space="preserve"> </w:t>
      </w:r>
      <w:r w:rsidR="0047438C" w:rsidRPr="4F4305FD">
        <w:rPr>
          <w:rFonts w:asciiTheme="minorHAnsi" w:hAnsiTheme="minorHAnsi" w:cstheme="minorBidi"/>
          <w:sz w:val="22"/>
          <w:szCs w:val="22"/>
        </w:rPr>
        <w:t>statement</w:t>
      </w:r>
      <w:r w:rsidR="00D555E0" w:rsidRPr="4F4305FD">
        <w:rPr>
          <w:rFonts w:asciiTheme="minorHAnsi" w:hAnsiTheme="minorHAnsi" w:cstheme="minorBidi"/>
          <w:sz w:val="22"/>
          <w:szCs w:val="22"/>
        </w:rPr>
        <w:t>s</w:t>
      </w:r>
      <w:r w:rsidR="0047438C" w:rsidRPr="4F4305FD">
        <w:rPr>
          <w:rFonts w:asciiTheme="minorHAnsi" w:hAnsiTheme="minorHAnsi" w:cstheme="minorBidi"/>
          <w:sz w:val="22"/>
          <w:szCs w:val="22"/>
        </w:rPr>
        <w:t xml:space="preserve"> of charges to be served on respondent officers, </w:t>
      </w:r>
      <w:r w:rsidR="003926AC" w:rsidRPr="4F4305FD">
        <w:rPr>
          <w:rFonts w:asciiTheme="minorHAnsi" w:hAnsiTheme="minorHAnsi" w:cstheme="minorBidi"/>
          <w:sz w:val="22"/>
          <w:szCs w:val="22"/>
        </w:rPr>
        <w:t xml:space="preserve">schedules panel members </w:t>
      </w:r>
      <w:r w:rsidR="00A94727" w:rsidRPr="4F4305FD">
        <w:rPr>
          <w:rFonts w:asciiTheme="minorHAnsi" w:hAnsiTheme="minorHAnsi" w:cstheme="minorBidi"/>
          <w:sz w:val="22"/>
          <w:szCs w:val="22"/>
        </w:rPr>
        <w:t>to serve as decision makers in the administrative hearing process</w:t>
      </w:r>
      <w:r w:rsidR="00C80305" w:rsidRPr="4F4305FD">
        <w:rPr>
          <w:rFonts w:asciiTheme="minorHAnsi" w:hAnsiTheme="minorHAnsi" w:cstheme="minorBidi"/>
          <w:sz w:val="22"/>
          <w:szCs w:val="22"/>
        </w:rPr>
        <w:t xml:space="preserve"> and acts as liaison for parties to the administrative hearing process.  </w:t>
      </w:r>
      <w:r w:rsidR="003926AC" w:rsidRPr="4F4305FD">
        <w:rPr>
          <w:rFonts w:asciiTheme="minorHAnsi" w:hAnsiTheme="minorHAnsi" w:cstheme="minorBidi"/>
          <w:sz w:val="22"/>
          <w:szCs w:val="22"/>
        </w:rPr>
        <w:t xml:space="preserve"> </w:t>
      </w:r>
    </w:p>
    <w:p w14:paraId="37A17D67" w14:textId="6737F25C" w:rsidR="00EC3162" w:rsidRDefault="00EC3162" w:rsidP="00A62B86">
      <w:pPr>
        <w:jc w:val="both"/>
        <w:rPr>
          <w:rFonts w:asciiTheme="minorHAnsi" w:hAnsiTheme="minorHAnsi" w:cstheme="minorHAnsi"/>
          <w:sz w:val="22"/>
          <w:szCs w:val="22"/>
        </w:rPr>
      </w:pPr>
    </w:p>
    <w:p w14:paraId="6859AF6D" w14:textId="484BE78B" w:rsidR="00C15BEE" w:rsidRPr="004A065E" w:rsidRDefault="00C15BEE" w:rsidP="00A62B86">
      <w:pPr>
        <w:jc w:val="both"/>
        <w:rPr>
          <w:rFonts w:asciiTheme="minorHAnsi" w:hAnsiTheme="minorHAnsi" w:cstheme="minorHAnsi"/>
          <w:sz w:val="22"/>
          <w:szCs w:val="22"/>
          <w:u w:val="single"/>
        </w:rPr>
      </w:pPr>
      <w:r w:rsidRPr="004A065E">
        <w:rPr>
          <w:rFonts w:asciiTheme="minorHAnsi" w:hAnsiTheme="minorHAnsi" w:cstheme="minorHAnsi"/>
          <w:sz w:val="22"/>
          <w:szCs w:val="22"/>
          <w:u w:val="single"/>
        </w:rPr>
        <w:t>Public Records</w:t>
      </w:r>
    </w:p>
    <w:p w14:paraId="751E27B3" w14:textId="6DAD7039" w:rsidR="00D16487" w:rsidRPr="00E43EBE" w:rsidRDefault="00292D00" w:rsidP="4F4305FD">
      <w:pPr>
        <w:jc w:val="both"/>
        <w:rPr>
          <w:rFonts w:asciiTheme="minorHAnsi" w:hAnsiTheme="minorHAnsi" w:cstheme="minorBidi"/>
          <w:sz w:val="22"/>
          <w:szCs w:val="22"/>
        </w:rPr>
      </w:pPr>
      <w:r w:rsidRPr="4F4305FD">
        <w:rPr>
          <w:rFonts w:asciiTheme="minorHAnsi" w:hAnsiTheme="minorHAnsi" w:cstheme="minorBidi"/>
          <w:sz w:val="22"/>
          <w:szCs w:val="22"/>
        </w:rPr>
        <w:t>WSCJTC processes and responds to document requests made under Wa</w:t>
      </w:r>
      <w:r w:rsidR="45D14005" w:rsidRPr="4F4305FD">
        <w:rPr>
          <w:rFonts w:asciiTheme="minorHAnsi" w:hAnsiTheme="minorHAnsi" w:cstheme="minorBidi"/>
          <w:sz w:val="22"/>
          <w:szCs w:val="22"/>
        </w:rPr>
        <w:t>s</w:t>
      </w:r>
      <w:r w:rsidRPr="4F4305FD">
        <w:rPr>
          <w:rFonts w:asciiTheme="minorHAnsi" w:hAnsiTheme="minorHAnsi" w:cstheme="minorBidi"/>
          <w:sz w:val="22"/>
          <w:szCs w:val="22"/>
        </w:rPr>
        <w:t xml:space="preserve">hington’s Public Records Act (Chapter </w:t>
      </w:r>
      <w:r w:rsidR="00A81916" w:rsidRPr="4F4305FD">
        <w:rPr>
          <w:rFonts w:asciiTheme="minorHAnsi" w:hAnsiTheme="minorHAnsi" w:cstheme="minorBidi"/>
          <w:sz w:val="22"/>
          <w:szCs w:val="22"/>
        </w:rPr>
        <w:t xml:space="preserve">42.56 RCW).  </w:t>
      </w:r>
      <w:r w:rsidR="00457D17" w:rsidRPr="4F4305FD">
        <w:rPr>
          <w:rFonts w:asciiTheme="minorHAnsi" w:hAnsiTheme="minorHAnsi" w:cstheme="minorBidi"/>
          <w:sz w:val="22"/>
          <w:szCs w:val="22"/>
        </w:rPr>
        <w:t xml:space="preserve">Certification specific records requests have increased year over year with 8 </w:t>
      </w:r>
      <w:r w:rsidR="00457D17" w:rsidRPr="4F4305FD">
        <w:rPr>
          <w:rFonts w:asciiTheme="minorHAnsi" w:hAnsiTheme="minorHAnsi" w:cstheme="minorBidi"/>
          <w:sz w:val="22"/>
          <w:szCs w:val="22"/>
        </w:rPr>
        <w:lastRenderedPageBreak/>
        <w:t>requests in 2021, 97 requests in 2022, and trending toward over 120 requests by year end.  The handling of certification</w:t>
      </w:r>
      <w:r w:rsidR="2D54B431" w:rsidRPr="4F4305FD">
        <w:rPr>
          <w:rFonts w:asciiTheme="minorHAnsi" w:hAnsiTheme="minorHAnsi" w:cstheme="minorBidi"/>
          <w:sz w:val="22"/>
          <w:szCs w:val="22"/>
        </w:rPr>
        <w:t>-</w:t>
      </w:r>
      <w:r w:rsidR="00457D17" w:rsidRPr="4F4305FD">
        <w:rPr>
          <w:rFonts w:asciiTheme="minorHAnsi" w:hAnsiTheme="minorHAnsi" w:cstheme="minorBidi"/>
          <w:sz w:val="22"/>
          <w:szCs w:val="22"/>
        </w:rPr>
        <w:t>related requests is time</w:t>
      </w:r>
      <w:r w:rsidR="304C46AB" w:rsidRPr="4F4305FD">
        <w:rPr>
          <w:rFonts w:asciiTheme="minorHAnsi" w:hAnsiTheme="minorHAnsi" w:cstheme="minorBidi"/>
          <w:sz w:val="22"/>
          <w:szCs w:val="22"/>
        </w:rPr>
        <w:t>-intensive</w:t>
      </w:r>
      <w:r w:rsidR="00166DBE" w:rsidRPr="4F4305FD">
        <w:rPr>
          <w:rFonts w:asciiTheme="minorHAnsi" w:hAnsiTheme="minorHAnsi" w:cstheme="minorBidi"/>
          <w:sz w:val="22"/>
          <w:szCs w:val="22"/>
        </w:rPr>
        <w:t xml:space="preserve">, </w:t>
      </w:r>
      <w:r w:rsidR="00457D17" w:rsidRPr="4F4305FD">
        <w:rPr>
          <w:rFonts w:asciiTheme="minorHAnsi" w:hAnsiTheme="minorHAnsi" w:cstheme="minorBidi"/>
          <w:sz w:val="22"/>
          <w:szCs w:val="22"/>
        </w:rPr>
        <w:t>labor-intensive</w:t>
      </w:r>
      <w:r w:rsidR="00166DBE" w:rsidRPr="4F4305FD">
        <w:rPr>
          <w:rFonts w:asciiTheme="minorHAnsi" w:hAnsiTheme="minorHAnsi" w:cstheme="minorBidi"/>
          <w:sz w:val="22"/>
          <w:szCs w:val="22"/>
        </w:rPr>
        <w:t xml:space="preserve">, and requires special consideration related to the handling and disclosure of sensitive records including but not limited to police video and audio, and information concerning investigations that may be ongoing by WSCJTC and/or outside agencies. </w:t>
      </w:r>
    </w:p>
    <w:p w14:paraId="329740B4" w14:textId="77777777" w:rsidR="00C76456" w:rsidRPr="00E43EBE" w:rsidRDefault="00C76456" w:rsidP="00C74DAE">
      <w:pPr>
        <w:rPr>
          <w:rFonts w:asciiTheme="minorHAnsi" w:hAnsiTheme="minorHAnsi" w:cstheme="minorHAnsi"/>
          <w:sz w:val="22"/>
          <w:szCs w:val="22"/>
        </w:rPr>
      </w:pPr>
    </w:p>
    <w:p w14:paraId="12587A14" w14:textId="728B9411" w:rsidR="00F46382" w:rsidRPr="004A065E" w:rsidRDefault="00F46382" w:rsidP="00C74DAE">
      <w:pPr>
        <w:rPr>
          <w:rFonts w:asciiTheme="minorHAnsi" w:hAnsiTheme="minorHAnsi" w:cstheme="minorHAnsi"/>
          <w:b/>
          <w:bCs/>
          <w:sz w:val="22"/>
          <w:szCs w:val="22"/>
          <w:u w:val="single"/>
        </w:rPr>
      </w:pPr>
      <w:r w:rsidRPr="004A065E">
        <w:rPr>
          <w:rFonts w:asciiTheme="minorHAnsi" w:hAnsiTheme="minorHAnsi" w:cstheme="minorHAnsi"/>
          <w:b/>
          <w:bCs/>
          <w:sz w:val="22"/>
          <w:szCs w:val="22"/>
          <w:u w:val="single"/>
        </w:rPr>
        <w:t xml:space="preserve">Scope of </w:t>
      </w:r>
      <w:r w:rsidR="001D1E48" w:rsidRPr="004A065E">
        <w:rPr>
          <w:rFonts w:asciiTheme="minorHAnsi" w:hAnsiTheme="minorHAnsi" w:cstheme="minorHAnsi"/>
          <w:b/>
          <w:bCs/>
          <w:sz w:val="22"/>
          <w:szCs w:val="22"/>
          <w:u w:val="single"/>
        </w:rPr>
        <w:t>W</w:t>
      </w:r>
      <w:r w:rsidRPr="004A065E">
        <w:rPr>
          <w:rFonts w:asciiTheme="minorHAnsi" w:hAnsiTheme="minorHAnsi" w:cstheme="minorHAnsi"/>
          <w:b/>
          <w:bCs/>
          <w:sz w:val="22"/>
          <w:szCs w:val="22"/>
          <w:u w:val="single"/>
        </w:rPr>
        <w:t xml:space="preserve">ork </w:t>
      </w:r>
    </w:p>
    <w:p w14:paraId="70357337" w14:textId="66668348" w:rsidR="00EB752B" w:rsidRPr="00E43EBE" w:rsidRDefault="006B6811" w:rsidP="00C74DAE">
      <w:pPr>
        <w:rPr>
          <w:rFonts w:asciiTheme="minorHAnsi" w:hAnsiTheme="minorHAnsi" w:cstheme="minorHAnsi"/>
          <w:sz w:val="22"/>
          <w:szCs w:val="22"/>
        </w:rPr>
      </w:pPr>
      <w:bookmarkStart w:id="5" w:name="_Hlk134781444"/>
      <w:r>
        <w:rPr>
          <w:rFonts w:asciiTheme="minorHAnsi" w:hAnsiTheme="minorHAnsi" w:cstheme="minorHAnsi"/>
          <w:sz w:val="22"/>
          <w:szCs w:val="22"/>
        </w:rPr>
        <w:t xml:space="preserve">The Case Management Tool </w:t>
      </w:r>
      <w:r w:rsidR="009C0D5E">
        <w:rPr>
          <w:rFonts w:asciiTheme="minorHAnsi" w:hAnsiTheme="minorHAnsi" w:cstheme="minorHAnsi"/>
          <w:sz w:val="22"/>
          <w:szCs w:val="22"/>
        </w:rPr>
        <w:t>must</w:t>
      </w:r>
      <w:r>
        <w:rPr>
          <w:rFonts w:asciiTheme="minorHAnsi" w:hAnsiTheme="minorHAnsi" w:cstheme="minorHAnsi"/>
          <w:sz w:val="22"/>
          <w:szCs w:val="22"/>
        </w:rPr>
        <w:t xml:space="preserve"> support the business processes of WSCJTC’s Certification Division</w:t>
      </w:r>
      <w:r w:rsidR="00D0594F">
        <w:rPr>
          <w:rFonts w:asciiTheme="minorHAnsi" w:hAnsiTheme="minorHAnsi" w:cstheme="minorHAnsi"/>
          <w:sz w:val="22"/>
          <w:szCs w:val="22"/>
        </w:rPr>
        <w:t xml:space="preserve"> </w:t>
      </w:r>
      <w:r w:rsidR="003D736F">
        <w:rPr>
          <w:rFonts w:asciiTheme="minorHAnsi" w:hAnsiTheme="minorHAnsi" w:cstheme="minorHAnsi"/>
          <w:sz w:val="22"/>
          <w:szCs w:val="22"/>
        </w:rPr>
        <w:t xml:space="preserve">listed above </w:t>
      </w:r>
      <w:r w:rsidR="00F9114E">
        <w:rPr>
          <w:rFonts w:asciiTheme="minorHAnsi" w:hAnsiTheme="minorHAnsi" w:cstheme="minorHAnsi"/>
          <w:sz w:val="22"/>
          <w:szCs w:val="22"/>
        </w:rPr>
        <w:t>to include</w:t>
      </w:r>
      <w:r w:rsidR="00D0594F">
        <w:rPr>
          <w:rFonts w:asciiTheme="minorHAnsi" w:hAnsiTheme="minorHAnsi" w:cstheme="minorHAnsi"/>
          <w:sz w:val="22"/>
          <w:szCs w:val="22"/>
        </w:rPr>
        <w:t>:</w:t>
      </w:r>
    </w:p>
    <w:p w14:paraId="1780A368" w14:textId="77777777" w:rsidR="003A4951" w:rsidRPr="00E43EBE" w:rsidRDefault="003A4951" w:rsidP="00C74DAE">
      <w:pPr>
        <w:rPr>
          <w:rFonts w:asciiTheme="minorHAnsi" w:hAnsiTheme="minorHAnsi" w:cstheme="minorHAnsi"/>
          <w:sz w:val="22"/>
          <w:szCs w:val="22"/>
        </w:rPr>
      </w:pPr>
    </w:p>
    <w:p w14:paraId="7BB4F27E" w14:textId="68AB298E" w:rsidR="00E77852" w:rsidRDefault="00EB7B77" w:rsidP="00C97DF5">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Customizab</w:t>
      </w:r>
      <w:r w:rsidR="007D298A">
        <w:rPr>
          <w:rFonts w:asciiTheme="minorHAnsi" w:hAnsiTheme="minorHAnsi" w:cstheme="minorHAnsi"/>
          <w:sz w:val="22"/>
          <w:szCs w:val="22"/>
        </w:rPr>
        <w:t xml:space="preserve">ility and adaptability sufficient </w:t>
      </w:r>
      <w:r w:rsidR="001363D4">
        <w:rPr>
          <w:rFonts w:asciiTheme="minorHAnsi" w:hAnsiTheme="minorHAnsi" w:cstheme="minorHAnsi"/>
          <w:sz w:val="22"/>
          <w:szCs w:val="22"/>
        </w:rPr>
        <w:t xml:space="preserve">to meet the needs of </w:t>
      </w:r>
      <w:r w:rsidR="007D298A">
        <w:rPr>
          <w:rFonts w:asciiTheme="minorHAnsi" w:hAnsiTheme="minorHAnsi" w:cstheme="minorHAnsi"/>
          <w:sz w:val="22"/>
          <w:szCs w:val="22"/>
        </w:rPr>
        <w:t>current and future program</w:t>
      </w:r>
      <w:r w:rsidR="000F449C">
        <w:rPr>
          <w:rFonts w:asciiTheme="minorHAnsi" w:hAnsiTheme="minorHAnsi" w:cstheme="minorHAnsi"/>
          <w:sz w:val="22"/>
          <w:szCs w:val="22"/>
        </w:rPr>
        <w:t>s.</w:t>
      </w:r>
    </w:p>
    <w:p w14:paraId="26220BC8" w14:textId="77777777" w:rsidR="00E77852" w:rsidRDefault="00E77852" w:rsidP="004A065E">
      <w:pPr>
        <w:pStyle w:val="ListParagraph"/>
        <w:rPr>
          <w:rFonts w:asciiTheme="minorHAnsi" w:hAnsiTheme="minorHAnsi" w:cstheme="minorHAnsi"/>
          <w:sz w:val="22"/>
          <w:szCs w:val="22"/>
        </w:rPr>
      </w:pPr>
    </w:p>
    <w:p w14:paraId="74CFBD7B" w14:textId="3D6BE98E" w:rsidR="00AF0313" w:rsidRDefault="04EEE8C9" w:rsidP="4F4305FD">
      <w:pPr>
        <w:pStyle w:val="ListParagraph"/>
        <w:numPr>
          <w:ilvl w:val="0"/>
          <w:numId w:val="20"/>
        </w:numPr>
        <w:rPr>
          <w:rFonts w:asciiTheme="minorHAnsi" w:hAnsiTheme="minorHAnsi" w:cstheme="minorBidi"/>
          <w:sz w:val="22"/>
          <w:szCs w:val="22"/>
        </w:rPr>
      </w:pPr>
      <w:r w:rsidRPr="62C765B5">
        <w:rPr>
          <w:rFonts w:asciiTheme="minorHAnsi" w:hAnsiTheme="minorHAnsi" w:cstheme="minorBidi"/>
          <w:sz w:val="22"/>
          <w:szCs w:val="22"/>
        </w:rPr>
        <w:t>Option to migrate to vendor hosted cloud base</w:t>
      </w:r>
      <w:r w:rsidR="39F91B1A" w:rsidRPr="62C765B5">
        <w:rPr>
          <w:rFonts w:asciiTheme="minorHAnsi" w:hAnsiTheme="minorHAnsi" w:cstheme="minorBidi"/>
          <w:sz w:val="22"/>
          <w:szCs w:val="22"/>
        </w:rPr>
        <w:t>d</w:t>
      </w:r>
      <w:r w:rsidRPr="62C765B5">
        <w:rPr>
          <w:rFonts w:asciiTheme="minorHAnsi" w:hAnsiTheme="minorHAnsi" w:cstheme="minorBidi"/>
          <w:sz w:val="22"/>
          <w:szCs w:val="22"/>
        </w:rPr>
        <w:t xml:space="preserve"> solution platform.</w:t>
      </w:r>
    </w:p>
    <w:p w14:paraId="0D8CD82C" w14:textId="23B9FC9A" w:rsidR="00AF0313" w:rsidRDefault="00AF0313" w:rsidP="004A065E">
      <w:pPr>
        <w:rPr>
          <w:rFonts w:asciiTheme="minorHAnsi" w:hAnsiTheme="minorHAnsi" w:cstheme="minorBidi"/>
          <w:sz w:val="22"/>
          <w:szCs w:val="22"/>
        </w:rPr>
      </w:pPr>
    </w:p>
    <w:p w14:paraId="23F1D273" w14:textId="205779DC" w:rsidR="00AF0313" w:rsidRDefault="00F46382" w:rsidP="4F4305FD">
      <w:pPr>
        <w:pStyle w:val="ListParagraph"/>
        <w:numPr>
          <w:ilvl w:val="0"/>
          <w:numId w:val="20"/>
        </w:numPr>
        <w:rPr>
          <w:rFonts w:asciiTheme="minorHAnsi" w:hAnsiTheme="minorHAnsi" w:cstheme="minorBidi"/>
          <w:sz w:val="22"/>
          <w:szCs w:val="22"/>
        </w:rPr>
      </w:pPr>
      <w:r w:rsidRPr="004A065E">
        <w:rPr>
          <w:rFonts w:asciiTheme="minorHAnsi" w:hAnsiTheme="minorHAnsi" w:cstheme="minorBidi"/>
          <w:sz w:val="22"/>
          <w:szCs w:val="22"/>
        </w:rPr>
        <w:t>Efficient manage</w:t>
      </w:r>
      <w:r w:rsidR="00C97DF5" w:rsidRPr="4F4305FD">
        <w:rPr>
          <w:rFonts w:asciiTheme="minorHAnsi" w:hAnsiTheme="minorHAnsi" w:cstheme="minorBidi"/>
          <w:sz w:val="22"/>
          <w:szCs w:val="22"/>
        </w:rPr>
        <w:t>ment</w:t>
      </w:r>
      <w:r w:rsidRPr="004A065E">
        <w:rPr>
          <w:rFonts w:asciiTheme="minorHAnsi" w:hAnsiTheme="minorHAnsi" w:cstheme="minorBidi"/>
          <w:sz w:val="22"/>
          <w:szCs w:val="22"/>
        </w:rPr>
        <w:t xml:space="preserve"> </w:t>
      </w:r>
      <w:r w:rsidR="00C97DF5" w:rsidRPr="4F4305FD">
        <w:rPr>
          <w:rFonts w:asciiTheme="minorHAnsi" w:hAnsiTheme="minorHAnsi" w:cstheme="minorBidi"/>
          <w:sz w:val="22"/>
          <w:szCs w:val="22"/>
        </w:rPr>
        <w:t xml:space="preserve">of </w:t>
      </w:r>
      <w:r w:rsidRPr="004A065E">
        <w:rPr>
          <w:rFonts w:asciiTheme="minorHAnsi" w:hAnsiTheme="minorHAnsi" w:cstheme="minorBidi"/>
          <w:sz w:val="22"/>
          <w:szCs w:val="22"/>
        </w:rPr>
        <w:t xml:space="preserve">workflow related to </w:t>
      </w:r>
      <w:r w:rsidR="00C97DF5" w:rsidRPr="4F4305FD">
        <w:rPr>
          <w:rFonts w:asciiTheme="minorHAnsi" w:hAnsiTheme="minorHAnsi" w:cstheme="minorBidi"/>
          <w:sz w:val="22"/>
          <w:szCs w:val="22"/>
        </w:rPr>
        <w:t>law enforcement</w:t>
      </w:r>
      <w:r w:rsidRPr="004A065E">
        <w:rPr>
          <w:rFonts w:asciiTheme="minorHAnsi" w:hAnsiTheme="minorHAnsi" w:cstheme="minorBidi"/>
          <w:sz w:val="22"/>
          <w:szCs w:val="22"/>
        </w:rPr>
        <w:t xml:space="preserve"> misconduct investigations initiated through the public complaint portal, </w:t>
      </w:r>
      <w:r w:rsidR="00C84A75" w:rsidRPr="004A065E">
        <w:rPr>
          <w:rFonts w:asciiTheme="minorHAnsi" w:hAnsiTheme="minorHAnsi" w:cstheme="minorBidi"/>
          <w:sz w:val="22"/>
          <w:szCs w:val="22"/>
        </w:rPr>
        <w:t>stakeholder notification</w:t>
      </w:r>
      <w:r w:rsidR="003A4951" w:rsidRPr="004A065E">
        <w:rPr>
          <w:rFonts w:asciiTheme="minorHAnsi" w:hAnsiTheme="minorHAnsi" w:cstheme="minorBidi"/>
          <w:sz w:val="22"/>
          <w:szCs w:val="22"/>
        </w:rPr>
        <w:t>, mandated reporting</w:t>
      </w:r>
      <w:r w:rsidR="00C13305" w:rsidRPr="004A065E">
        <w:rPr>
          <w:rFonts w:asciiTheme="minorHAnsi" w:hAnsiTheme="minorHAnsi" w:cstheme="minorBidi"/>
          <w:sz w:val="22"/>
          <w:szCs w:val="22"/>
        </w:rPr>
        <w:t>,</w:t>
      </w:r>
      <w:r w:rsidR="003A4951" w:rsidRPr="004A065E">
        <w:rPr>
          <w:rFonts w:asciiTheme="minorHAnsi" w:hAnsiTheme="minorHAnsi" w:cstheme="minorBidi"/>
          <w:sz w:val="22"/>
          <w:szCs w:val="22"/>
        </w:rPr>
        <w:t xml:space="preserve"> and </w:t>
      </w:r>
      <w:r w:rsidR="00C97DF5" w:rsidRPr="4F4305FD">
        <w:rPr>
          <w:rFonts w:asciiTheme="minorHAnsi" w:hAnsiTheme="minorHAnsi" w:cstheme="minorBidi"/>
          <w:sz w:val="22"/>
          <w:szCs w:val="22"/>
        </w:rPr>
        <w:t>WSCJTC</w:t>
      </w:r>
      <w:r w:rsidR="00C97DF5" w:rsidRPr="004A065E">
        <w:rPr>
          <w:rFonts w:asciiTheme="minorHAnsi" w:hAnsiTheme="minorHAnsi" w:cstheme="minorBidi"/>
          <w:sz w:val="22"/>
          <w:szCs w:val="22"/>
        </w:rPr>
        <w:t xml:space="preserve"> </w:t>
      </w:r>
      <w:r w:rsidR="003A4951" w:rsidRPr="004A065E">
        <w:rPr>
          <w:rFonts w:asciiTheme="minorHAnsi" w:hAnsiTheme="minorHAnsi" w:cstheme="minorBidi"/>
          <w:sz w:val="22"/>
          <w:szCs w:val="22"/>
        </w:rPr>
        <w:t xml:space="preserve">initiative. The </w:t>
      </w:r>
      <w:r w:rsidR="00906B1F" w:rsidRPr="4F4305FD">
        <w:rPr>
          <w:rFonts w:asciiTheme="minorHAnsi" w:hAnsiTheme="minorHAnsi" w:cstheme="minorBidi"/>
          <w:sz w:val="22"/>
          <w:szCs w:val="22"/>
        </w:rPr>
        <w:t>Case Management Tool</w:t>
      </w:r>
      <w:r w:rsidR="00906B1F" w:rsidRPr="004A065E">
        <w:rPr>
          <w:rFonts w:asciiTheme="minorHAnsi" w:hAnsiTheme="minorHAnsi" w:cstheme="minorBidi"/>
          <w:sz w:val="22"/>
          <w:szCs w:val="22"/>
        </w:rPr>
        <w:t xml:space="preserve"> </w:t>
      </w:r>
      <w:r w:rsidR="003A4951" w:rsidRPr="004A065E">
        <w:rPr>
          <w:rFonts w:asciiTheme="minorHAnsi" w:hAnsiTheme="minorHAnsi" w:cstheme="minorBidi"/>
          <w:sz w:val="22"/>
          <w:szCs w:val="22"/>
        </w:rPr>
        <w:t xml:space="preserve">must manage this process from intake/initiation to </w:t>
      </w:r>
      <w:r w:rsidR="00C13305" w:rsidRPr="004A065E">
        <w:rPr>
          <w:rFonts w:asciiTheme="minorHAnsi" w:hAnsiTheme="minorHAnsi" w:cstheme="minorBidi"/>
          <w:sz w:val="22"/>
          <w:szCs w:val="22"/>
        </w:rPr>
        <w:t xml:space="preserve">the </w:t>
      </w:r>
      <w:r w:rsidR="003A4951" w:rsidRPr="004A065E">
        <w:rPr>
          <w:rFonts w:asciiTheme="minorHAnsi" w:hAnsiTheme="minorHAnsi" w:cstheme="minorBidi"/>
          <w:sz w:val="22"/>
          <w:szCs w:val="22"/>
        </w:rPr>
        <w:t>collection of documents through interviews, obtaining evidence</w:t>
      </w:r>
      <w:r w:rsidR="00C13305" w:rsidRPr="004A065E">
        <w:rPr>
          <w:rFonts w:asciiTheme="minorHAnsi" w:hAnsiTheme="minorHAnsi" w:cstheme="minorBidi"/>
          <w:sz w:val="22"/>
          <w:szCs w:val="22"/>
        </w:rPr>
        <w:t>,</w:t>
      </w:r>
      <w:r w:rsidR="003A4951" w:rsidRPr="004A065E">
        <w:rPr>
          <w:rFonts w:asciiTheme="minorHAnsi" w:hAnsiTheme="minorHAnsi" w:cstheme="minorBidi"/>
          <w:sz w:val="22"/>
          <w:szCs w:val="22"/>
        </w:rPr>
        <w:t xml:space="preserve"> final review, recommendations</w:t>
      </w:r>
      <w:r w:rsidR="00C13305" w:rsidRPr="004A065E">
        <w:rPr>
          <w:rFonts w:asciiTheme="minorHAnsi" w:hAnsiTheme="minorHAnsi" w:cstheme="minorBidi"/>
          <w:sz w:val="22"/>
          <w:szCs w:val="22"/>
        </w:rPr>
        <w:t>,</w:t>
      </w:r>
      <w:r w:rsidR="003A4951" w:rsidRPr="004A065E">
        <w:rPr>
          <w:rFonts w:asciiTheme="minorHAnsi" w:hAnsiTheme="minorHAnsi" w:cstheme="minorBidi"/>
          <w:sz w:val="22"/>
          <w:szCs w:val="22"/>
        </w:rPr>
        <w:t xml:space="preserve"> and decision making. </w:t>
      </w:r>
    </w:p>
    <w:p w14:paraId="08446A84" w14:textId="77777777" w:rsidR="00372A63" w:rsidRDefault="00372A63" w:rsidP="004A065E">
      <w:pPr>
        <w:pStyle w:val="ListParagraph"/>
        <w:rPr>
          <w:rFonts w:asciiTheme="minorHAnsi" w:hAnsiTheme="minorHAnsi" w:cstheme="minorHAnsi"/>
          <w:sz w:val="22"/>
          <w:szCs w:val="22"/>
        </w:rPr>
      </w:pPr>
    </w:p>
    <w:p w14:paraId="2FC6BE7D" w14:textId="53647D69" w:rsidR="00372A63" w:rsidRDefault="00C35196" w:rsidP="00C97DF5">
      <w:pPr>
        <w:pStyle w:val="ListParagraph"/>
        <w:numPr>
          <w:ilvl w:val="0"/>
          <w:numId w:val="20"/>
        </w:numPr>
        <w:rPr>
          <w:rFonts w:asciiTheme="minorHAnsi" w:hAnsiTheme="minorHAnsi" w:cstheme="minorHAnsi"/>
          <w:sz w:val="22"/>
          <w:szCs w:val="22"/>
        </w:rPr>
      </w:pPr>
      <w:r w:rsidRPr="004A065E">
        <w:rPr>
          <w:rFonts w:asciiTheme="minorHAnsi" w:hAnsiTheme="minorHAnsi" w:cstheme="minorBidi"/>
          <w:sz w:val="22"/>
          <w:szCs w:val="22"/>
        </w:rPr>
        <w:t xml:space="preserve">Permissions </w:t>
      </w:r>
      <w:r w:rsidR="00372A63" w:rsidRPr="4F4305FD">
        <w:rPr>
          <w:rFonts w:asciiTheme="minorHAnsi" w:hAnsiTheme="minorHAnsi" w:cstheme="minorBidi"/>
          <w:sz w:val="22"/>
          <w:szCs w:val="22"/>
        </w:rPr>
        <w:t>must</w:t>
      </w:r>
      <w:r w:rsidRPr="004A065E">
        <w:rPr>
          <w:rFonts w:asciiTheme="minorHAnsi" w:hAnsiTheme="minorHAnsi" w:cstheme="minorBidi"/>
          <w:sz w:val="22"/>
          <w:szCs w:val="22"/>
        </w:rPr>
        <w:t xml:space="preserve"> support multiple participants in a single investigation yet maintain confidentiality and secure </w:t>
      </w:r>
      <w:r w:rsidR="0056365E" w:rsidRPr="4F4305FD">
        <w:rPr>
          <w:rFonts w:asciiTheme="minorHAnsi" w:hAnsiTheme="minorHAnsi" w:cstheme="minorBidi"/>
          <w:sz w:val="22"/>
          <w:szCs w:val="22"/>
        </w:rPr>
        <w:t xml:space="preserve">documents and </w:t>
      </w:r>
      <w:r w:rsidRPr="004A065E">
        <w:rPr>
          <w:rFonts w:asciiTheme="minorHAnsi" w:hAnsiTheme="minorHAnsi" w:cstheme="minorBidi"/>
          <w:sz w:val="22"/>
          <w:szCs w:val="22"/>
        </w:rPr>
        <w:t>report</w:t>
      </w:r>
      <w:r w:rsidR="0056365E" w:rsidRPr="4F4305FD">
        <w:rPr>
          <w:rFonts w:asciiTheme="minorHAnsi" w:hAnsiTheme="minorHAnsi" w:cstheme="minorBidi"/>
          <w:sz w:val="22"/>
          <w:szCs w:val="22"/>
        </w:rPr>
        <w:t>s</w:t>
      </w:r>
      <w:r w:rsidRPr="004A065E">
        <w:rPr>
          <w:rFonts w:asciiTheme="minorHAnsi" w:hAnsiTheme="minorHAnsi" w:cstheme="minorBidi"/>
          <w:sz w:val="22"/>
          <w:szCs w:val="22"/>
        </w:rPr>
        <w:t xml:space="preserve"> from unauthorized viewing. </w:t>
      </w:r>
    </w:p>
    <w:p w14:paraId="76869B3F" w14:textId="77777777" w:rsidR="00372A63" w:rsidRPr="004A065E" w:rsidRDefault="00372A63" w:rsidP="004A065E">
      <w:pPr>
        <w:pStyle w:val="ListParagraph"/>
        <w:rPr>
          <w:rFonts w:asciiTheme="minorHAnsi" w:hAnsiTheme="minorHAnsi" w:cstheme="minorHAnsi"/>
          <w:sz w:val="22"/>
          <w:szCs w:val="22"/>
        </w:rPr>
      </w:pPr>
    </w:p>
    <w:p w14:paraId="6CB57777" w14:textId="383F58A6" w:rsidR="00C35196" w:rsidRPr="004A065E" w:rsidRDefault="00372A63"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A</w:t>
      </w:r>
      <w:r w:rsidR="00C35196" w:rsidRPr="004A065E">
        <w:rPr>
          <w:rFonts w:asciiTheme="minorHAnsi" w:hAnsiTheme="minorHAnsi" w:cstheme="minorBidi"/>
          <w:sz w:val="22"/>
          <w:szCs w:val="22"/>
        </w:rPr>
        <w:t>ccurate and efficient management of timelines and investigative deadlines.</w:t>
      </w:r>
      <w:r w:rsidR="002359A1" w:rsidRPr="4F4305FD">
        <w:rPr>
          <w:rFonts w:asciiTheme="minorHAnsi" w:hAnsiTheme="minorHAnsi" w:cstheme="minorBidi"/>
          <w:sz w:val="22"/>
          <w:szCs w:val="22"/>
        </w:rPr>
        <w:t xml:space="preserve"> </w:t>
      </w:r>
      <w:r w:rsidR="00C35196" w:rsidRPr="004A065E">
        <w:rPr>
          <w:rFonts w:asciiTheme="minorHAnsi" w:hAnsiTheme="minorHAnsi" w:cstheme="minorBidi"/>
          <w:sz w:val="22"/>
          <w:szCs w:val="22"/>
        </w:rPr>
        <w:t xml:space="preserve">The </w:t>
      </w:r>
      <w:r w:rsidR="00E8169A" w:rsidRPr="4F4305FD">
        <w:rPr>
          <w:rFonts w:asciiTheme="minorHAnsi" w:hAnsiTheme="minorHAnsi" w:cstheme="minorBidi"/>
          <w:sz w:val="22"/>
          <w:szCs w:val="22"/>
        </w:rPr>
        <w:t>Case Management Tool</w:t>
      </w:r>
      <w:r w:rsidR="00E8169A" w:rsidRPr="004A065E">
        <w:rPr>
          <w:rFonts w:asciiTheme="minorHAnsi" w:hAnsiTheme="minorHAnsi" w:cstheme="minorBidi"/>
          <w:sz w:val="22"/>
          <w:szCs w:val="22"/>
        </w:rPr>
        <w:t xml:space="preserve"> </w:t>
      </w:r>
      <w:r w:rsidR="00C35196" w:rsidRPr="004A065E">
        <w:rPr>
          <w:rFonts w:asciiTheme="minorHAnsi" w:hAnsiTheme="minorHAnsi" w:cstheme="minorBidi"/>
          <w:sz w:val="22"/>
          <w:szCs w:val="22"/>
        </w:rPr>
        <w:t>must be able to capture and maintain accurate data concerning the legally mandated reporting requirements related to L</w:t>
      </w:r>
      <w:r w:rsidR="00E95A32" w:rsidRPr="004A065E">
        <w:rPr>
          <w:rFonts w:asciiTheme="minorHAnsi" w:hAnsiTheme="minorHAnsi" w:cstheme="minorBidi"/>
          <w:sz w:val="22"/>
          <w:szCs w:val="22"/>
        </w:rPr>
        <w:t xml:space="preserve">aw </w:t>
      </w:r>
      <w:r w:rsidR="00C84A75" w:rsidRPr="004A065E">
        <w:rPr>
          <w:rFonts w:asciiTheme="minorHAnsi" w:hAnsiTheme="minorHAnsi" w:cstheme="minorBidi"/>
          <w:sz w:val="22"/>
          <w:szCs w:val="22"/>
        </w:rPr>
        <w:t>Enforcement Use</w:t>
      </w:r>
      <w:r w:rsidR="00C35196" w:rsidRPr="004A065E">
        <w:rPr>
          <w:rFonts w:asciiTheme="minorHAnsi" w:hAnsiTheme="minorHAnsi" w:cstheme="minorBidi"/>
          <w:sz w:val="22"/>
          <w:szCs w:val="22"/>
        </w:rPr>
        <w:t xml:space="preserve"> of Force and potential misconduct allegations</w:t>
      </w:r>
      <w:r w:rsidR="00C84A75" w:rsidRPr="004A065E">
        <w:rPr>
          <w:rFonts w:asciiTheme="minorHAnsi" w:hAnsiTheme="minorHAnsi" w:cstheme="minorBidi"/>
          <w:sz w:val="22"/>
          <w:szCs w:val="22"/>
        </w:rPr>
        <w:t>.</w:t>
      </w:r>
    </w:p>
    <w:p w14:paraId="2BDAC573" w14:textId="77777777" w:rsidR="00C13305" w:rsidRPr="004A065E" w:rsidRDefault="00C13305" w:rsidP="00DC5896">
      <w:pPr>
        <w:rPr>
          <w:rFonts w:asciiTheme="minorHAnsi" w:hAnsiTheme="minorHAnsi" w:cstheme="minorHAnsi"/>
          <w:sz w:val="22"/>
          <w:szCs w:val="22"/>
        </w:rPr>
      </w:pPr>
    </w:p>
    <w:p w14:paraId="5AABE6AF" w14:textId="33BAFEF2" w:rsidR="00B90CA3" w:rsidRPr="00444B54" w:rsidRDefault="00444B54" w:rsidP="004A065E">
      <w:pPr>
        <w:pStyle w:val="ListParagraph"/>
        <w:numPr>
          <w:ilvl w:val="0"/>
          <w:numId w:val="20"/>
        </w:numPr>
        <w:rPr>
          <w:rFonts w:asciiTheme="minorHAnsi" w:hAnsiTheme="minorHAnsi" w:cstheme="minorBidi"/>
          <w:sz w:val="22"/>
          <w:szCs w:val="22"/>
        </w:rPr>
      </w:pPr>
      <w:r w:rsidRPr="62C765B5">
        <w:rPr>
          <w:rFonts w:asciiTheme="minorHAnsi" w:hAnsiTheme="minorHAnsi" w:cstheme="minorBidi"/>
          <w:sz w:val="22"/>
          <w:szCs w:val="22"/>
        </w:rPr>
        <w:t>C</w:t>
      </w:r>
      <w:r w:rsidR="00A4625D" w:rsidRPr="62C765B5">
        <w:rPr>
          <w:rFonts w:asciiTheme="minorHAnsi" w:hAnsiTheme="minorHAnsi" w:cstheme="minorBidi"/>
          <w:sz w:val="22"/>
          <w:szCs w:val="22"/>
        </w:rPr>
        <w:t>apability to receive and store large amounts of information and data</w:t>
      </w:r>
      <w:r w:rsidR="48E52861" w:rsidRPr="62C765B5">
        <w:rPr>
          <w:rFonts w:asciiTheme="minorHAnsi" w:hAnsiTheme="minorHAnsi" w:cstheme="minorBidi"/>
          <w:sz w:val="22"/>
          <w:szCs w:val="22"/>
        </w:rPr>
        <w:t>,</w:t>
      </w:r>
      <w:r w:rsidRPr="62C765B5">
        <w:rPr>
          <w:rFonts w:asciiTheme="minorHAnsi" w:hAnsiTheme="minorHAnsi" w:cstheme="minorBidi"/>
          <w:sz w:val="22"/>
          <w:szCs w:val="22"/>
        </w:rPr>
        <w:t xml:space="preserve"> including but not limited to:</w:t>
      </w:r>
    </w:p>
    <w:p w14:paraId="5F8D4ED0" w14:textId="1C5F7375" w:rsidR="00B90CA3" w:rsidRPr="00E43EBE" w:rsidRDefault="00B90CA3"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t>Agency investigative case files</w:t>
      </w:r>
      <w:r w:rsidR="00945EDB" w:rsidRPr="4F4305FD">
        <w:rPr>
          <w:rFonts w:asciiTheme="minorHAnsi" w:hAnsiTheme="minorHAnsi" w:cstheme="minorBidi"/>
          <w:sz w:val="22"/>
          <w:szCs w:val="22"/>
        </w:rPr>
        <w:t>.</w:t>
      </w:r>
    </w:p>
    <w:p w14:paraId="5708FFE0" w14:textId="1960AFFC" w:rsidR="00B90CA3" w:rsidRPr="00E43EBE" w:rsidRDefault="00B90CA3" w:rsidP="004A065E">
      <w:pPr>
        <w:pStyle w:val="ListParagraph"/>
        <w:numPr>
          <w:ilvl w:val="1"/>
          <w:numId w:val="20"/>
        </w:numPr>
        <w:rPr>
          <w:rFonts w:asciiTheme="minorHAnsi" w:hAnsiTheme="minorHAnsi" w:cstheme="minorBidi"/>
          <w:sz w:val="22"/>
          <w:szCs w:val="22"/>
        </w:rPr>
      </w:pPr>
      <w:r w:rsidRPr="62C765B5">
        <w:rPr>
          <w:rFonts w:asciiTheme="minorHAnsi" w:hAnsiTheme="minorHAnsi" w:cstheme="minorBidi"/>
          <w:sz w:val="22"/>
          <w:szCs w:val="22"/>
        </w:rPr>
        <w:t>Body worn video and additional electronically capture</w:t>
      </w:r>
      <w:r w:rsidR="6F30F8A1" w:rsidRPr="62C765B5">
        <w:rPr>
          <w:rFonts w:asciiTheme="minorHAnsi" w:hAnsiTheme="minorHAnsi" w:cstheme="minorBidi"/>
          <w:sz w:val="22"/>
          <w:szCs w:val="22"/>
        </w:rPr>
        <w:t>d</w:t>
      </w:r>
      <w:r w:rsidRPr="62C765B5">
        <w:rPr>
          <w:rFonts w:asciiTheme="minorHAnsi" w:hAnsiTheme="minorHAnsi" w:cstheme="minorBidi"/>
          <w:sz w:val="22"/>
          <w:szCs w:val="22"/>
        </w:rPr>
        <w:t xml:space="preserve"> data or evidence</w:t>
      </w:r>
      <w:r w:rsidR="00945EDB" w:rsidRPr="62C765B5">
        <w:rPr>
          <w:rFonts w:asciiTheme="minorHAnsi" w:hAnsiTheme="minorHAnsi" w:cstheme="minorBidi"/>
          <w:sz w:val="22"/>
          <w:szCs w:val="22"/>
        </w:rPr>
        <w:t>.</w:t>
      </w:r>
    </w:p>
    <w:p w14:paraId="75F61325" w14:textId="028DD1E5" w:rsidR="00B90CA3" w:rsidRPr="00E43EBE" w:rsidRDefault="00B90CA3"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t>Security camera video</w:t>
      </w:r>
      <w:r w:rsidR="00945EDB" w:rsidRPr="4F4305FD">
        <w:rPr>
          <w:rFonts w:asciiTheme="minorHAnsi" w:hAnsiTheme="minorHAnsi" w:cstheme="minorBidi"/>
          <w:sz w:val="22"/>
          <w:szCs w:val="22"/>
        </w:rPr>
        <w:t>.</w:t>
      </w:r>
    </w:p>
    <w:p w14:paraId="555E4D73" w14:textId="15B9FE7C" w:rsidR="00B90CA3" w:rsidRPr="00E43EBE" w:rsidRDefault="00B90CA3"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t>Recorded and transcribed interviews</w:t>
      </w:r>
      <w:r w:rsidR="00945EDB" w:rsidRPr="4F4305FD">
        <w:rPr>
          <w:rFonts w:asciiTheme="minorHAnsi" w:hAnsiTheme="minorHAnsi" w:cstheme="minorBidi"/>
          <w:sz w:val="22"/>
          <w:szCs w:val="22"/>
        </w:rPr>
        <w:t>.</w:t>
      </w:r>
    </w:p>
    <w:p w14:paraId="0C419657" w14:textId="6F8AA41E" w:rsidR="00B90CA3" w:rsidRPr="00E43EBE" w:rsidRDefault="003221F8"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t>A</w:t>
      </w:r>
      <w:r w:rsidR="00B90CA3" w:rsidRPr="4F4305FD">
        <w:rPr>
          <w:rFonts w:asciiTheme="minorHAnsi" w:hAnsiTheme="minorHAnsi" w:cstheme="minorBidi"/>
          <w:sz w:val="22"/>
          <w:szCs w:val="22"/>
        </w:rPr>
        <w:t>dditional investigation related documents</w:t>
      </w:r>
      <w:r w:rsidR="00945EDB" w:rsidRPr="4F4305FD">
        <w:rPr>
          <w:rFonts w:asciiTheme="minorHAnsi" w:hAnsiTheme="minorHAnsi" w:cstheme="minorBidi"/>
          <w:sz w:val="22"/>
          <w:szCs w:val="22"/>
        </w:rPr>
        <w:t>.</w:t>
      </w:r>
    </w:p>
    <w:p w14:paraId="5EFD8F71" w14:textId="3A75EF36" w:rsidR="00B90CA3" w:rsidRPr="00E43EBE" w:rsidRDefault="00A4625D" w:rsidP="004A065E">
      <w:pPr>
        <w:pStyle w:val="ListParagraph"/>
        <w:rPr>
          <w:rFonts w:asciiTheme="minorHAnsi" w:hAnsiTheme="minorHAnsi" w:cstheme="minorHAnsi"/>
          <w:sz w:val="22"/>
          <w:szCs w:val="22"/>
        </w:rPr>
      </w:pPr>
      <w:r w:rsidRPr="00E43EBE">
        <w:rPr>
          <w:rFonts w:asciiTheme="minorHAnsi" w:hAnsiTheme="minorHAnsi" w:cstheme="minorHAnsi"/>
          <w:sz w:val="22"/>
          <w:szCs w:val="22"/>
        </w:rPr>
        <w:t xml:space="preserve"> </w:t>
      </w:r>
    </w:p>
    <w:p w14:paraId="08AD5333" w14:textId="38A9DB34" w:rsidR="00A4625D" w:rsidRDefault="00700C24" w:rsidP="002359A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Efficient</w:t>
      </w:r>
      <w:r w:rsidR="00F902FC" w:rsidRPr="4F4305FD">
        <w:rPr>
          <w:rFonts w:asciiTheme="minorHAnsi" w:hAnsiTheme="minorHAnsi" w:cstheme="minorBidi"/>
          <w:sz w:val="22"/>
          <w:szCs w:val="22"/>
        </w:rPr>
        <w:t xml:space="preserve"> </w:t>
      </w:r>
      <w:r w:rsidR="00A4625D" w:rsidRPr="4F4305FD">
        <w:rPr>
          <w:rFonts w:asciiTheme="minorHAnsi" w:hAnsiTheme="minorHAnsi" w:cstheme="minorBidi"/>
          <w:sz w:val="22"/>
          <w:szCs w:val="22"/>
        </w:rPr>
        <w:t xml:space="preserve">upload </w:t>
      </w:r>
      <w:r w:rsidR="00040D10" w:rsidRPr="4F4305FD">
        <w:rPr>
          <w:rFonts w:asciiTheme="minorHAnsi" w:hAnsiTheme="minorHAnsi" w:cstheme="minorBidi"/>
          <w:sz w:val="22"/>
          <w:szCs w:val="22"/>
        </w:rPr>
        <w:t xml:space="preserve">and download of </w:t>
      </w:r>
      <w:r w:rsidR="00A4625D" w:rsidRPr="4F4305FD">
        <w:rPr>
          <w:rFonts w:asciiTheme="minorHAnsi" w:hAnsiTheme="minorHAnsi" w:cstheme="minorBidi"/>
          <w:sz w:val="22"/>
          <w:szCs w:val="22"/>
        </w:rPr>
        <w:t xml:space="preserve">large amounts of documents to the </w:t>
      </w:r>
      <w:r w:rsidRPr="4F4305FD">
        <w:rPr>
          <w:rFonts w:asciiTheme="minorHAnsi" w:hAnsiTheme="minorHAnsi" w:cstheme="minorBidi"/>
          <w:sz w:val="22"/>
          <w:szCs w:val="22"/>
        </w:rPr>
        <w:t xml:space="preserve">Washington </w:t>
      </w:r>
      <w:r w:rsidR="00A4625D" w:rsidRPr="4F4305FD">
        <w:rPr>
          <w:rFonts w:asciiTheme="minorHAnsi" w:hAnsiTheme="minorHAnsi" w:cstheme="minorBidi"/>
          <w:sz w:val="22"/>
          <w:szCs w:val="22"/>
        </w:rPr>
        <w:t>A</w:t>
      </w:r>
      <w:r w:rsidR="0068454F" w:rsidRPr="4F4305FD">
        <w:rPr>
          <w:rFonts w:asciiTheme="minorHAnsi" w:hAnsiTheme="minorHAnsi" w:cstheme="minorBidi"/>
          <w:sz w:val="22"/>
          <w:szCs w:val="22"/>
        </w:rPr>
        <w:t>tto</w:t>
      </w:r>
      <w:r w:rsidR="00A4625D" w:rsidRPr="4F4305FD">
        <w:rPr>
          <w:rFonts w:asciiTheme="minorHAnsi" w:hAnsiTheme="minorHAnsi" w:cstheme="minorBidi"/>
          <w:sz w:val="22"/>
          <w:szCs w:val="22"/>
        </w:rPr>
        <w:t>r</w:t>
      </w:r>
      <w:r w:rsidR="0068454F" w:rsidRPr="4F4305FD">
        <w:rPr>
          <w:rFonts w:asciiTheme="minorHAnsi" w:hAnsiTheme="minorHAnsi" w:cstheme="minorBidi"/>
          <w:sz w:val="22"/>
          <w:szCs w:val="22"/>
        </w:rPr>
        <w:t>ney General</w:t>
      </w:r>
      <w:r w:rsidR="00013EC8" w:rsidRPr="4F4305FD">
        <w:rPr>
          <w:rFonts w:asciiTheme="minorHAnsi" w:hAnsiTheme="minorHAnsi" w:cstheme="minorBidi"/>
          <w:sz w:val="22"/>
          <w:szCs w:val="22"/>
        </w:rPr>
        <w:t>’s Office</w:t>
      </w:r>
      <w:r w:rsidR="0068454F" w:rsidRPr="4F4305FD">
        <w:rPr>
          <w:rFonts w:asciiTheme="minorHAnsi" w:hAnsiTheme="minorHAnsi" w:cstheme="minorBidi"/>
          <w:sz w:val="22"/>
          <w:szCs w:val="22"/>
        </w:rPr>
        <w:t xml:space="preserve"> </w:t>
      </w:r>
      <w:r w:rsidR="00A4625D" w:rsidRPr="4F4305FD">
        <w:rPr>
          <w:rFonts w:asciiTheme="minorHAnsi" w:hAnsiTheme="minorHAnsi" w:cstheme="minorBidi"/>
          <w:sz w:val="22"/>
          <w:szCs w:val="22"/>
        </w:rPr>
        <w:t>and</w:t>
      </w:r>
      <w:r w:rsidR="0068454F" w:rsidRPr="4F4305FD">
        <w:rPr>
          <w:rFonts w:asciiTheme="minorHAnsi" w:hAnsiTheme="minorHAnsi" w:cstheme="minorBidi"/>
          <w:sz w:val="22"/>
          <w:szCs w:val="22"/>
        </w:rPr>
        <w:t xml:space="preserve"> </w:t>
      </w:r>
      <w:r w:rsidR="00013EC8" w:rsidRPr="4F4305FD">
        <w:rPr>
          <w:rFonts w:asciiTheme="minorHAnsi" w:hAnsiTheme="minorHAnsi" w:cstheme="minorBidi"/>
          <w:sz w:val="22"/>
          <w:szCs w:val="22"/>
        </w:rPr>
        <w:t xml:space="preserve">the </w:t>
      </w:r>
      <w:r w:rsidRPr="4F4305FD">
        <w:rPr>
          <w:rFonts w:asciiTheme="minorHAnsi" w:hAnsiTheme="minorHAnsi" w:cstheme="minorBidi"/>
          <w:sz w:val="22"/>
          <w:szCs w:val="22"/>
        </w:rPr>
        <w:t>Office of Administrative Hearings</w:t>
      </w:r>
      <w:r w:rsidR="00A4625D" w:rsidRPr="4F4305FD">
        <w:rPr>
          <w:rFonts w:asciiTheme="minorHAnsi" w:hAnsiTheme="minorHAnsi" w:cstheme="minorBidi"/>
          <w:sz w:val="22"/>
          <w:szCs w:val="22"/>
        </w:rPr>
        <w:t>.</w:t>
      </w:r>
    </w:p>
    <w:p w14:paraId="29AC21B8" w14:textId="77777777" w:rsidR="00040D10" w:rsidRPr="00E43EBE" w:rsidRDefault="00040D10" w:rsidP="004A065E">
      <w:pPr>
        <w:pStyle w:val="ListParagraph"/>
        <w:rPr>
          <w:rFonts w:asciiTheme="minorHAnsi" w:hAnsiTheme="minorHAnsi" w:cstheme="minorHAnsi"/>
          <w:sz w:val="22"/>
          <w:szCs w:val="22"/>
        </w:rPr>
      </w:pPr>
    </w:p>
    <w:p w14:paraId="060B7992" w14:textId="6A1E846D" w:rsidR="00D23AD6" w:rsidRDefault="001D7507" w:rsidP="000349E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A</w:t>
      </w:r>
      <w:r w:rsidR="006C66A4" w:rsidRPr="4F4305FD">
        <w:rPr>
          <w:rFonts w:asciiTheme="minorHAnsi" w:hAnsiTheme="minorHAnsi" w:cstheme="minorBidi"/>
          <w:sz w:val="22"/>
          <w:szCs w:val="22"/>
        </w:rPr>
        <w:t xml:space="preserve">bility to transfer existing data from WSCJTC </w:t>
      </w:r>
      <w:r w:rsidRPr="4F4305FD">
        <w:rPr>
          <w:rFonts w:asciiTheme="minorHAnsi" w:hAnsiTheme="minorHAnsi" w:cstheme="minorBidi"/>
          <w:sz w:val="22"/>
          <w:szCs w:val="22"/>
        </w:rPr>
        <w:t>law enforcement</w:t>
      </w:r>
      <w:r w:rsidR="006C66A4" w:rsidRPr="4F4305FD">
        <w:rPr>
          <w:rFonts w:asciiTheme="minorHAnsi" w:hAnsiTheme="minorHAnsi" w:cstheme="minorBidi"/>
          <w:sz w:val="22"/>
          <w:szCs w:val="22"/>
        </w:rPr>
        <w:t xml:space="preserve"> </w:t>
      </w:r>
      <w:r w:rsidR="00C84A75" w:rsidRPr="4F4305FD">
        <w:rPr>
          <w:rFonts w:asciiTheme="minorHAnsi" w:hAnsiTheme="minorHAnsi" w:cstheme="minorBidi"/>
          <w:sz w:val="22"/>
          <w:szCs w:val="22"/>
        </w:rPr>
        <w:t>employment</w:t>
      </w:r>
      <w:r w:rsidR="006C66A4" w:rsidRPr="4F4305FD">
        <w:rPr>
          <w:rFonts w:asciiTheme="minorHAnsi" w:hAnsiTheme="minorHAnsi" w:cstheme="minorBidi"/>
          <w:sz w:val="22"/>
          <w:szCs w:val="22"/>
        </w:rPr>
        <w:t xml:space="preserve"> training</w:t>
      </w:r>
      <w:r w:rsidR="00D23AD6" w:rsidRPr="4F4305FD">
        <w:rPr>
          <w:rFonts w:asciiTheme="minorHAnsi" w:hAnsiTheme="minorHAnsi" w:cstheme="minorBidi"/>
          <w:sz w:val="22"/>
          <w:szCs w:val="22"/>
        </w:rPr>
        <w:t xml:space="preserve"> records, certification records, and certification statuses</w:t>
      </w:r>
      <w:r w:rsidR="00C12A1C" w:rsidRPr="4F4305FD">
        <w:rPr>
          <w:rFonts w:asciiTheme="minorHAnsi" w:hAnsiTheme="minorHAnsi" w:cstheme="minorBidi"/>
          <w:sz w:val="22"/>
          <w:szCs w:val="22"/>
        </w:rPr>
        <w:t>.</w:t>
      </w:r>
      <w:r w:rsidR="001D1E48" w:rsidRPr="4F4305FD">
        <w:rPr>
          <w:rFonts w:asciiTheme="minorHAnsi" w:hAnsiTheme="minorHAnsi" w:cstheme="minorBidi"/>
          <w:sz w:val="22"/>
          <w:szCs w:val="22"/>
        </w:rPr>
        <w:t xml:space="preserve"> </w:t>
      </w:r>
      <w:r w:rsidR="000349E1" w:rsidRPr="4F4305FD">
        <w:rPr>
          <w:rFonts w:asciiTheme="minorHAnsi" w:hAnsiTheme="minorHAnsi" w:cstheme="minorBidi"/>
          <w:sz w:val="22"/>
          <w:szCs w:val="22"/>
        </w:rPr>
        <w:t xml:space="preserve">WSCJTC has extensive records migration and retention requirements which must be properly managed and stored to meet legal mandates. </w:t>
      </w:r>
    </w:p>
    <w:p w14:paraId="10F2E7C4" w14:textId="77777777" w:rsidR="000349E1" w:rsidRPr="004A065E" w:rsidRDefault="000349E1" w:rsidP="004A065E">
      <w:pPr>
        <w:rPr>
          <w:rFonts w:asciiTheme="minorHAnsi" w:hAnsiTheme="minorHAnsi" w:cstheme="minorHAnsi"/>
          <w:sz w:val="22"/>
          <w:szCs w:val="22"/>
        </w:rPr>
      </w:pPr>
    </w:p>
    <w:p w14:paraId="60DB3A8E" w14:textId="5B9FE37C" w:rsidR="00EB752B" w:rsidRPr="00E43EBE" w:rsidRDefault="00D23AD6" w:rsidP="004A065E">
      <w:pPr>
        <w:pStyle w:val="ListParagraph"/>
        <w:numPr>
          <w:ilvl w:val="0"/>
          <w:numId w:val="20"/>
        </w:numPr>
        <w:rPr>
          <w:rFonts w:asciiTheme="minorHAnsi" w:hAnsiTheme="minorHAnsi" w:cstheme="minorHAnsi"/>
          <w:sz w:val="22"/>
          <w:szCs w:val="22"/>
        </w:rPr>
      </w:pPr>
      <w:r w:rsidRPr="048B4F51">
        <w:rPr>
          <w:rFonts w:asciiTheme="minorHAnsi" w:hAnsiTheme="minorHAnsi" w:cstheme="minorBidi"/>
          <w:sz w:val="22"/>
          <w:szCs w:val="22"/>
        </w:rPr>
        <w:t>C</w:t>
      </w:r>
      <w:r w:rsidR="00EB752B" w:rsidRPr="048B4F51">
        <w:rPr>
          <w:rFonts w:asciiTheme="minorHAnsi" w:hAnsiTheme="minorHAnsi" w:cstheme="minorBidi"/>
          <w:sz w:val="22"/>
          <w:szCs w:val="22"/>
        </w:rPr>
        <w:t xml:space="preserve">apacity to maintain and manage large volumes of data in compliance with </w:t>
      </w:r>
      <w:r w:rsidR="0071567B" w:rsidRPr="048B4F51">
        <w:rPr>
          <w:rFonts w:asciiTheme="minorHAnsi" w:hAnsiTheme="minorHAnsi" w:cstheme="minorBidi"/>
          <w:sz w:val="22"/>
          <w:szCs w:val="22"/>
        </w:rPr>
        <w:t xml:space="preserve">applicable law. </w:t>
      </w:r>
    </w:p>
    <w:p w14:paraId="585CBF69" w14:textId="7927F994" w:rsidR="00A4625D" w:rsidRPr="004A065E" w:rsidRDefault="00A4625D" w:rsidP="004A065E">
      <w:pPr>
        <w:ind w:left="360"/>
        <w:rPr>
          <w:rFonts w:asciiTheme="minorHAnsi" w:hAnsiTheme="minorHAnsi" w:cstheme="minorHAnsi"/>
          <w:sz w:val="22"/>
          <w:szCs w:val="22"/>
        </w:rPr>
      </w:pPr>
    </w:p>
    <w:p w14:paraId="06C5A58D" w14:textId="74BD7CFB" w:rsidR="00A4625D" w:rsidRPr="00E43EBE" w:rsidRDefault="002B63A9"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F</w:t>
      </w:r>
      <w:r w:rsidR="00A4625D" w:rsidRPr="4F4305FD">
        <w:rPr>
          <w:rFonts w:asciiTheme="minorHAnsi" w:hAnsiTheme="minorHAnsi" w:cstheme="minorBidi"/>
          <w:sz w:val="22"/>
          <w:szCs w:val="22"/>
        </w:rPr>
        <w:t xml:space="preserve">acilitate efficient and accurate </w:t>
      </w:r>
      <w:r w:rsidR="00FD538B" w:rsidRPr="4F4305FD">
        <w:rPr>
          <w:rFonts w:asciiTheme="minorHAnsi" w:hAnsiTheme="minorHAnsi" w:cstheme="minorBidi"/>
          <w:sz w:val="22"/>
          <w:szCs w:val="22"/>
        </w:rPr>
        <w:t xml:space="preserve">reporting of case investigation progress, investigator </w:t>
      </w:r>
      <w:r w:rsidR="00B15668" w:rsidRPr="4F4305FD">
        <w:rPr>
          <w:rFonts w:asciiTheme="minorHAnsi" w:hAnsiTheme="minorHAnsi" w:cstheme="minorBidi"/>
          <w:sz w:val="22"/>
          <w:szCs w:val="22"/>
        </w:rPr>
        <w:t>caseload,</w:t>
      </w:r>
      <w:r w:rsidR="00FD538B" w:rsidRPr="4F4305FD">
        <w:rPr>
          <w:rFonts w:asciiTheme="minorHAnsi" w:hAnsiTheme="minorHAnsi" w:cstheme="minorBidi"/>
          <w:sz w:val="22"/>
          <w:szCs w:val="22"/>
        </w:rPr>
        <w:t xml:space="preserve"> case closure and outcomes.</w:t>
      </w:r>
    </w:p>
    <w:p w14:paraId="1945DD1A" w14:textId="283FF4A8" w:rsidR="00FD538B" w:rsidRPr="00E43EBE" w:rsidRDefault="00FD538B" w:rsidP="004A065E">
      <w:pPr>
        <w:pStyle w:val="ListParagraph"/>
        <w:rPr>
          <w:rFonts w:asciiTheme="minorHAnsi" w:hAnsiTheme="minorHAnsi" w:cstheme="minorHAnsi"/>
          <w:sz w:val="22"/>
          <w:szCs w:val="22"/>
        </w:rPr>
      </w:pPr>
    </w:p>
    <w:p w14:paraId="38998C13" w14:textId="653899BA" w:rsidR="00FD538B" w:rsidRPr="00E43EBE" w:rsidRDefault="00DD5998"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 xml:space="preserve">Generate </w:t>
      </w:r>
      <w:r w:rsidR="00FD538B" w:rsidRPr="4F4305FD">
        <w:rPr>
          <w:rFonts w:asciiTheme="minorHAnsi" w:hAnsiTheme="minorHAnsi" w:cstheme="minorBidi"/>
          <w:sz w:val="22"/>
          <w:szCs w:val="22"/>
        </w:rPr>
        <w:t>a comprehensive view of the path of complaints and investigations from intake to recommendations/findings</w:t>
      </w:r>
      <w:r w:rsidR="00432343" w:rsidRPr="4F4305FD">
        <w:rPr>
          <w:rFonts w:asciiTheme="minorHAnsi" w:hAnsiTheme="minorHAnsi" w:cstheme="minorBidi"/>
          <w:sz w:val="22"/>
          <w:szCs w:val="22"/>
        </w:rPr>
        <w:t xml:space="preserve"> which supports</w:t>
      </w:r>
      <w:r w:rsidR="00945EDB" w:rsidRPr="4F4305FD">
        <w:rPr>
          <w:rFonts w:asciiTheme="minorHAnsi" w:hAnsiTheme="minorHAnsi" w:cstheme="minorBidi"/>
          <w:sz w:val="22"/>
          <w:szCs w:val="22"/>
        </w:rPr>
        <w:t>:</w:t>
      </w:r>
    </w:p>
    <w:p w14:paraId="3A914EDC" w14:textId="72D7D4EA" w:rsidR="00FD538B" w:rsidRPr="00E43EBE" w:rsidRDefault="00FD538B"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t>Adherence to division policy and standards</w:t>
      </w:r>
      <w:r w:rsidR="0068454F" w:rsidRPr="4F4305FD">
        <w:rPr>
          <w:rFonts w:asciiTheme="minorHAnsi" w:hAnsiTheme="minorHAnsi" w:cstheme="minorBidi"/>
          <w:sz w:val="22"/>
          <w:szCs w:val="22"/>
        </w:rPr>
        <w:t>.</w:t>
      </w:r>
    </w:p>
    <w:p w14:paraId="49EC5A72" w14:textId="5D100F24" w:rsidR="00FD538B" w:rsidRPr="00E43EBE" w:rsidRDefault="00FD538B"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lastRenderedPageBreak/>
        <w:t xml:space="preserve">The ability to correct </w:t>
      </w:r>
      <w:r w:rsidR="00C21426" w:rsidRPr="4F4305FD">
        <w:rPr>
          <w:rFonts w:asciiTheme="minorHAnsi" w:hAnsiTheme="minorHAnsi" w:cstheme="minorBidi"/>
          <w:sz w:val="22"/>
          <w:szCs w:val="22"/>
        </w:rPr>
        <w:t>roadblocks to transparency</w:t>
      </w:r>
      <w:r w:rsidR="0068454F" w:rsidRPr="4F4305FD">
        <w:rPr>
          <w:rFonts w:asciiTheme="minorHAnsi" w:hAnsiTheme="minorHAnsi" w:cstheme="minorBidi"/>
          <w:sz w:val="22"/>
          <w:szCs w:val="22"/>
        </w:rPr>
        <w:t>.</w:t>
      </w:r>
    </w:p>
    <w:p w14:paraId="21385DD1" w14:textId="476E5CA5" w:rsidR="00C21426" w:rsidRPr="00E43EBE" w:rsidRDefault="00432343"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t>Maintenance of</w:t>
      </w:r>
      <w:r w:rsidR="00C21426" w:rsidRPr="4F4305FD">
        <w:rPr>
          <w:rFonts w:asciiTheme="minorHAnsi" w:hAnsiTheme="minorHAnsi" w:cstheme="minorBidi"/>
          <w:sz w:val="22"/>
          <w:szCs w:val="22"/>
        </w:rPr>
        <w:t xml:space="preserve"> investigative best practices</w:t>
      </w:r>
      <w:r w:rsidR="0068454F" w:rsidRPr="4F4305FD">
        <w:rPr>
          <w:rFonts w:asciiTheme="minorHAnsi" w:hAnsiTheme="minorHAnsi" w:cstheme="minorBidi"/>
          <w:sz w:val="22"/>
          <w:szCs w:val="22"/>
        </w:rPr>
        <w:t>.</w:t>
      </w:r>
    </w:p>
    <w:p w14:paraId="47BB8347" w14:textId="67C55240" w:rsidR="00353F9D" w:rsidRPr="00E43EBE" w:rsidRDefault="00A149BA" w:rsidP="004A065E">
      <w:pPr>
        <w:pStyle w:val="ListParagraph"/>
        <w:numPr>
          <w:ilvl w:val="1"/>
          <w:numId w:val="20"/>
        </w:numPr>
        <w:rPr>
          <w:rFonts w:asciiTheme="minorHAnsi" w:hAnsiTheme="minorHAnsi" w:cstheme="minorHAnsi"/>
          <w:sz w:val="22"/>
          <w:szCs w:val="22"/>
        </w:rPr>
      </w:pPr>
      <w:r w:rsidRPr="4F4305FD">
        <w:rPr>
          <w:rFonts w:asciiTheme="minorHAnsi" w:hAnsiTheme="minorHAnsi" w:cstheme="minorBidi"/>
          <w:sz w:val="22"/>
          <w:szCs w:val="22"/>
        </w:rPr>
        <w:t>L</w:t>
      </w:r>
      <w:r w:rsidR="00C21426" w:rsidRPr="4F4305FD">
        <w:rPr>
          <w:rFonts w:asciiTheme="minorHAnsi" w:hAnsiTheme="minorHAnsi" w:cstheme="minorBidi"/>
          <w:sz w:val="22"/>
          <w:szCs w:val="22"/>
        </w:rPr>
        <w:t xml:space="preserve">egal and ethical standards </w:t>
      </w:r>
      <w:r w:rsidR="00C867A8" w:rsidRPr="4F4305FD">
        <w:rPr>
          <w:rFonts w:asciiTheme="minorHAnsi" w:hAnsiTheme="minorHAnsi" w:cstheme="minorBidi"/>
          <w:sz w:val="22"/>
          <w:szCs w:val="22"/>
        </w:rPr>
        <w:t>of investigative and administrative processes</w:t>
      </w:r>
      <w:r w:rsidR="00C84A75" w:rsidRPr="4F4305FD">
        <w:rPr>
          <w:rFonts w:asciiTheme="minorHAnsi" w:hAnsiTheme="minorHAnsi" w:cstheme="minorBidi"/>
          <w:sz w:val="22"/>
          <w:szCs w:val="22"/>
        </w:rPr>
        <w:t>.</w:t>
      </w:r>
    </w:p>
    <w:p w14:paraId="4F11E2DB" w14:textId="77777777" w:rsidR="00C867A8" w:rsidRDefault="00C867A8" w:rsidP="004A065E">
      <w:pPr>
        <w:pStyle w:val="ListParagraph"/>
        <w:rPr>
          <w:rFonts w:asciiTheme="minorHAnsi" w:hAnsiTheme="minorHAnsi" w:cstheme="minorHAnsi"/>
          <w:sz w:val="22"/>
          <w:szCs w:val="22"/>
        </w:rPr>
      </w:pPr>
    </w:p>
    <w:p w14:paraId="544F51BF" w14:textId="465BC5B5" w:rsidR="00EB7B77" w:rsidRDefault="00C867A8">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Ease of use</w:t>
      </w:r>
      <w:r w:rsidR="00C52AF8" w:rsidRPr="4F4305FD">
        <w:rPr>
          <w:rFonts w:asciiTheme="minorHAnsi" w:hAnsiTheme="minorHAnsi" w:cstheme="minorBidi"/>
          <w:sz w:val="22"/>
          <w:szCs w:val="22"/>
        </w:rPr>
        <w:t>.</w:t>
      </w:r>
    </w:p>
    <w:p w14:paraId="2F5CC376" w14:textId="77777777" w:rsidR="00EB7B77" w:rsidRDefault="00EB7B77" w:rsidP="004A065E">
      <w:pPr>
        <w:pStyle w:val="ListParagraph"/>
        <w:rPr>
          <w:rFonts w:asciiTheme="minorHAnsi" w:hAnsiTheme="minorHAnsi" w:cstheme="minorHAnsi"/>
          <w:sz w:val="22"/>
          <w:szCs w:val="22"/>
        </w:rPr>
      </w:pPr>
    </w:p>
    <w:p w14:paraId="0B943EEB" w14:textId="5D8124C9" w:rsidR="00C21426" w:rsidRPr="00E43EBE" w:rsidRDefault="00C21426"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 xml:space="preserve">Facilitates </w:t>
      </w:r>
      <w:r w:rsidR="001B69CA" w:rsidRPr="4F4305FD">
        <w:rPr>
          <w:rFonts w:asciiTheme="minorHAnsi" w:hAnsiTheme="minorHAnsi" w:cstheme="minorBidi"/>
          <w:sz w:val="22"/>
          <w:szCs w:val="22"/>
        </w:rPr>
        <w:t>appropriate and variable</w:t>
      </w:r>
      <w:r w:rsidRPr="4F4305FD">
        <w:rPr>
          <w:rFonts w:asciiTheme="minorHAnsi" w:hAnsiTheme="minorHAnsi" w:cstheme="minorBidi"/>
          <w:sz w:val="22"/>
          <w:szCs w:val="22"/>
        </w:rPr>
        <w:t xml:space="preserve"> permission</w:t>
      </w:r>
      <w:r w:rsidR="007D649B" w:rsidRPr="4F4305FD">
        <w:rPr>
          <w:rFonts w:asciiTheme="minorHAnsi" w:hAnsiTheme="minorHAnsi" w:cstheme="minorBidi"/>
          <w:sz w:val="22"/>
          <w:szCs w:val="22"/>
        </w:rPr>
        <w:t xml:space="preserve"> levels</w:t>
      </w:r>
      <w:r w:rsidRPr="4F4305FD">
        <w:rPr>
          <w:rFonts w:asciiTheme="minorHAnsi" w:hAnsiTheme="minorHAnsi" w:cstheme="minorBidi"/>
          <w:sz w:val="22"/>
          <w:szCs w:val="22"/>
        </w:rPr>
        <w:t xml:space="preserve"> for the </w:t>
      </w:r>
      <w:r w:rsidR="00B15668" w:rsidRPr="4F4305FD">
        <w:rPr>
          <w:rFonts w:asciiTheme="minorHAnsi" w:hAnsiTheme="minorHAnsi" w:cstheme="minorBidi"/>
          <w:sz w:val="22"/>
          <w:szCs w:val="22"/>
        </w:rPr>
        <w:t>review,</w:t>
      </w:r>
      <w:r w:rsidRPr="4F4305FD">
        <w:rPr>
          <w:rFonts w:asciiTheme="minorHAnsi" w:hAnsiTheme="minorHAnsi" w:cstheme="minorBidi"/>
          <w:sz w:val="22"/>
          <w:szCs w:val="22"/>
        </w:rPr>
        <w:t xml:space="preserve"> updating and auditing of investigations</w:t>
      </w:r>
      <w:r w:rsidR="00C84A75" w:rsidRPr="4F4305FD">
        <w:rPr>
          <w:rFonts w:asciiTheme="minorHAnsi" w:hAnsiTheme="minorHAnsi" w:cstheme="minorBidi"/>
          <w:sz w:val="22"/>
          <w:szCs w:val="22"/>
        </w:rPr>
        <w:t>.</w:t>
      </w:r>
    </w:p>
    <w:p w14:paraId="0DC268E3" w14:textId="77777777" w:rsidR="00C867A8" w:rsidRDefault="00C867A8" w:rsidP="004A065E">
      <w:pPr>
        <w:pStyle w:val="ListParagraph"/>
        <w:rPr>
          <w:rFonts w:asciiTheme="minorHAnsi" w:hAnsiTheme="minorHAnsi" w:cstheme="minorHAnsi"/>
          <w:sz w:val="22"/>
          <w:szCs w:val="22"/>
        </w:rPr>
      </w:pPr>
    </w:p>
    <w:p w14:paraId="4BD122A5" w14:textId="18F3E5C9" w:rsidR="00C21426" w:rsidRDefault="00C21426" w:rsidP="002359A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Allows management to review and track the history of assigned investigations and timelines by investigator</w:t>
      </w:r>
      <w:r w:rsidR="00C84A75" w:rsidRPr="4F4305FD">
        <w:rPr>
          <w:rFonts w:asciiTheme="minorHAnsi" w:hAnsiTheme="minorHAnsi" w:cstheme="minorBidi"/>
          <w:sz w:val="22"/>
          <w:szCs w:val="22"/>
        </w:rPr>
        <w:t>.</w:t>
      </w:r>
    </w:p>
    <w:p w14:paraId="5FC31268" w14:textId="77777777" w:rsidR="000063B3" w:rsidRPr="004A065E" w:rsidRDefault="000063B3" w:rsidP="004A065E">
      <w:pPr>
        <w:rPr>
          <w:rFonts w:asciiTheme="minorHAnsi" w:hAnsiTheme="minorHAnsi" w:cstheme="minorHAnsi"/>
          <w:sz w:val="22"/>
          <w:szCs w:val="22"/>
        </w:rPr>
      </w:pPr>
    </w:p>
    <w:p w14:paraId="77F2CEC5" w14:textId="5F9C5897" w:rsidR="00C21426" w:rsidRPr="00E43EBE" w:rsidRDefault="00CB05F1"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Generates reports</w:t>
      </w:r>
      <w:r w:rsidR="00E6471B" w:rsidRPr="4F4305FD">
        <w:rPr>
          <w:rFonts w:asciiTheme="minorHAnsi" w:hAnsiTheme="minorHAnsi" w:cstheme="minorBidi"/>
          <w:sz w:val="22"/>
          <w:szCs w:val="22"/>
        </w:rPr>
        <w:t xml:space="preserve"> and statistics</w:t>
      </w:r>
      <w:r w:rsidR="002D405F" w:rsidRPr="4F4305FD">
        <w:rPr>
          <w:rFonts w:asciiTheme="minorHAnsi" w:hAnsiTheme="minorHAnsi" w:cstheme="minorBidi"/>
          <w:sz w:val="22"/>
          <w:szCs w:val="22"/>
        </w:rPr>
        <w:t xml:space="preserve"> analysis</w:t>
      </w:r>
      <w:r w:rsidR="00CB2B09" w:rsidRPr="4F4305FD">
        <w:rPr>
          <w:rFonts w:asciiTheme="minorHAnsi" w:hAnsiTheme="minorHAnsi" w:cstheme="minorBidi"/>
          <w:sz w:val="22"/>
          <w:szCs w:val="22"/>
        </w:rPr>
        <w:t xml:space="preserve"> of </w:t>
      </w:r>
      <w:r w:rsidR="006338DC" w:rsidRPr="4F4305FD">
        <w:rPr>
          <w:rFonts w:asciiTheme="minorHAnsi" w:hAnsiTheme="minorHAnsi" w:cstheme="minorBidi"/>
          <w:sz w:val="22"/>
          <w:szCs w:val="22"/>
        </w:rPr>
        <w:t>data</w:t>
      </w:r>
      <w:r w:rsidR="00D24CB1" w:rsidRPr="4F4305FD">
        <w:rPr>
          <w:rFonts w:asciiTheme="minorHAnsi" w:hAnsiTheme="minorHAnsi" w:cstheme="minorBidi"/>
          <w:sz w:val="22"/>
          <w:szCs w:val="22"/>
        </w:rPr>
        <w:t xml:space="preserve"> </w:t>
      </w:r>
      <w:r w:rsidR="00E6471B" w:rsidRPr="4F4305FD">
        <w:rPr>
          <w:rFonts w:asciiTheme="minorHAnsi" w:hAnsiTheme="minorHAnsi" w:cstheme="minorBidi"/>
          <w:sz w:val="22"/>
          <w:szCs w:val="22"/>
        </w:rPr>
        <w:t xml:space="preserve">inputs. </w:t>
      </w:r>
      <w:r w:rsidR="00C21426" w:rsidRPr="4F4305FD">
        <w:rPr>
          <w:rFonts w:asciiTheme="minorHAnsi" w:hAnsiTheme="minorHAnsi" w:cstheme="minorBidi"/>
          <w:sz w:val="22"/>
          <w:szCs w:val="22"/>
        </w:rPr>
        <w:t xml:space="preserve"> </w:t>
      </w:r>
    </w:p>
    <w:p w14:paraId="1E365F6E" w14:textId="77777777" w:rsidR="006C66A4" w:rsidRPr="00E43EBE" w:rsidRDefault="006C66A4" w:rsidP="000063B3">
      <w:pPr>
        <w:pStyle w:val="ListParagraph"/>
        <w:rPr>
          <w:rFonts w:asciiTheme="minorHAnsi" w:hAnsiTheme="minorHAnsi" w:cstheme="minorHAnsi"/>
          <w:sz w:val="22"/>
          <w:szCs w:val="22"/>
        </w:rPr>
      </w:pPr>
    </w:p>
    <w:p w14:paraId="58775A8E" w14:textId="54BA0BD1" w:rsidR="00C76456" w:rsidRPr="00E43EBE" w:rsidRDefault="00E17F3A"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U</w:t>
      </w:r>
      <w:r w:rsidR="00C76456" w:rsidRPr="4F4305FD">
        <w:rPr>
          <w:rFonts w:asciiTheme="minorHAnsi" w:hAnsiTheme="minorHAnsi" w:cstheme="minorBidi"/>
          <w:sz w:val="22"/>
          <w:szCs w:val="22"/>
        </w:rPr>
        <w:t xml:space="preserve">nlimited use access for WSCJTC equipped </w:t>
      </w:r>
      <w:r w:rsidR="00446134" w:rsidRPr="4F4305FD">
        <w:rPr>
          <w:rFonts w:asciiTheme="minorHAnsi" w:hAnsiTheme="minorHAnsi" w:cstheme="minorBidi"/>
          <w:sz w:val="22"/>
          <w:szCs w:val="22"/>
        </w:rPr>
        <w:t xml:space="preserve">computers </w:t>
      </w:r>
      <w:r w:rsidR="00C76456" w:rsidRPr="4F4305FD">
        <w:rPr>
          <w:rFonts w:asciiTheme="minorHAnsi" w:hAnsiTheme="minorHAnsi" w:cstheme="minorBidi"/>
          <w:sz w:val="22"/>
          <w:szCs w:val="22"/>
        </w:rPr>
        <w:t>and devices</w:t>
      </w:r>
      <w:r w:rsidR="00C84A75" w:rsidRPr="4F4305FD">
        <w:rPr>
          <w:rFonts w:asciiTheme="minorHAnsi" w:hAnsiTheme="minorHAnsi" w:cstheme="minorBidi"/>
          <w:sz w:val="22"/>
          <w:szCs w:val="22"/>
        </w:rPr>
        <w:t>.</w:t>
      </w:r>
    </w:p>
    <w:p w14:paraId="2B75ABFB" w14:textId="77777777" w:rsidR="00E17F3A" w:rsidRDefault="00E17F3A" w:rsidP="004A065E">
      <w:pPr>
        <w:pStyle w:val="ListParagraph"/>
        <w:rPr>
          <w:rFonts w:asciiTheme="minorHAnsi" w:hAnsiTheme="minorHAnsi" w:cstheme="minorHAnsi"/>
          <w:sz w:val="22"/>
          <w:szCs w:val="22"/>
        </w:rPr>
      </w:pPr>
    </w:p>
    <w:p w14:paraId="34CFC3BD" w14:textId="63D92459" w:rsidR="00C76456" w:rsidRPr="00E43EBE" w:rsidRDefault="001A3A18"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Vendor provided u</w:t>
      </w:r>
      <w:r w:rsidR="00C76456" w:rsidRPr="4F4305FD">
        <w:rPr>
          <w:rFonts w:asciiTheme="minorHAnsi" w:hAnsiTheme="minorHAnsi" w:cstheme="minorBidi"/>
          <w:sz w:val="22"/>
          <w:szCs w:val="22"/>
        </w:rPr>
        <w:t>ser and technical support</w:t>
      </w:r>
      <w:r w:rsidR="00C84A75" w:rsidRPr="4F4305FD">
        <w:rPr>
          <w:rFonts w:asciiTheme="minorHAnsi" w:hAnsiTheme="minorHAnsi" w:cstheme="minorBidi"/>
          <w:sz w:val="22"/>
          <w:szCs w:val="22"/>
        </w:rPr>
        <w:t>.</w:t>
      </w:r>
    </w:p>
    <w:p w14:paraId="1E8E9839" w14:textId="77777777" w:rsidR="00E17F3A" w:rsidRDefault="00E17F3A" w:rsidP="004A065E">
      <w:pPr>
        <w:pStyle w:val="ListParagraph"/>
        <w:rPr>
          <w:rFonts w:asciiTheme="minorHAnsi" w:hAnsiTheme="minorHAnsi" w:cstheme="minorHAnsi"/>
          <w:sz w:val="22"/>
          <w:szCs w:val="22"/>
        </w:rPr>
      </w:pPr>
    </w:p>
    <w:p w14:paraId="6063847C" w14:textId="1C5456C1" w:rsidR="00840E26" w:rsidRPr="00E43EBE" w:rsidRDefault="00E17F3A"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U</w:t>
      </w:r>
      <w:r w:rsidR="00C76456" w:rsidRPr="4F4305FD">
        <w:rPr>
          <w:rFonts w:asciiTheme="minorHAnsi" w:hAnsiTheme="minorHAnsi" w:cstheme="minorBidi"/>
          <w:sz w:val="22"/>
          <w:szCs w:val="22"/>
        </w:rPr>
        <w:t>nlimited concurrent use by WSCJTC staff</w:t>
      </w:r>
      <w:r w:rsidR="00C84A75" w:rsidRPr="4F4305FD">
        <w:rPr>
          <w:rFonts w:asciiTheme="minorHAnsi" w:hAnsiTheme="minorHAnsi" w:cstheme="minorBidi"/>
          <w:sz w:val="22"/>
          <w:szCs w:val="22"/>
        </w:rPr>
        <w:t>.</w:t>
      </w:r>
    </w:p>
    <w:p w14:paraId="0F345380" w14:textId="77777777" w:rsidR="00E17F3A" w:rsidRDefault="00E17F3A" w:rsidP="004A065E">
      <w:pPr>
        <w:pStyle w:val="ListParagraph"/>
        <w:rPr>
          <w:rFonts w:asciiTheme="minorHAnsi" w:hAnsiTheme="minorHAnsi" w:cstheme="minorHAnsi"/>
          <w:sz w:val="22"/>
          <w:szCs w:val="22"/>
        </w:rPr>
      </w:pPr>
    </w:p>
    <w:p w14:paraId="7AD957A9" w14:textId="238FD410" w:rsidR="005D65D1" w:rsidRDefault="00004B58" w:rsidP="002359A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Vendor</w:t>
      </w:r>
      <w:r w:rsidR="005D65D1" w:rsidRPr="4F4305FD">
        <w:rPr>
          <w:rFonts w:asciiTheme="minorHAnsi" w:hAnsiTheme="minorHAnsi" w:cstheme="minorBidi"/>
          <w:sz w:val="22"/>
          <w:szCs w:val="22"/>
        </w:rPr>
        <w:t xml:space="preserve"> and WSCJTC staff </w:t>
      </w:r>
      <w:r w:rsidR="00767B76" w:rsidRPr="4F4305FD">
        <w:rPr>
          <w:rFonts w:asciiTheme="minorHAnsi" w:hAnsiTheme="minorHAnsi" w:cstheme="minorBidi"/>
          <w:sz w:val="22"/>
          <w:szCs w:val="22"/>
        </w:rPr>
        <w:t>shall</w:t>
      </w:r>
      <w:r w:rsidR="005D65D1" w:rsidRPr="4F4305FD">
        <w:rPr>
          <w:rFonts w:asciiTheme="minorHAnsi" w:hAnsiTheme="minorHAnsi" w:cstheme="minorBidi"/>
          <w:sz w:val="22"/>
          <w:szCs w:val="22"/>
        </w:rPr>
        <w:t xml:space="preserve"> meet and review the objectives and methodology to establish a clear project schedule, mutual responsibilities and identify resource requirements, unique respondent and plans to obtain all data.  </w:t>
      </w:r>
      <w:r w:rsidRPr="4F4305FD">
        <w:rPr>
          <w:rFonts w:asciiTheme="minorHAnsi" w:hAnsiTheme="minorHAnsi" w:cstheme="minorBidi"/>
          <w:sz w:val="22"/>
          <w:szCs w:val="22"/>
        </w:rPr>
        <w:t>Vendor will</w:t>
      </w:r>
      <w:r w:rsidR="005D65D1" w:rsidRPr="4F4305FD">
        <w:rPr>
          <w:rFonts w:asciiTheme="minorHAnsi" w:hAnsiTheme="minorHAnsi" w:cstheme="minorBidi"/>
          <w:sz w:val="22"/>
          <w:szCs w:val="22"/>
        </w:rPr>
        <w:t xml:space="preserve"> be prepared to update </w:t>
      </w:r>
      <w:r w:rsidR="00767B76" w:rsidRPr="4F4305FD">
        <w:rPr>
          <w:rFonts w:asciiTheme="minorHAnsi" w:hAnsiTheme="minorHAnsi" w:cstheme="minorBidi"/>
          <w:sz w:val="22"/>
          <w:szCs w:val="22"/>
        </w:rPr>
        <w:t xml:space="preserve">WSCJTC </w:t>
      </w:r>
      <w:r w:rsidR="005D65D1" w:rsidRPr="4F4305FD">
        <w:rPr>
          <w:rFonts w:asciiTheme="minorHAnsi" w:hAnsiTheme="minorHAnsi" w:cstheme="minorBidi"/>
          <w:sz w:val="22"/>
          <w:szCs w:val="22"/>
        </w:rPr>
        <w:t>as to the project, its methodology and deliverables</w:t>
      </w:r>
      <w:r w:rsidR="00C84A75" w:rsidRPr="4F4305FD">
        <w:rPr>
          <w:rFonts w:asciiTheme="minorHAnsi" w:hAnsiTheme="minorHAnsi" w:cstheme="minorBidi"/>
          <w:sz w:val="22"/>
          <w:szCs w:val="22"/>
        </w:rPr>
        <w:t>.</w:t>
      </w:r>
    </w:p>
    <w:p w14:paraId="2C230A20" w14:textId="77777777" w:rsidR="00004B58" w:rsidRPr="00E43EBE" w:rsidRDefault="00004B58" w:rsidP="004A065E">
      <w:pPr>
        <w:pStyle w:val="ListParagraph"/>
        <w:rPr>
          <w:rFonts w:asciiTheme="minorHAnsi" w:hAnsiTheme="minorHAnsi" w:cstheme="minorHAnsi"/>
          <w:sz w:val="22"/>
          <w:szCs w:val="22"/>
        </w:rPr>
      </w:pPr>
    </w:p>
    <w:p w14:paraId="7F04F76F" w14:textId="28B2E236" w:rsidR="005D65D1" w:rsidRDefault="005D65D1" w:rsidP="002359A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Develop List of Tasks</w:t>
      </w:r>
      <w:r w:rsidR="00C84A75" w:rsidRPr="4F4305FD">
        <w:rPr>
          <w:rFonts w:asciiTheme="minorHAnsi" w:hAnsiTheme="minorHAnsi" w:cstheme="minorBidi"/>
          <w:sz w:val="22"/>
          <w:szCs w:val="22"/>
        </w:rPr>
        <w:t>.</w:t>
      </w:r>
    </w:p>
    <w:p w14:paraId="719CF8CC" w14:textId="77777777" w:rsidR="00004B58" w:rsidRPr="00E43EBE" w:rsidRDefault="00004B58" w:rsidP="004A065E">
      <w:pPr>
        <w:pStyle w:val="ListParagraph"/>
        <w:rPr>
          <w:rFonts w:asciiTheme="minorHAnsi" w:hAnsiTheme="minorHAnsi" w:cstheme="minorHAnsi"/>
          <w:sz w:val="22"/>
          <w:szCs w:val="22"/>
        </w:rPr>
      </w:pPr>
    </w:p>
    <w:p w14:paraId="0A79870D" w14:textId="79B7B821" w:rsidR="005D65D1" w:rsidRDefault="00004B58" w:rsidP="002359A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Vendor will i</w:t>
      </w:r>
      <w:r w:rsidR="005D65D1" w:rsidRPr="4F4305FD">
        <w:rPr>
          <w:rFonts w:asciiTheme="minorHAnsi" w:hAnsiTheme="minorHAnsi" w:cstheme="minorBidi"/>
          <w:sz w:val="22"/>
          <w:szCs w:val="22"/>
        </w:rPr>
        <w:t xml:space="preserve">dentify </w:t>
      </w:r>
      <w:r w:rsidRPr="4F4305FD">
        <w:rPr>
          <w:rFonts w:asciiTheme="minorHAnsi" w:hAnsiTheme="minorHAnsi" w:cstheme="minorBidi"/>
          <w:sz w:val="22"/>
          <w:szCs w:val="22"/>
        </w:rPr>
        <w:t>r</w:t>
      </w:r>
      <w:r w:rsidR="005D65D1" w:rsidRPr="4F4305FD">
        <w:rPr>
          <w:rFonts w:asciiTheme="minorHAnsi" w:hAnsiTheme="minorHAnsi" w:cstheme="minorBidi"/>
          <w:sz w:val="22"/>
          <w:szCs w:val="22"/>
        </w:rPr>
        <w:t>esources needed and present to WSCJTC staff</w:t>
      </w:r>
      <w:r w:rsidR="00C84A75" w:rsidRPr="4F4305FD">
        <w:rPr>
          <w:rFonts w:asciiTheme="minorHAnsi" w:hAnsiTheme="minorHAnsi" w:cstheme="minorBidi"/>
          <w:sz w:val="22"/>
          <w:szCs w:val="22"/>
        </w:rPr>
        <w:t>.</w:t>
      </w:r>
    </w:p>
    <w:p w14:paraId="308EEE2B" w14:textId="77777777" w:rsidR="00667693" w:rsidRPr="004A065E" w:rsidRDefault="00667693" w:rsidP="004A065E">
      <w:pPr>
        <w:rPr>
          <w:rFonts w:asciiTheme="minorHAnsi" w:hAnsiTheme="minorHAnsi" w:cstheme="minorHAnsi"/>
          <w:sz w:val="22"/>
          <w:szCs w:val="22"/>
        </w:rPr>
      </w:pPr>
    </w:p>
    <w:p w14:paraId="4D8E28A8" w14:textId="3CA038D9" w:rsidR="005D65D1" w:rsidRDefault="005D65D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Conduct Analysis of Data received</w:t>
      </w:r>
      <w:r w:rsidR="00C84A75" w:rsidRPr="4F4305FD">
        <w:rPr>
          <w:rFonts w:asciiTheme="minorHAnsi" w:hAnsiTheme="minorHAnsi" w:cstheme="minorBidi"/>
          <w:sz w:val="22"/>
          <w:szCs w:val="22"/>
        </w:rPr>
        <w:t>.</w:t>
      </w:r>
    </w:p>
    <w:p w14:paraId="69B1AB82" w14:textId="77777777" w:rsidR="00667693" w:rsidRPr="00667693" w:rsidRDefault="00667693" w:rsidP="004A065E">
      <w:pPr>
        <w:pStyle w:val="ListParagraph"/>
        <w:rPr>
          <w:rFonts w:asciiTheme="minorHAnsi" w:hAnsiTheme="minorHAnsi" w:cstheme="minorHAnsi"/>
          <w:sz w:val="22"/>
          <w:szCs w:val="22"/>
        </w:rPr>
      </w:pPr>
    </w:p>
    <w:p w14:paraId="61BAA3B3" w14:textId="3F40DAA7" w:rsidR="005D65D1" w:rsidRDefault="005D65D1" w:rsidP="002359A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 xml:space="preserve">The </w:t>
      </w:r>
      <w:r w:rsidR="00297592">
        <w:rPr>
          <w:rFonts w:asciiTheme="minorHAnsi" w:hAnsiTheme="minorHAnsi" w:cstheme="minorBidi"/>
          <w:sz w:val="22"/>
          <w:szCs w:val="22"/>
        </w:rPr>
        <w:t>Vendor</w:t>
      </w:r>
      <w:r w:rsidR="00297592" w:rsidRPr="4F4305FD">
        <w:rPr>
          <w:rFonts w:asciiTheme="minorHAnsi" w:hAnsiTheme="minorHAnsi" w:cstheme="minorBidi"/>
          <w:sz w:val="22"/>
          <w:szCs w:val="22"/>
        </w:rPr>
        <w:t xml:space="preserve"> </w:t>
      </w:r>
      <w:r w:rsidR="00767B76" w:rsidRPr="4F4305FD">
        <w:rPr>
          <w:rFonts w:asciiTheme="minorHAnsi" w:hAnsiTheme="minorHAnsi" w:cstheme="minorBidi"/>
          <w:sz w:val="22"/>
          <w:szCs w:val="22"/>
        </w:rPr>
        <w:t>shall</w:t>
      </w:r>
      <w:r w:rsidRPr="4F4305FD">
        <w:rPr>
          <w:rFonts w:asciiTheme="minorHAnsi" w:hAnsiTheme="minorHAnsi" w:cstheme="minorBidi"/>
          <w:sz w:val="22"/>
          <w:szCs w:val="22"/>
        </w:rPr>
        <w:t xml:space="preserve"> conduct an analysis of the data and identify the core tasks that should be</w:t>
      </w:r>
      <w:r w:rsidR="00840E26" w:rsidRPr="4F4305FD">
        <w:rPr>
          <w:rFonts w:asciiTheme="minorHAnsi" w:hAnsiTheme="minorHAnsi" w:cstheme="minorBidi"/>
          <w:sz w:val="22"/>
          <w:szCs w:val="22"/>
        </w:rPr>
        <w:t xml:space="preserve"> addressed</w:t>
      </w:r>
      <w:r w:rsidRPr="4F4305FD">
        <w:rPr>
          <w:rFonts w:asciiTheme="minorHAnsi" w:hAnsiTheme="minorHAnsi" w:cstheme="minorBidi"/>
          <w:sz w:val="22"/>
          <w:szCs w:val="22"/>
        </w:rPr>
        <w:t xml:space="preserve">. </w:t>
      </w:r>
    </w:p>
    <w:p w14:paraId="42FBE931" w14:textId="77777777" w:rsidR="00667693" w:rsidRPr="004A065E" w:rsidRDefault="00667693" w:rsidP="004A065E">
      <w:pPr>
        <w:rPr>
          <w:rFonts w:asciiTheme="minorHAnsi" w:hAnsiTheme="minorHAnsi" w:cstheme="minorHAnsi"/>
          <w:sz w:val="22"/>
          <w:szCs w:val="22"/>
        </w:rPr>
      </w:pPr>
    </w:p>
    <w:p w14:paraId="5026EEBB" w14:textId="1784CAEA" w:rsidR="005D65D1" w:rsidRDefault="005D65D1" w:rsidP="002359A1">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 xml:space="preserve">Develop Distribution Plan </w:t>
      </w:r>
      <w:r w:rsidR="00773700" w:rsidRPr="4F4305FD">
        <w:rPr>
          <w:rFonts w:asciiTheme="minorHAnsi" w:hAnsiTheme="minorHAnsi" w:cstheme="minorBidi"/>
          <w:sz w:val="22"/>
          <w:szCs w:val="22"/>
        </w:rPr>
        <w:t>to complete work identified in this RFP</w:t>
      </w:r>
      <w:r w:rsidR="00C84A75" w:rsidRPr="4F4305FD">
        <w:rPr>
          <w:rFonts w:asciiTheme="minorHAnsi" w:hAnsiTheme="minorHAnsi" w:cstheme="minorBidi"/>
          <w:sz w:val="22"/>
          <w:szCs w:val="22"/>
        </w:rPr>
        <w:t>.</w:t>
      </w:r>
    </w:p>
    <w:p w14:paraId="5C6925CF" w14:textId="77777777" w:rsidR="00667693" w:rsidRPr="004A065E" w:rsidRDefault="00667693" w:rsidP="004A065E">
      <w:pPr>
        <w:rPr>
          <w:rFonts w:asciiTheme="minorHAnsi" w:hAnsiTheme="minorHAnsi" w:cstheme="minorHAnsi"/>
          <w:sz w:val="22"/>
          <w:szCs w:val="22"/>
        </w:rPr>
      </w:pPr>
    </w:p>
    <w:p w14:paraId="00A15A92" w14:textId="4C658C7D" w:rsidR="005D65D1" w:rsidRPr="00E43EBE" w:rsidRDefault="005D65D1" w:rsidP="004A065E">
      <w:pPr>
        <w:pStyle w:val="ListParagraph"/>
        <w:numPr>
          <w:ilvl w:val="0"/>
          <w:numId w:val="20"/>
        </w:numPr>
        <w:rPr>
          <w:rFonts w:asciiTheme="minorHAnsi" w:hAnsiTheme="minorHAnsi" w:cstheme="minorHAnsi"/>
          <w:sz w:val="22"/>
          <w:szCs w:val="22"/>
        </w:rPr>
      </w:pPr>
      <w:r w:rsidRPr="4F4305FD">
        <w:rPr>
          <w:rFonts w:asciiTheme="minorHAnsi" w:hAnsiTheme="minorHAnsi" w:cstheme="minorBidi"/>
          <w:sz w:val="22"/>
          <w:szCs w:val="22"/>
        </w:rPr>
        <w:t>Prepare and Present Final Report and Plan Implementation to the WSCJTC staff.</w:t>
      </w:r>
    </w:p>
    <w:bookmarkEnd w:id="5"/>
    <w:p w14:paraId="72F996E8" w14:textId="77777777" w:rsidR="00945EDB" w:rsidRPr="00E43EBE" w:rsidRDefault="00945EDB" w:rsidP="00C74DAE">
      <w:pPr>
        <w:rPr>
          <w:rFonts w:asciiTheme="minorHAnsi" w:hAnsiTheme="minorHAnsi" w:cstheme="minorHAnsi"/>
          <w:b/>
          <w:bCs/>
          <w:sz w:val="22"/>
          <w:szCs w:val="22"/>
        </w:rPr>
      </w:pPr>
    </w:p>
    <w:p w14:paraId="396B2E13" w14:textId="141B60A6" w:rsidR="00C74DAE" w:rsidRPr="00E43EBE" w:rsidRDefault="00C74DAE" w:rsidP="00C74DAE">
      <w:pPr>
        <w:rPr>
          <w:rFonts w:asciiTheme="minorHAnsi" w:hAnsiTheme="minorHAnsi" w:cstheme="minorHAnsi"/>
          <w:b/>
          <w:bCs/>
          <w:sz w:val="22"/>
          <w:szCs w:val="22"/>
        </w:rPr>
      </w:pPr>
      <w:r w:rsidRPr="00E43EBE">
        <w:rPr>
          <w:rFonts w:asciiTheme="minorHAnsi" w:hAnsiTheme="minorHAnsi" w:cstheme="minorHAnsi"/>
          <w:b/>
          <w:bCs/>
          <w:sz w:val="22"/>
          <w:szCs w:val="22"/>
        </w:rPr>
        <w:t>Qualifications and Experience</w:t>
      </w:r>
      <w:r w:rsidR="004F3925" w:rsidRPr="00E43EBE">
        <w:rPr>
          <w:rFonts w:asciiTheme="minorHAnsi" w:hAnsiTheme="minorHAnsi" w:cstheme="minorHAnsi"/>
          <w:b/>
          <w:bCs/>
          <w:sz w:val="22"/>
          <w:szCs w:val="22"/>
        </w:rPr>
        <w:t>:</w:t>
      </w:r>
      <w:r w:rsidRPr="00E43EBE">
        <w:rPr>
          <w:rFonts w:asciiTheme="minorHAnsi" w:hAnsiTheme="minorHAnsi" w:cstheme="minorHAnsi"/>
          <w:b/>
          <w:bCs/>
          <w:sz w:val="22"/>
          <w:szCs w:val="22"/>
        </w:rPr>
        <w:t xml:space="preserve"> </w:t>
      </w:r>
    </w:p>
    <w:p w14:paraId="7B8D1DDF" w14:textId="77777777" w:rsidR="003219CF" w:rsidRPr="00E43EBE" w:rsidRDefault="003219CF" w:rsidP="00C74DAE">
      <w:pPr>
        <w:rPr>
          <w:rFonts w:asciiTheme="minorHAnsi" w:hAnsiTheme="minorHAnsi" w:cstheme="minorHAnsi"/>
          <w:sz w:val="22"/>
          <w:szCs w:val="22"/>
          <w:u w:val="single"/>
        </w:rPr>
      </w:pPr>
    </w:p>
    <w:p w14:paraId="5FD35CD3" w14:textId="0C4517EC" w:rsidR="00C74DAE" w:rsidRPr="00E43EBE" w:rsidRDefault="00C74DAE" w:rsidP="00C74DAE">
      <w:pPr>
        <w:rPr>
          <w:rFonts w:asciiTheme="minorHAnsi" w:hAnsiTheme="minorHAnsi" w:cstheme="minorHAnsi"/>
          <w:sz w:val="22"/>
          <w:szCs w:val="22"/>
        </w:rPr>
      </w:pPr>
      <w:r w:rsidRPr="00E43EBE">
        <w:rPr>
          <w:rFonts w:asciiTheme="minorHAnsi" w:hAnsiTheme="minorHAnsi" w:cstheme="minorHAnsi"/>
          <w:sz w:val="22"/>
          <w:szCs w:val="22"/>
        </w:rPr>
        <w:t xml:space="preserve">This </w:t>
      </w:r>
      <w:r w:rsidR="00F42B76">
        <w:rPr>
          <w:rFonts w:asciiTheme="minorHAnsi" w:hAnsiTheme="minorHAnsi" w:cstheme="minorHAnsi"/>
          <w:sz w:val="22"/>
          <w:szCs w:val="22"/>
        </w:rPr>
        <w:t>Vendor</w:t>
      </w:r>
      <w:r w:rsidR="00F42B76" w:rsidRPr="00E43EBE">
        <w:rPr>
          <w:rFonts w:asciiTheme="minorHAnsi" w:hAnsiTheme="minorHAnsi" w:cstheme="minorHAnsi"/>
          <w:sz w:val="22"/>
          <w:szCs w:val="22"/>
        </w:rPr>
        <w:t xml:space="preserve"> </w:t>
      </w:r>
      <w:r w:rsidRPr="00E43EBE">
        <w:rPr>
          <w:rFonts w:asciiTheme="minorHAnsi" w:hAnsiTheme="minorHAnsi" w:cstheme="minorHAnsi"/>
          <w:sz w:val="22"/>
          <w:szCs w:val="22"/>
        </w:rPr>
        <w:t xml:space="preserve">shall be an individual, or organization that’s primary purpose is </w:t>
      </w:r>
      <w:r w:rsidR="00270FA0">
        <w:rPr>
          <w:rFonts w:asciiTheme="minorHAnsi" w:hAnsiTheme="minorHAnsi" w:cstheme="minorHAnsi"/>
          <w:sz w:val="22"/>
          <w:szCs w:val="22"/>
        </w:rPr>
        <w:t xml:space="preserve">the provision of public safety and internal affairs </w:t>
      </w:r>
      <w:r w:rsidR="00DA78A7">
        <w:rPr>
          <w:rFonts w:asciiTheme="minorHAnsi" w:hAnsiTheme="minorHAnsi" w:cstheme="minorHAnsi"/>
          <w:sz w:val="22"/>
          <w:szCs w:val="22"/>
        </w:rPr>
        <w:t>management software</w:t>
      </w:r>
      <w:r w:rsidR="0087790E" w:rsidRPr="00E43EBE">
        <w:rPr>
          <w:rFonts w:asciiTheme="minorHAnsi" w:hAnsiTheme="minorHAnsi" w:cstheme="minorHAnsi"/>
          <w:sz w:val="22"/>
          <w:szCs w:val="22"/>
        </w:rPr>
        <w:t xml:space="preserve">. </w:t>
      </w:r>
      <w:r w:rsidRPr="00E43EBE">
        <w:rPr>
          <w:rFonts w:asciiTheme="minorHAnsi" w:hAnsiTheme="minorHAnsi" w:cstheme="minorHAnsi"/>
          <w:sz w:val="22"/>
          <w:szCs w:val="22"/>
        </w:rPr>
        <w:t xml:space="preserve">The </w:t>
      </w:r>
      <w:r w:rsidR="00C962CB">
        <w:rPr>
          <w:rFonts w:asciiTheme="minorHAnsi" w:hAnsiTheme="minorHAnsi" w:cstheme="minorHAnsi"/>
          <w:sz w:val="22"/>
          <w:szCs w:val="22"/>
        </w:rPr>
        <w:t>Vendor</w:t>
      </w:r>
      <w:r w:rsidR="00C962CB" w:rsidRPr="00E43EBE">
        <w:rPr>
          <w:rFonts w:asciiTheme="minorHAnsi" w:hAnsiTheme="minorHAnsi" w:cstheme="minorHAnsi"/>
          <w:sz w:val="22"/>
          <w:szCs w:val="22"/>
        </w:rPr>
        <w:t xml:space="preserve"> </w:t>
      </w:r>
      <w:r w:rsidRPr="00E43EBE">
        <w:rPr>
          <w:rFonts w:asciiTheme="minorHAnsi" w:hAnsiTheme="minorHAnsi" w:cstheme="minorHAnsi"/>
          <w:sz w:val="22"/>
          <w:szCs w:val="22"/>
        </w:rPr>
        <w:t>shall have</w:t>
      </w:r>
      <w:r w:rsidR="005121A3" w:rsidRPr="00E43EBE">
        <w:rPr>
          <w:rFonts w:asciiTheme="minorHAnsi" w:hAnsiTheme="minorHAnsi" w:cstheme="minorHAnsi"/>
          <w:sz w:val="22"/>
          <w:szCs w:val="22"/>
        </w:rPr>
        <w:t xml:space="preserve"> current and relevant</w:t>
      </w:r>
      <w:r w:rsidRPr="00E43EBE">
        <w:rPr>
          <w:rFonts w:asciiTheme="minorHAnsi" w:hAnsiTheme="minorHAnsi" w:cstheme="minorHAnsi"/>
          <w:sz w:val="22"/>
          <w:szCs w:val="22"/>
        </w:rPr>
        <w:t xml:space="preserve"> experience providing</w:t>
      </w:r>
      <w:r w:rsidR="00556BFF" w:rsidRPr="00E43EBE">
        <w:rPr>
          <w:rFonts w:asciiTheme="minorHAnsi" w:hAnsiTheme="minorHAnsi" w:cstheme="minorHAnsi"/>
          <w:sz w:val="22"/>
          <w:szCs w:val="22"/>
        </w:rPr>
        <w:t xml:space="preserve"> thes</w:t>
      </w:r>
      <w:r w:rsidR="00635828" w:rsidRPr="00E43EBE">
        <w:rPr>
          <w:rFonts w:asciiTheme="minorHAnsi" w:hAnsiTheme="minorHAnsi" w:cstheme="minorHAnsi"/>
          <w:sz w:val="22"/>
          <w:szCs w:val="22"/>
        </w:rPr>
        <w:t>e s</w:t>
      </w:r>
      <w:r w:rsidR="00840E26" w:rsidRPr="00E43EBE">
        <w:rPr>
          <w:rFonts w:asciiTheme="minorHAnsi" w:hAnsiTheme="minorHAnsi" w:cstheme="minorHAnsi"/>
          <w:sz w:val="22"/>
          <w:szCs w:val="22"/>
        </w:rPr>
        <w:t>ervices</w:t>
      </w:r>
      <w:r w:rsidR="00556BFF" w:rsidRPr="00E43EBE">
        <w:rPr>
          <w:rFonts w:asciiTheme="minorHAnsi" w:hAnsiTheme="minorHAnsi" w:cstheme="minorHAnsi"/>
          <w:sz w:val="22"/>
          <w:szCs w:val="22"/>
        </w:rPr>
        <w:t xml:space="preserve"> and establish</w:t>
      </w:r>
      <w:r w:rsidR="001F224B" w:rsidRPr="00E43EBE">
        <w:rPr>
          <w:rFonts w:asciiTheme="minorHAnsi" w:hAnsiTheme="minorHAnsi" w:cstheme="minorHAnsi"/>
          <w:sz w:val="22"/>
          <w:szCs w:val="22"/>
        </w:rPr>
        <w:t xml:space="preserve"> in the proposal</w:t>
      </w:r>
      <w:r w:rsidR="00556BFF" w:rsidRPr="00E43EBE">
        <w:rPr>
          <w:rFonts w:asciiTheme="minorHAnsi" w:hAnsiTheme="minorHAnsi" w:cstheme="minorHAnsi"/>
          <w:sz w:val="22"/>
          <w:szCs w:val="22"/>
        </w:rPr>
        <w:t xml:space="preserve"> that they are fully qualified to perform the work outlined in this RFP.</w:t>
      </w:r>
    </w:p>
    <w:p w14:paraId="189CE2EB" w14:textId="55BA0811" w:rsidR="00EF0A11" w:rsidRPr="00E43EBE" w:rsidRDefault="00EF0A11" w:rsidP="004D0A8C">
      <w:pPr>
        <w:jc w:val="both"/>
        <w:rPr>
          <w:rFonts w:asciiTheme="minorHAnsi" w:hAnsiTheme="minorHAnsi" w:cstheme="minorHAnsi"/>
          <w:sz w:val="22"/>
          <w:szCs w:val="22"/>
        </w:rPr>
      </w:pPr>
    </w:p>
    <w:bookmarkEnd w:id="3"/>
    <w:p w14:paraId="531F54BC" w14:textId="4869BAE1" w:rsidR="0070748B" w:rsidRPr="00E43EBE" w:rsidRDefault="0070748B" w:rsidP="004D0A8C">
      <w:pPr>
        <w:jc w:val="both"/>
        <w:rPr>
          <w:rFonts w:asciiTheme="minorHAnsi" w:hAnsiTheme="minorHAnsi" w:cstheme="minorHAnsi"/>
          <w:sz w:val="22"/>
          <w:szCs w:val="22"/>
        </w:rPr>
      </w:pPr>
      <w:r w:rsidRPr="00E43EBE">
        <w:rPr>
          <w:rFonts w:asciiTheme="minorHAnsi" w:hAnsiTheme="minorHAnsi" w:cstheme="minorHAnsi"/>
          <w:sz w:val="22"/>
          <w:szCs w:val="22"/>
        </w:rPr>
        <w:t xml:space="preserve">This </w:t>
      </w:r>
      <w:r w:rsidR="00B5425E" w:rsidRPr="00E43EBE">
        <w:rPr>
          <w:rFonts w:asciiTheme="minorHAnsi" w:hAnsiTheme="minorHAnsi" w:cstheme="minorHAnsi"/>
          <w:sz w:val="22"/>
          <w:szCs w:val="22"/>
        </w:rPr>
        <w:t>Competitive</w:t>
      </w:r>
      <w:r w:rsidR="00BC3C55" w:rsidRPr="00E43EBE">
        <w:rPr>
          <w:rFonts w:asciiTheme="minorHAnsi" w:hAnsiTheme="minorHAnsi" w:cstheme="minorHAnsi"/>
          <w:sz w:val="22"/>
          <w:szCs w:val="22"/>
        </w:rPr>
        <w:t xml:space="preserve"> Solicitation</w:t>
      </w:r>
      <w:r w:rsidRPr="00E43EBE">
        <w:rPr>
          <w:rFonts w:asciiTheme="minorHAnsi" w:hAnsiTheme="minorHAnsi" w:cstheme="minorHAnsi"/>
          <w:sz w:val="22"/>
          <w:szCs w:val="22"/>
        </w:rPr>
        <w:t xml:space="preserve"> is divided into </w:t>
      </w:r>
      <w:r w:rsidR="00D31B80" w:rsidRPr="00E43EBE">
        <w:rPr>
          <w:rFonts w:asciiTheme="minorHAnsi" w:hAnsiTheme="minorHAnsi" w:cstheme="minorHAnsi"/>
          <w:sz w:val="22"/>
          <w:szCs w:val="22"/>
        </w:rPr>
        <w:t>six (6)</w:t>
      </w:r>
      <w:r w:rsidRPr="00E43EBE">
        <w:rPr>
          <w:rFonts w:asciiTheme="minorHAnsi" w:hAnsiTheme="minorHAnsi" w:cstheme="minorHAnsi"/>
          <w:sz w:val="22"/>
          <w:szCs w:val="22"/>
        </w:rPr>
        <w:t xml:space="preserve"> </w:t>
      </w:r>
      <w:r w:rsidR="001A3DF0" w:rsidRPr="00E43EBE">
        <w:rPr>
          <w:rFonts w:asciiTheme="minorHAnsi" w:hAnsiTheme="minorHAnsi" w:cstheme="minorHAnsi"/>
          <w:sz w:val="22"/>
          <w:szCs w:val="22"/>
        </w:rPr>
        <w:t>s</w:t>
      </w:r>
      <w:r w:rsidRPr="00E43EBE">
        <w:rPr>
          <w:rFonts w:asciiTheme="minorHAnsi" w:hAnsiTheme="minorHAnsi" w:cstheme="minorHAnsi"/>
          <w:sz w:val="22"/>
          <w:szCs w:val="22"/>
        </w:rPr>
        <w:t>ections:</w:t>
      </w:r>
    </w:p>
    <w:p w14:paraId="740291ED" w14:textId="66922839" w:rsidR="0070748B" w:rsidRPr="00E43EBE" w:rsidRDefault="000A3E57" w:rsidP="005D65D1">
      <w:pPr>
        <w:numPr>
          <w:ilvl w:val="0"/>
          <w:numId w:val="4"/>
        </w:numPr>
        <w:spacing w:before="120"/>
        <w:ind w:right="720"/>
        <w:jc w:val="both"/>
        <w:rPr>
          <w:rFonts w:asciiTheme="minorHAnsi" w:hAnsiTheme="minorHAnsi" w:cstheme="minorHAnsi"/>
          <w:sz w:val="22"/>
          <w:szCs w:val="22"/>
        </w:rPr>
      </w:pPr>
      <w:hyperlink w:anchor="_Section_1_–" w:history="1">
        <w:r w:rsidR="0070748B"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70748B" w:rsidRPr="00E43EBE">
          <w:rPr>
            <w:rStyle w:val="Hyperlink"/>
            <w:rFonts w:asciiTheme="minorHAnsi" w:hAnsiTheme="minorHAnsi" w:cstheme="minorHAnsi"/>
            <w:sz w:val="22"/>
            <w:szCs w:val="22"/>
          </w:rPr>
          <w:t>1</w:t>
        </w:r>
      </w:hyperlink>
      <w:r w:rsidR="0070748B" w:rsidRPr="00E43EBE">
        <w:rPr>
          <w:rFonts w:asciiTheme="minorHAnsi" w:hAnsiTheme="minorHAnsi" w:cstheme="minorHAnsi"/>
          <w:sz w:val="22"/>
          <w:szCs w:val="22"/>
        </w:rPr>
        <w:t xml:space="preserve"> provides a summary table </w:t>
      </w:r>
      <w:r w:rsidR="00D435AE" w:rsidRPr="00E43EBE">
        <w:rPr>
          <w:rFonts w:asciiTheme="minorHAnsi" w:hAnsiTheme="minorHAnsi" w:cstheme="minorHAnsi"/>
          <w:sz w:val="22"/>
          <w:szCs w:val="22"/>
        </w:rPr>
        <w:t xml:space="preserve">of relevant deadlines for responding to the </w:t>
      </w:r>
      <w:r w:rsidR="00B5425E" w:rsidRPr="00E43EBE">
        <w:rPr>
          <w:rFonts w:asciiTheme="minorHAnsi" w:hAnsiTheme="minorHAnsi" w:cstheme="minorHAnsi"/>
          <w:sz w:val="22"/>
          <w:szCs w:val="22"/>
        </w:rPr>
        <w:t>Competitive</w:t>
      </w:r>
      <w:r w:rsidR="00BC3C55" w:rsidRPr="00E43EBE">
        <w:rPr>
          <w:rFonts w:asciiTheme="minorHAnsi" w:hAnsiTheme="minorHAnsi" w:cstheme="minorHAnsi"/>
          <w:sz w:val="22"/>
          <w:szCs w:val="22"/>
        </w:rPr>
        <w:t xml:space="preserve"> Solicitation</w:t>
      </w:r>
      <w:r w:rsidR="00132D30" w:rsidRPr="00E43EBE">
        <w:rPr>
          <w:rFonts w:asciiTheme="minorHAnsi" w:hAnsiTheme="minorHAnsi" w:cstheme="minorHAnsi"/>
          <w:sz w:val="22"/>
          <w:szCs w:val="22"/>
        </w:rPr>
        <w:t xml:space="preserve"> </w:t>
      </w:r>
      <w:r w:rsidR="00C23B55" w:rsidRPr="00E43EBE">
        <w:rPr>
          <w:rFonts w:asciiTheme="minorHAnsi" w:hAnsiTheme="minorHAnsi" w:cstheme="minorHAnsi"/>
          <w:sz w:val="22"/>
          <w:szCs w:val="22"/>
        </w:rPr>
        <w:t xml:space="preserve">and identifies </w:t>
      </w:r>
      <w:r w:rsidR="00132D30" w:rsidRPr="00E43EBE">
        <w:rPr>
          <w:rFonts w:asciiTheme="minorHAnsi" w:hAnsiTheme="minorHAnsi" w:cstheme="minorHAnsi"/>
          <w:sz w:val="22"/>
          <w:szCs w:val="22"/>
        </w:rPr>
        <w:t xml:space="preserve">contact information for </w:t>
      </w:r>
      <w:r w:rsidR="00210459">
        <w:rPr>
          <w:rFonts w:asciiTheme="minorHAnsi" w:hAnsiTheme="minorHAnsi" w:cstheme="minorHAnsi"/>
          <w:sz w:val="22"/>
          <w:szCs w:val="22"/>
        </w:rPr>
        <w:t>WSCJTC</w:t>
      </w:r>
      <w:r w:rsidR="000C10FF" w:rsidRPr="00E43EBE">
        <w:rPr>
          <w:rFonts w:asciiTheme="minorHAnsi" w:hAnsiTheme="minorHAnsi" w:cstheme="minorHAnsi"/>
          <w:sz w:val="22"/>
          <w:szCs w:val="22"/>
        </w:rPr>
        <w:t xml:space="preserve"> </w:t>
      </w:r>
      <w:r w:rsidR="00132D30" w:rsidRPr="00E43EBE">
        <w:rPr>
          <w:rFonts w:asciiTheme="minorHAnsi" w:hAnsiTheme="minorHAnsi" w:cstheme="minorHAnsi"/>
          <w:sz w:val="22"/>
          <w:szCs w:val="22"/>
        </w:rPr>
        <w:t>Procurement Coordinator</w:t>
      </w:r>
      <w:r w:rsidR="00C23B55" w:rsidRPr="00E43EBE">
        <w:rPr>
          <w:rFonts w:asciiTheme="minorHAnsi" w:hAnsiTheme="minorHAnsi" w:cstheme="minorHAnsi"/>
          <w:sz w:val="22"/>
          <w:szCs w:val="22"/>
        </w:rPr>
        <w:t>.</w:t>
      </w:r>
    </w:p>
    <w:p w14:paraId="21A524F0" w14:textId="3DE9E7E7" w:rsidR="00D435AE" w:rsidRPr="00E43EBE" w:rsidRDefault="000A3E57" w:rsidP="005D65D1">
      <w:pPr>
        <w:numPr>
          <w:ilvl w:val="0"/>
          <w:numId w:val="4"/>
        </w:numPr>
        <w:spacing w:before="120"/>
        <w:ind w:right="720"/>
        <w:jc w:val="both"/>
        <w:rPr>
          <w:rFonts w:asciiTheme="minorHAnsi" w:hAnsiTheme="minorHAnsi" w:cstheme="minorHAnsi"/>
          <w:sz w:val="22"/>
          <w:szCs w:val="22"/>
        </w:rPr>
      </w:pPr>
      <w:hyperlink w:anchor="Section_2" w:history="1">
        <w:r w:rsidR="00D435AE"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435AE" w:rsidRPr="00E43EBE">
          <w:rPr>
            <w:rStyle w:val="Hyperlink"/>
            <w:rFonts w:asciiTheme="minorHAnsi" w:hAnsiTheme="minorHAnsi" w:cstheme="minorHAnsi"/>
            <w:sz w:val="22"/>
            <w:szCs w:val="22"/>
          </w:rPr>
          <w:t>2</w:t>
        </w:r>
      </w:hyperlink>
      <w:r w:rsidR="00D435AE" w:rsidRPr="00E43EBE">
        <w:rPr>
          <w:rFonts w:asciiTheme="minorHAnsi" w:hAnsiTheme="minorHAnsi" w:cstheme="minorHAnsi"/>
          <w:sz w:val="22"/>
          <w:szCs w:val="22"/>
        </w:rPr>
        <w:t xml:space="preserve"> provides important information about the</w:t>
      </w:r>
      <w:r w:rsidR="00635828" w:rsidRPr="00E43EBE">
        <w:rPr>
          <w:rFonts w:asciiTheme="minorHAnsi" w:hAnsiTheme="minorHAnsi" w:cstheme="minorHAnsi"/>
          <w:sz w:val="22"/>
          <w:szCs w:val="22"/>
        </w:rPr>
        <w:t xml:space="preserve"> </w:t>
      </w:r>
      <w:r w:rsidR="00D435AE" w:rsidRPr="00E43EBE">
        <w:rPr>
          <w:rFonts w:asciiTheme="minorHAnsi" w:hAnsiTheme="minorHAnsi" w:cstheme="minorHAnsi"/>
          <w:sz w:val="22"/>
          <w:szCs w:val="22"/>
        </w:rPr>
        <w:t>procurement</w:t>
      </w:r>
      <w:r w:rsidR="006D7EA0" w:rsidRPr="00E43EBE">
        <w:rPr>
          <w:rFonts w:asciiTheme="minorHAnsi" w:hAnsiTheme="minorHAnsi" w:cstheme="minorHAnsi"/>
          <w:sz w:val="22"/>
          <w:szCs w:val="22"/>
        </w:rPr>
        <w:t xml:space="preserve"> that </w:t>
      </w:r>
      <w:r w:rsidR="00886C36" w:rsidRPr="00E43EBE">
        <w:rPr>
          <w:rFonts w:asciiTheme="minorHAnsi" w:hAnsiTheme="minorHAnsi" w:cstheme="minorHAnsi"/>
          <w:sz w:val="22"/>
          <w:szCs w:val="22"/>
        </w:rPr>
        <w:t>is designed to</w:t>
      </w:r>
      <w:r w:rsidR="006D7EA0" w:rsidRPr="00E43EBE">
        <w:rPr>
          <w:rFonts w:asciiTheme="minorHAnsi" w:hAnsiTheme="minorHAnsi" w:cstheme="minorHAnsi"/>
          <w:sz w:val="22"/>
          <w:szCs w:val="22"/>
        </w:rPr>
        <w:t xml:space="preserve"> help interested bidders evaluate the potential opportunity</w:t>
      </w:r>
      <w:r w:rsidR="00F31DB3" w:rsidRPr="00E43EBE">
        <w:rPr>
          <w:rFonts w:asciiTheme="minorHAnsi" w:hAnsiTheme="minorHAnsi" w:cstheme="minorHAnsi"/>
          <w:sz w:val="22"/>
          <w:szCs w:val="22"/>
        </w:rPr>
        <w:t>,</w:t>
      </w:r>
      <w:r w:rsidR="006D7EA0" w:rsidRPr="00E43EBE">
        <w:rPr>
          <w:rFonts w:asciiTheme="minorHAnsi" w:hAnsiTheme="minorHAnsi" w:cstheme="minorHAnsi"/>
          <w:sz w:val="22"/>
          <w:szCs w:val="22"/>
        </w:rPr>
        <w:t xml:space="preserve"> </w:t>
      </w:r>
      <w:r w:rsidR="00710B26" w:rsidRPr="00E43EBE">
        <w:rPr>
          <w:rFonts w:asciiTheme="minorHAnsi" w:hAnsiTheme="minorHAnsi" w:cstheme="minorHAnsi"/>
          <w:sz w:val="22"/>
          <w:szCs w:val="22"/>
        </w:rPr>
        <w:t xml:space="preserve">including the purpose of the procurement, the form of the resulting Contract, </w:t>
      </w:r>
      <w:r w:rsidR="006D7EA0" w:rsidRPr="00E43EBE">
        <w:rPr>
          <w:rFonts w:asciiTheme="minorHAnsi" w:hAnsiTheme="minorHAnsi" w:cstheme="minorHAnsi"/>
          <w:sz w:val="22"/>
          <w:szCs w:val="22"/>
        </w:rPr>
        <w:t>and potential contract sales</w:t>
      </w:r>
      <w:r w:rsidR="00C23B55" w:rsidRPr="00E43EBE">
        <w:rPr>
          <w:rFonts w:asciiTheme="minorHAnsi" w:hAnsiTheme="minorHAnsi" w:cstheme="minorHAnsi"/>
          <w:sz w:val="22"/>
          <w:szCs w:val="22"/>
        </w:rPr>
        <w:t>.</w:t>
      </w:r>
    </w:p>
    <w:p w14:paraId="5786DE22" w14:textId="101E1203" w:rsidR="00D31B80" w:rsidRPr="00E43EBE" w:rsidRDefault="000A3E57" w:rsidP="005D65D1">
      <w:pPr>
        <w:numPr>
          <w:ilvl w:val="0"/>
          <w:numId w:val="4"/>
        </w:numPr>
        <w:spacing w:before="120"/>
        <w:ind w:right="720"/>
        <w:jc w:val="both"/>
        <w:rPr>
          <w:rFonts w:asciiTheme="minorHAnsi" w:hAnsiTheme="minorHAnsi" w:cstheme="minorHAnsi"/>
          <w:sz w:val="22"/>
          <w:szCs w:val="22"/>
        </w:rPr>
      </w:pPr>
      <w:hyperlink w:anchor="_Section_3_–" w:history="1">
        <w:r w:rsidR="00D31B80"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31B80" w:rsidRPr="00E43EBE">
          <w:rPr>
            <w:rStyle w:val="Hyperlink"/>
            <w:rFonts w:asciiTheme="minorHAnsi" w:hAnsiTheme="minorHAnsi" w:cstheme="minorHAnsi"/>
            <w:sz w:val="22"/>
            <w:szCs w:val="22"/>
          </w:rPr>
          <w:t>3</w:t>
        </w:r>
      </w:hyperlink>
      <w:r w:rsidR="00D31B80" w:rsidRPr="00E43EBE">
        <w:rPr>
          <w:rFonts w:asciiTheme="minorHAnsi" w:hAnsiTheme="minorHAnsi" w:cstheme="minorHAnsi"/>
          <w:sz w:val="22"/>
          <w:szCs w:val="22"/>
        </w:rPr>
        <w:t xml:space="preserve"> identifies how </w:t>
      </w:r>
      <w:r w:rsidR="00210459">
        <w:rPr>
          <w:rFonts w:asciiTheme="minorHAnsi" w:hAnsiTheme="minorHAnsi" w:cstheme="minorHAnsi"/>
          <w:sz w:val="22"/>
          <w:szCs w:val="22"/>
        </w:rPr>
        <w:t>WSCJTC</w:t>
      </w:r>
      <w:r w:rsidR="000C10FF" w:rsidRPr="00E43EBE">
        <w:rPr>
          <w:rFonts w:asciiTheme="minorHAnsi" w:hAnsiTheme="minorHAnsi" w:cstheme="minorHAnsi"/>
          <w:sz w:val="22"/>
          <w:szCs w:val="22"/>
        </w:rPr>
        <w:t xml:space="preserve"> </w:t>
      </w:r>
      <w:r w:rsidR="00D31B80" w:rsidRPr="00E43EBE">
        <w:rPr>
          <w:rFonts w:asciiTheme="minorHAnsi" w:hAnsiTheme="minorHAnsi" w:cstheme="minorHAnsi"/>
          <w:sz w:val="22"/>
          <w:szCs w:val="22"/>
        </w:rPr>
        <w:t xml:space="preserve">will evaluate the </w:t>
      </w:r>
      <w:r w:rsidR="00D65FFB" w:rsidRPr="00E43EBE">
        <w:rPr>
          <w:rFonts w:asciiTheme="minorHAnsi" w:hAnsiTheme="minorHAnsi" w:cstheme="minorHAnsi"/>
          <w:sz w:val="22"/>
          <w:szCs w:val="22"/>
        </w:rPr>
        <w:t>proposals</w:t>
      </w:r>
      <w:r w:rsidR="00D31B80" w:rsidRPr="00E43EBE">
        <w:rPr>
          <w:rFonts w:asciiTheme="minorHAnsi" w:hAnsiTheme="minorHAnsi" w:cstheme="minorHAnsi"/>
          <w:sz w:val="22"/>
          <w:szCs w:val="22"/>
        </w:rPr>
        <w:t>.</w:t>
      </w:r>
    </w:p>
    <w:p w14:paraId="6C049B1C" w14:textId="11FF67CE" w:rsidR="00D435AE" w:rsidRPr="00E43EBE" w:rsidRDefault="000A3E57" w:rsidP="005D65D1">
      <w:pPr>
        <w:numPr>
          <w:ilvl w:val="0"/>
          <w:numId w:val="4"/>
        </w:numPr>
        <w:spacing w:before="120"/>
        <w:ind w:right="720"/>
        <w:jc w:val="both"/>
        <w:rPr>
          <w:rFonts w:asciiTheme="minorHAnsi" w:hAnsiTheme="minorHAnsi" w:cstheme="minorHAnsi"/>
          <w:sz w:val="22"/>
          <w:szCs w:val="22"/>
        </w:rPr>
      </w:pPr>
      <w:hyperlink w:anchor="Section_3" w:history="1">
        <w:r w:rsidR="00D435AE" w:rsidRPr="00E43EBE">
          <w:rPr>
            <w:rStyle w:val="Hyperlink"/>
            <w:rFonts w:asciiTheme="minorHAnsi" w:hAnsiTheme="minorHAnsi" w:cstheme="minorHAnsi"/>
            <w:sz w:val="22"/>
            <w:szCs w:val="22"/>
          </w:rPr>
          <w:t>Section</w:t>
        </w:r>
        <w:r w:rsidR="009532F8" w:rsidRPr="00E43EBE">
          <w:rPr>
            <w:rStyle w:val="Hyperlink"/>
            <w:rFonts w:asciiTheme="minorHAnsi" w:hAnsiTheme="minorHAnsi" w:cstheme="minorHAnsi"/>
            <w:sz w:val="22"/>
            <w:szCs w:val="22"/>
          </w:rPr>
          <w:t> </w:t>
        </w:r>
        <w:r w:rsidR="00D31B80" w:rsidRPr="00E43EBE">
          <w:rPr>
            <w:rStyle w:val="Hyperlink"/>
            <w:rFonts w:asciiTheme="minorHAnsi" w:hAnsiTheme="minorHAnsi" w:cstheme="minorHAnsi"/>
            <w:sz w:val="22"/>
            <w:szCs w:val="22"/>
          </w:rPr>
          <w:t>4</w:t>
        </w:r>
      </w:hyperlink>
      <w:r w:rsidR="00D435AE" w:rsidRPr="00E43EBE">
        <w:rPr>
          <w:rFonts w:asciiTheme="minorHAnsi" w:hAnsiTheme="minorHAnsi" w:cstheme="minorHAnsi"/>
          <w:sz w:val="22"/>
          <w:szCs w:val="22"/>
        </w:rPr>
        <w:t xml:space="preserve"> identifies how to prepare and submit a </w:t>
      </w:r>
      <w:r w:rsidR="00D65FFB" w:rsidRPr="00E43EBE">
        <w:rPr>
          <w:rFonts w:asciiTheme="minorHAnsi" w:hAnsiTheme="minorHAnsi" w:cstheme="minorHAnsi"/>
          <w:sz w:val="22"/>
          <w:szCs w:val="22"/>
        </w:rPr>
        <w:t xml:space="preserve">proposal </w:t>
      </w:r>
      <w:r w:rsidR="00D435AE" w:rsidRPr="00E43EBE">
        <w:rPr>
          <w:rFonts w:asciiTheme="minorHAnsi" w:hAnsiTheme="minorHAnsi" w:cstheme="minorHAnsi"/>
          <w:sz w:val="22"/>
          <w:szCs w:val="22"/>
        </w:rPr>
        <w:t xml:space="preserve">for this </w:t>
      </w:r>
      <w:r w:rsidR="00B5425E" w:rsidRPr="00E43EBE">
        <w:rPr>
          <w:rFonts w:asciiTheme="minorHAnsi" w:hAnsiTheme="minorHAnsi" w:cstheme="minorHAnsi"/>
          <w:sz w:val="22"/>
          <w:szCs w:val="22"/>
        </w:rPr>
        <w:t>Competitive</w:t>
      </w:r>
      <w:r w:rsidR="00270A07" w:rsidRPr="00E43EBE">
        <w:rPr>
          <w:rFonts w:asciiTheme="minorHAnsi" w:hAnsiTheme="minorHAnsi" w:cstheme="minorHAnsi"/>
          <w:sz w:val="22"/>
          <w:szCs w:val="22"/>
        </w:rPr>
        <w:t xml:space="preserve"> Solicitation</w:t>
      </w:r>
      <w:r w:rsidR="00C23B55" w:rsidRPr="00E43EBE">
        <w:rPr>
          <w:rFonts w:asciiTheme="minorHAnsi" w:hAnsiTheme="minorHAnsi" w:cstheme="minorHAnsi"/>
          <w:sz w:val="22"/>
          <w:szCs w:val="22"/>
        </w:rPr>
        <w:t xml:space="preserve">, including detailed instructions regarding what to submit and how to submit your </w:t>
      </w:r>
      <w:r w:rsidR="00F7248F" w:rsidRPr="00E43EBE">
        <w:rPr>
          <w:rFonts w:asciiTheme="minorHAnsi" w:hAnsiTheme="minorHAnsi" w:cstheme="minorHAnsi"/>
          <w:sz w:val="22"/>
          <w:szCs w:val="22"/>
        </w:rPr>
        <w:t>proposal</w:t>
      </w:r>
      <w:r w:rsidR="00C23B55" w:rsidRPr="00E43EBE">
        <w:rPr>
          <w:rFonts w:asciiTheme="minorHAnsi" w:hAnsiTheme="minorHAnsi" w:cstheme="minorHAnsi"/>
          <w:sz w:val="22"/>
          <w:szCs w:val="22"/>
        </w:rPr>
        <w:t>.</w:t>
      </w:r>
    </w:p>
    <w:p w14:paraId="07BF7C6F" w14:textId="77777777" w:rsidR="00D31B80" w:rsidRDefault="000A3E57" w:rsidP="005D65D1">
      <w:pPr>
        <w:numPr>
          <w:ilvl w:val="0"/>
          <w:numId w:val="4"/>
        </w:numPr>
        <w:spacing w:before="120"/>
        <w:ind w:right="720"/>
        <w:jc w:val="both"/>
        <w:rPr>
          <w:rFonts w:ascii="Calibri" w:hAnsi="Calibri" w:cs="Arial"/>
          <w:sz w:val="22"/>
          <w:szCs w:val="22"/>
        </w:rPr>
      </w:pPr>
      <w:hyperlink w:anchor="_Section_5_–Complaint,"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5</w:t>
        </w:r>
      </w:hyperlink>
      <w:r w:rsidR="00D31B80">
        <w:rPr>
          <w:rFonts w:ascii="Calibri" w:hAnsi="Calibri" w:cs="Arial"/>
          <w:sz w:val="22"/>
          <w:szCs w:val="22"/>
        </w:rPr>
        <w:t xml:space="preserve"> </w:t>
      </w:r>
      <w:r w:rsidR="00D31B80" w:rsidRPr="007F754A">
        <w:rPr>
          <w:rFonts w:ascii="Calibri" w:hAnsi="Calibri" w:cs="Arial"/>
          <w:sz w:val="22"/>
          <w:szCs w:val="22"/>
        </w:rPr>
        <w:t>details the applicable requirements to file a complaint</w:t>
      </w:r>
      <w:r w:rsidR="00D31B80">
        <w:rPr>
          <w:rFonts w:ascii="Calibri" w:hAnsi="Calibri" w:cs="Arial"/>
          <w:sz w:val="22"/>
          <w:szCs w:val="22"/>
        </w:rPr>
        <w:t>, request a debrief conference,</w:t>
      </w:r>
      <w:r w:rsidR="00D31B80" w:rsidRPr="007F754A">
        <w:rPr>
          <w:rFonts w:ascii="Calibri" w:hAnsi="Calibri" w:cs="Arial"/>
          <w:sz w:val="22"/>
          <w:szCs w:val="22"/>
        </w:rPr>
        <w:t xml:space="preserve"> or </w:t>
      </w:r>
      <w:r w:rsidR="00D31B80">
        <w:rPr>
          <w:rFonts w:ascii="Calibri" w:hAnsi="Calibri" w:cs="Arial"/>
          <w:sz w:val="22"/>
          <w:szCs w:val="22"/>
        </w:rPr>
        <w:t xml:space="preserve">file a </w:t>
      </w:r>
      <w:r w:rsidR="00D31B80" w:rsidRPr="007F754A">
        <w:rPr>
          <w:rFonts w:ascii="Calibri" w:hAnsi="Calibri" w:cs="Arial"/>
          <w:sz w:val="22"/>
          <w:szCs w:val="22"/>
        </w:rPr>
        <w:t xml:space="preserve">protest regarding this </w:t>
      </w:r>
      <w:r w:rsidR="00D31B80">
        <w:rPr>
          <w:rFonts w:ascii="Calibri" w:hAnsi="Calibri" w:cs="Arial"/>
          <w:sz w:val="22"/>
          <w:szCs w:val="22"/>
        </w:rPr>
        <w:t>Competitive Solicitation.</w:t>
      </w:r>
    </w:p>
    <w:p w14:paraId="58155A28" w14:textId="6CA5C7DE" w:rsidR="00D31B80" w:rsidRPr="007F754A" w:rsidRDefault="000A3E57" w:rsidP="005D65D1">
      <w:pPr>
        <w:numPr>
          <w:ilvl w:val="0"/>
          <w:numId w:val="4"/>
        </w:numPr>
        <w:spacing w:before="120"/>
        <w:ind w:right="720"/>
        <w:jc w:val="both"/>
        <w:rPr>
          <w:rFonts w:ascii="Calibri" w:hAnsi="Calibri" w:cs="Arial"/>
          <w:sz w:val="22"/>
          <w:szCs w:val="22"/>
        </w:rPr>
      </w:pPr>
      <w:hyperlink w:anchor="_Section_6_–Doing" w:history="1">
        <w:r w:rsidR="00D31B80" w:rsidRPr="009532F8">
          <w:rPr>
            <w:rStyle w:val="Hyperlink"/>
            <w:rFonts w:ascii="Calibri" w:hAnsi="Calibri" w:cs="Arial"/>
            <w:sz w:val="22"/>
            <w:szCs w:val="22"/>
          </w:rPr>
          <w:t>Section</w:t>
        </w:r>
        <w:r w:rsidR="009532F8" w:rsidRPr="009532F8">
          <w:rPr>
            <w:rStyle w:val="Hyperlink"/>
            <w:rFonts w:ascii="Calibri" w:hAnsi="Calibri" w:cs="Arial"/>
            <w:sz w:val="22"/>
            <w:szCs w:val="22"/>
          </w:rPr>
          <w:t> </w:t>
        </w:r>
        <w:r w:rsidR="00D31B80" w:rsidRPr="009532F8">
          <w:rPr>
            <w:rStyle w:val="Hyperlink"/>
            <w:rFonts w:ascii="Calibri" w:hAnsi="Calibri" w:cs="Arial"/>
            <w:sz w:val="22"/>
            <w:szCs w:val="22"/>
          </w:rPr>
          <w:t>6</w:t>
        </w:r>
      </w:hyperlink>
      <w:r w:rsidR="00D31B80">
        <w:rPr>
          <w:rFonts w:ascii="Calibri" w:hAnsi="Calibri" w:cs="Arial"/>
          <w:sz w:val="22"/>
          <w:szCs w:val="22"/>
        </w:rPr>
        <w:t xml:space="preserve"> </w:t>
      </w:r>
      <w:r w:rsidR="00D31B80" w:rsidRPr="007F754A">
        <w:rPr>
          <w:rFonts w:ascii="Calibri" w:hAnsi="Calibri" w:cs="Arial"/>
          <w:sz w:val="22"/>
          <w:szCs w:val="22"/>
        </w:rPr>
        <w:t xml:space="preserve">provides information </w:t>
      </w:r>
      <w:r w:rsidR="004A5763">
        <w:rPr>
          <w:rFonts w:ascii="Calibri" w:hAnsi="Calibri" w:cs="Arial"/>
          <w:sz w:val="22"/>
          <w:szCs w:val="22"/>
        </w:rPr>
        <w:t>pertaining to doing business</w:t>
      </w:r>
      <w:r w:rsidR="00D31B80" w:rsidRPr="007F754A">
        <w:rPr>
          <w:rFonts w:ascii="Calibri" w:hAnsi="Calibri" w:cs="Arial"/>
          <w:sz w:val="22"/>
          <w:szCs w:val="22"/>
        </w:rPr>
        <w:t xml:space="preserve"> with the State of Washington</w:t>
      </w:r>
      <w:r w:rsidR="003D0E48">
        <w:rPr>
          <w:rFonts w:ascii="Calibri" w:hAnsi="Calibri" w:cs="Arial"/>
          <w:sz w:val="22"/>
          <w:szCs w:val="22"/>
        </w:rPr>
        <w:t xml:space="preserve">, including </w:t>
      </w:r>
      <w:r w:rsidR="00210459">
        <w:rPr>
          <w:rFonts w:ascii="Calibri" w:hAnsi="Calibri" w:cs="Arial"/>
          <w:sz w:val="22"/>
          <w:szCs w:val="22"/>
        </w:rPr>
        <w:t>WSCJTC</w:t>
      </w:r>
      <w:r w:rsidR="000C10FF">
        <w:rPr>
          <w:rFonts w:ascii="Calibri" w:hAnsi="Calibri" w:cs="Arial"/>
          <w:sz w:val="22"/>
          <w:szCs w:val="22"/>
        </w:rPr>
        <w:t xml:space="preserve"> </w:t>
      </w:r>
      <w:r w:rsidR="003D0E48">
        <w:rPr>
          <w:rFonts w:ascii="Calibri" w:hAnsi="Calibri" w:cs="Arial"/>
          <w:sz w:val="22"/>
          <w:szCs w:val="22"/>
        </w:rPr>
        <w:t>efforts to enable Washington’s small and diverse businesses to compete for and participate in state procurements for goods/services</w:t>
      </w:r>
      <w:r w:rsidR="00D31B80">
        <w:rPr>
          <w:rFonts w:ascii="Calibri" w:hAnsi="Calibri" w:cs="Arial"/>
          <w:sz w:val="22"/>
          <w:szCs w:val="22"/>
        </w:rPr>
        <w:t>.</w:t>
      </w:r>
    </w:p>
    <w:p w14:paraId="46309456" w14:textId="77777777" w:rsidR="0070748B" w:rsidRPr="007F754A" w:rsidRDefault="0070748B" w:rsidP="00474E65">
      <w:pPr>
        <w:jc w:val="both"/>
        <w:rPr>
          <w:rFonts w:ascii="Calibri" w:hAnsi="Calibri" w:cs="Arial"/>
          <w:sz w:val="22"/>
          <w:szCs w:val="22"/>
        </w:rPr>
      </w:pPr>
    </w:p>
    <w:p w14:paraId="50B77EFC" w14:textId="77777777"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2A8F57EC" w14:textId="2EF17421" w:rsidR="009565E5" w:rsidRDefault="009565E5"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Pr="00E35101">
        <w:rPr>
          <w:rFonts w:ascii="Calibri" w:hAnsi="Calibri" w:cs="Arial"/>
          <w:i/>
          <w:sz w:val="22"/>
          <w:szCs w:val="22"/>
          <w:u w:val="single"/>
        </w:rPr>
        <w:t xml:space="preserve">A – </w:t>
      </w:r>
      <w:r w:rsidR="00C4742A" w:rsidRPr="00E35101">
        <w:rPr>
          <w:rFonts w:ascii="Calibri" w:hAnsi="Calibri" w:cs="Arial"/>
          <w:i/>
          <w:sz w:val="22"/>
          <w:szCs w:val="22"/>
          <w:u w:val="single"/>
        </w:rPr>
        <w:t xml:space="preserve">Required </w:t>
      </w:r>
      <w:r w:rsidR="00182FD9" w:rsidRPr="00E35101">
        <w:rPr>
          <w:rFonts w:ascii="Calibri" w:hAnsi="Calibri" w:cs="Arial"/>
          <w:i/>
          <w:sz w:val="22"/>
          <w:szCs w:val="22"/>
          <w:u w:val="single"/>
        </w:rPr>
        <w:t>Bidder Information</w:t>
      </w:r>
      <w:r>
        <w:rPr>
          <w:rFonts w:ascii="Calibri" w:hAnsi="Calibri" w:cs="Arial"/>
          <w:sz w:val="22"/>
          <w:szCs w:val="22"/>
        </w:rPr>
        <w:t xml:space="preserve">: </w:t>
      </w:r>
      <w:r w:rsidR="00C23B55">
        <w:rPr>
          <w:rFonts w:ascii="Calibri" w:hAnsi="Calibri" w:cs="Arial"/>
          <w:sz w:val="22"/>
          <w:szCs w:val="22"/>
        </w:rPr>
        <w:t xml:space="preserve"> </w:t>
      </w:r>
      <w:r>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Pr>
          <w:rFonts w:ascii="Calibri" w:hAnsi="Calibri" w:cs="Arial"/>
          <w:sz w:val="22"/>
          <w:szCs w:val="22"/>
        </w:rPr>
        <w:t xml:space="preserve"> identif</w:t>
      </w:r>
      <w:r w:rsidR="00C4742A">
        <w:rPr>
          <w:rFonts w:ascii="Calibri" w:hAnsi="Calibri" w:cs="Arial"/>
          <w:sz w:val="22"/>
          <w:szCs w:val="22"/>
        </w:rPr>
        <w:t xml:space="preserve">y </w:t>
      </w:r>
      <w:r>
        <w:rPr>
          <w:rFonts w:ascii="Calibri" w:hAnsi="Calibri" w:cs="Arial"/>
          <w:sz w:val="22"/>
          <w:szCs w:val="22"/>
        </w:rPr>
        <w:t xml:space="preserve">information that bidders must provide to </w:t>
      </w:r>
      <w:r w:rsidR="00C962CB">
        <w:rPr>
          <w:rFonts w:ascii="Calibri" w:hAnsi="Calibri" w:cs="Arial"/>
          <w:sz w:val="22"/>
          <w:szCs w:val="22"/>
        </w:rPr>
        <w:t>WSCJTC</w:t>
      </w:r>
      <w:r w:rsidR="000C10FF">
        <w:rPr>
          <w:rFonts w:ascii="Calibri" w:hAnsi="Calibri" w:cs="Arial"/>
          <w:sz w:val="22"/>
          <w:szCs w:val="22"/>
        </w:rPr>
        <w:t xml:space="preserve"> </w:t>
      </w:r>
      <w:r>
        <w:rPr>
          <w:rFonts w:ascii="Calibri" w:hAnsi="Calibri" w:cs="Arial"/>
          <w:sz w:val="22"/>
          <w:szCs w:val="22"/>
        </w:rPr>
        <w:t xml:space="preserve">to constitute a responsive </w:t>
      </w:r>
      <w:r w:rsidR="00A225BC">
        <w:rPr>
          <w:rFonts w:ascii="Calibri" w:hAnsi="Calibri" w:cs="Arial"/>
          <w:sz w:val="22"/>
          <w:szCs w:val="22"/>
        </w:rPr>
        <w:t>proposal</w:t>
      </w:r>
      <w:r>
        <w:rPr>
          <w:rFonts w:ascii="Calibri" w:hAnsi="Calibri" w:cs="Arial"/>
          <w:sz w:val="22"/>
          <w:szCs w:val="22"/>
        </w:rPr>
        <w:t>.</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w:t>
      </w:r>
      <w:r w:rsidR="004A5763">
        <w:rPr>
          <w:rFonts w:ascii="Calibri" w:hAnsi="Calibri" w:cs="Arial"/>
          <w:sz w:val="22"/>
          <w:szCs w:val="22"/>
        </w:rPr>
        <w:t> 4</w:t>
      </w:r>
      <w:r w:rsidR="00C4742A">
        <w:rPr>
          <w:rFonts w:ascii="Calibri" w:hAnsi="Calibri" w:cs="Arial"/>
          <w:sz w:val="22"/>
          <w:szCs w:val="22"/>
        </w:rPr>
        <w:t>, below.</w:t>
      </w:r>
    </w:p>
    <w:p w14:paraId="582CD26C" w14:textId="77777777" w:rsidR="00D35724" w:rsidRDefault="00C4742A" w:rsidP="005D65D1">
      <w:pPr>
        <w:numPr>
          <w:ilvl w:val="1"/>
          <w:numId w:val="4"/>
        </w:numPr>
        <w:spacing w:before="80"/>
        <w:ind w:right="720"/>
        <w:jc w:val="both"/>
        <w:rPr>
          <w:rFonts w:ascii="Calibri" w:hAnsi="Calibri" w:cs="Arial"/>
          <w:sz w:val="22"/>
          <w:szCs w:val="22"/>
        </w:rPr>
      </w:pPr>
      <w:r>
        <w:rPr>
          <w:rFonts w:ascii="Calibri" w:hAnsi="Calibri" w:cs="Arial"/>
          <w:sz w:val="22"/>
          <w:szCs w:val="22"/>
        </w:rPr>
        <w:t>Exhibit A-1 – Bidder’s Certification</w:t>
      </w:r>
    </w:p>
    <w:p w14:paraId="4A916355" w14:textId="77777777" w:rsidR="00D35724" w:rsidRDefault="00D35724" w:rsidP="005D65D1">
      <w:pPr>
        <w:numPr>
          <w:ilvl w:val="1"/>
          <w:numId w:val="4"/>
        </w:numPr>
        <w:spacing w:before="80"/>
        <w:ind w:right="720"/>
        <w:jc w:val="both"/>
        <w:rPr>
          <w:rFonts w:ascii="Calibri" w:hAnsi="Calibri" w:cs="Arial"/>
          <w:sz w:val="22"/>
          <w:szCs w:val="22"/>
        </w:rPr>
      </w:pPr>
      <w:r>
        <w:rPr>
          <w:rFonts w:ascii="Calibri" w:hAnsi="Calibri" w:cs="Arial"/>
          <w:sz w:val="22"/>
          <w:szCs w:val="22"/>
        </w:rPr>
        <w:t>Exhibit A-2 – Bidder’s Profile</w:t>
      </w:r>
    </w:p>
    <w:p w14:paraId="00209012" w14:textId="0000DFCC" w:rsidR="00D435AE" w:rsidRPr="007F754A"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B</w:t>
      </w:r>
      <w:r w:rsidRPr="00E35101">
        <w:rPr>
          <w:rFonts w:ascii="Calibri" w:hAnsi="Calibri" w:cs="Arial"/>
          <w:i/>
          <w:sz w:val="22"/>
          <w:szCs w:val="22"/>
          <w:u w:val="single"/>
        </w:rPr>
        <w:t xml:space="preserve"> – </w:t>
      </w:r>
      <w:r w:rsidR="00BF6E01">
        <w:rPr>
          <w:rFonts w:ascii="Calibri" w:hAnsi="Calibri" w:cs="Arial"/>
          <w:i/>
          <w:sz w:val="22"/>
          <w:szCs w:val="22"/>
          <w:u w:val="single"/>
        </w:rPr>
        <w:t>Proposal</w:t>
      </w:r>
      <w:r w:rsidRPr="007F754A">
        <w:rPr>
          <w:rFonts w:ascii="Calibri" w:hAnsi="Calibri" w:cs="Arial"/>
          <w:sz w:val="22"/>
          <w:szCs w:val="22"/>
        </w:rPr>
        <w:t xml:space="preserve">:  This exhibit provides the information that </w:t>
      </w:r>
      <w:r w:rsidR="009B6D16">
        <w:rPr>
          <w:rFonts w:ascii="Calibri" w:hAnsi="Calibri" w:cs="Arial"/>
          <w:sz w:val="22"/>
          <w:szCs w:val="22"/>
        </w:rPr>
        <w:t>b</w:t>
      </w:r>
      <w:r w:rsidRPr="007F754A">
        <w:rPr>
          <w:rFonts w:ascii="Calibri" w:hAnsi="Calibri" w:cs="Arial"/>
          <w:sz w:val="22"/>
          <w:szCs w:val="22"/>
        </w:rPr>
        <w:t xml:space="preserve">idders will </w:t>
      </w:r>
      <w:r w:rsidR="00BF6E01">
        <w:rPr>
          <w:rFonts w:ascii="Calibri" w:hAnsi="Calibri" w:cs="Arial"/>
          <w:sz w:val="22"/>
          <w:szCs w:val="22"/>
        </w:rPr>
        <w:t>submit</w:t>
      </w:r>
      <w:r w:rsidR="00BF6E01" w:rsidRPr="007F754A">
        <w:rPr>
          <w:rFonts w:ascii="Calibri" w:hAnsi="Calibri" w:cs="Arial"/>
          <w:sz w:val="22"/>
          <w:szCs w:val="22"/>
        </w:rPr>
        <w:t xml:space="preserve"> </w:t>
      </w:r>
      <w:r w:rsidRPr="007F754A">
        <w:rPr>
          <w:rFonts w:ascii="Calibri" w:hAnsi="Calibri" w:cs="Arial"/>
          <w:sz w:val="22"/>
          <w:szCs w:val="22"/>
        </w:rPr>
        <w:t xml:space="preserve">as part of their </w:t>
      </w:r>
      <w:r w:rsidR="00BF6E01">
        <w:rPr>
          <w:rFonts w:ascii="Calibri" w:hAnsi="Calibri" w:cs="Arial"/>
          <w:sz w:val="22"/>
          <w:szCs w:val="22"/>
        </w:rPr>
        <w:t>proposal, and the</w:t>
      </w:r>
      <w:r w:rsidR="003E00B6">
        <w:rPr>
          <w:rFonts w:ascii="Calibri" w:hAnsi="Calibri" w:cs="Arial"/>
          <w:sz w:val="22"/>
          <w:szCs w:val="22"/>
        </w:rPr>
        <w:t xml:space="preserve"> evaluation tool that </w:t>
      </w:r>
      <w:r w:rsidR="00C962CB">
        <w:rPr>
          <w:rFonts w:ascii="Calibri" w:hAnsi="Calibri" w:cs="Arial"/>
          <w:sz w:val="22"/>
          <w:szCs w:val="22"/>
        </w:rPr>
        <w:t>WSCJTC</w:t>
      </w:r>
      <w:r w:rsidR="000C10FF">
        <w:rPr>
          <w:rFonts w:ascii="Calibri" w:hAnsi="Calibri" w:cs="Arial"/>
          <w:sz w:val="22"/>
          <w:szCs w:val="22"/>
        </w:rPr>
        <w:t xml:space="preserve"> </w:t>
      </w:r>
      <w:r w:rsidR="003E00B6">
        <w:rPr>
          <w:rFonts w:ascii="Calibri" w:hAnsi="Calibri" w:cs="Arial"/>
          <w:sz w:val="22"/>
          <w:szCs w:val="22"/>
        </w:rPr>
        <w:t xml:space="preserve">will use to evaluate </w:t>
      </w:r>
      <w:r w:rsidR="00BF6E01">
        <w:rPr>
          <w:rFonts w:ascii="Calibri" w:hAnsi="Calibri" w:cs="Arial"/>
          <w:sz w:val="22"/>
          <w:szCs w:val="22"/>
        </w:rPr>
        <w:t>proposals</w:t>
      </w:r>
      <w:r w:rsidR="003E00B6">
        <w:rPr>
          <w:rFonts w:ascii="Calibri" w:hAnsi="Calibri" w:cs="Arial"/>
          <w:sz w:val="22"/>
          <w:szCs w:val="22"/>
        </w:rPr>
        <w:t>.</w:t>
      </w:r>
    </w:p>
    <w:p w14:paraId="7C43AEF8" w14:textId="3C96455D" w:rsidR="00D435AE" w:rsidRDefault="00D435AE" w:rsidP="005D65D1">
      <w:pPr>
        <w:numPr>
          <w:ilvl w:val="0"/>
          <w:numId w:val="4"/>
        </w:numPr>
        <w:spacing w:before="120"/>
        <w:ind w:right="720"/>
        <w:jc w:val="both"/>
        <w:rPr>
          <w:rFonts w:ascii="Calibri" w:hAnsi="Calibri" w:cs="Arial"/>
          <w:sz w:val="22"/>
          <w:szCs w:val="22"/>
        </w:rPr>
      </w:pPr>
      <w:r w:rsidRPr="00E35101">
        <w:rPr>
          <w:rFonts w:ascii="Calibri" w:hAnsi="Calibri" w:cs="Arial"/>
          <w:i/>
          <w:sz w:val="22"/>
          <w:szCs w:val="22"/>
          <w:u w:val="single"/>
        </w:rPr>
        <w:t>Exhibit</w:t>
      </w:r>
      <w:r w:rsidR="00D31B80" w:rsidRPr="00E35101">
        <w:rPr>
          <w:rFonts w:ascii="Calibri" w:hAnsi="Calibri" w:cs="Arial"/>
          <w:i/>
          <w:sz w:val="22"/>
          <w:szCs w:val="22"/>
          <w:u w:val="single"/>
        </w:rPr>
        <w:t> </w:t>
      </w:r>
      <w:r w:rsidR="002F747F">
        <w:rPr>
          <w:rFonts w:ascii="Calibri" w:hAnsi="Calibri" w:cs="Arial"/>
          <w:i/>
          <w:sz w:val="22"/>
          <w:szCs w:val="22"/>
          <w:u w:val="single"/>
        </w:rPr>
        <w:t>C</w:t>
      </w:r>
      <w:r w:rsidR="00EC58A2">
        <w:rPr>
          <w:rFonts w:ascii="Calibri" w:hAnsi="Calibri" w:cs="Arial"/>
          <w:i/>
          <w:sz w:val="22"/>
          <w:szCs w:val="22"/>
          <w:u w:val="single"/>
        </w:rPr>
        <w:t xml:space="preserve"> – </w:t>
      </w:r>
      <w:r w:rsidRPr="00E35101">
        <w:rPr>
          <w:rFonts w:ascii="Calibri" w:hAnsi="Calibri" w:cs="Arial"/>
          <w:i/>
          <w:sz w:val="22"/>
          <w:szCs w:val="22"/>
          <w:u w:val="single"/>
        </w:rPr>
        <w:t>Contract</w:t>
      </w:r>
      <w:r w:rsidRPr="007F754A">
        <w:rPr>
          <w:rFonts w:ascii="Calibri" w:hAnsi="Calibri" w:cs="Arial"/>
          <w:sz w:val="22"/>
          <w:szCs w:val="22"/>
        </w:rPr>
        <w:t xml:space="preserve">:  This exhibit is </w:t>
      </w:r>
      <w:r w:rsidR="003A550D">
        <w:rPr>
          <w:rFonts w:ascii="Calibri" w:hAnsi="Calibri" w:cs="Arial"/>
          <w:sz w:val="22"/>
          <w:szCs w:val="22"/>
        </w:rPr>
        <w:t>a draft of the</w:t>
      </w:r>
      <w:r w:rsidR="00EC58A2">
        <w:rPr>
          <w:rFonts w:ascii="Calibri" w:hAnsi="Calibri" w:cs="Arial"/>
          <w:sz w:val="22"/>
          <w:szCs w:val="22"/>
        </w:rPr>
        <w:t xml:space="preserve"> </w:t>
      </w:r>
      <w:r w:rsidRPr="007F754A">
        <w:rPr>
          <w:rFonts w:ascii="Calibri" w:hAnsi="Calibri" w:cs="Arial"/>
          <w:sz w:val="22"/>
          <w:szCs w:val="22"/>
        </w:rPr>
        <w:t xml:space="preserve">Contract that </w:t>
      </w:r>
      <w:r w:rsidR="008B426E">
        <w:rPr>
          <w:rFonts w:ascii="Calibri" w:hAnsi="Calibri" w:cs="Arial"/>
          <w:sz w:val="22"/>
          <w:szCs w:val="22"/>
        </w:rPr>
        <w:t xml:space="preserve">any </w:t>
      </w:r>
      <w:r w:rsidRPr="007F754A">
        <w:rPr>
          <w:rFonts w:ascii="Calibri" w:hAnsi="Calibri" w:cs="Arial"/>
          <w:sz w:val="22"/>
          <w:szCs w:val="22"/>
        </w:rPr>
        <w:t xml:space="preserve">successful bidder will execute with </w:t>
      </w:r>
      <w:r w:rsidR="00C962CB">
        <w:rPr>
          <w:rFonts w:ascii="Calibri" w:hAnsi="Calibri"/>
          <w:sz w:val="22"/>
          <w:szCs w:val="22"/>
        </w:rPr>
        <w:t>WSCJTC</w:t>
      </w:r>
      <w:r w:rsidR="003E00B6">
        <w:rPr>
          <w:rFonts w:ascii="Calibri" w:hAnsi="Calibri" w:cs="Arial"/>
          <w:sz w:val="22"/>
          <w:szCs w:val="22"/>
        </w:rPr>
        <w:t>.</w:t>
      </w:r>
    </w:p>
    <w:p w14:paraId="4B9C5548" w14:textId="77777777" w:rsidR="00C7552B" w:rsidRDefault="00C7552B" w:rsidP="00474E65">
      <w:pPr>
        <w:tabs>
          <w:tab w:val="left" w:leader="dot" w:pos="2898"/>
        </w:tabs>
        <w:jc w:val="both"/>
        <w:rPr>
          <w:rFonts w:ascii="Calibri" w:hAnsi="Calibri" w:cs="Arial"/>
          <w:sz w:val="22"/>
          <w:szCs w:val="22"/>
        </w:rPr>
      </w:pPr>
    </w:p>
    <w:p w14:paraId="478096AE" w14:textId="77777777" w:rsidR="009532F8" w:rsidRDefault="009532F8" w:rsidP="00474E65">
      <w:pPr>
        <w:tabs>
          <w:tab w:val="left" w:leader="dot" w:pos="2898"/>
        </w:tabs>
        <w:jc w:val="both"/>
        <w:rPr>
          <w:rFonts w:ascii="Calibri" w:hAnsi="Calibri" w:cs="Arial"/>
          <w:sz w:val="22"/>
          <w:szCs w:val="22"/>
        </w:rPr>
      </w:pPr>
    </w:p>
    <w:p w14:paraId="2B215DCA" w14:textId="77777777" w:rsidR="007F754A" w:rsidRPr="001A17E7" w:rsidRDefault="00132D30" w:rsidP="002E5BD4">
      <w:pPr>
        <w:pStyle w:val="Heading1"/>
      </w:pPr>
      <w:bookmarkStart w:id="6" w:name="_Section_1_–"/>
      <w:bookmarkStart w:id="7" w:name="Section_1"/>
      <w:bookmarkEnd w:id="6"/>
      <w:r w:rsidRPr="007F754A">
        <w:t xml:space="preserve">Section 1 </w:t>
      </w:r>
      <w:r w:rsidR="007F754A" w:rsidRPr="007F754A">
        <w:t>–</w:t>
      </w:r>
      <w:r w:rsidRPr="007F754A">
        <w:t xml:space="preserve"> </w:t>
      </w:r>
      <w:r w:rsidR="007F754A" w:rsidRPr="007F754A">
        <w:t xml:space="preserve">Deadlines, Questions, </w:t>
      </w:r>
      <w:r w:rsidR="001A17E7">
        <w:t xml:space="preserve">Procurement Coordinator, </w:t>
      </w:r>
      <w:r w:rsidR="007F754A" w:rsidRPr="007F754A">
        <w:t xml:space="preserve">and </w:t>
      </w:r>
      <w:r w:rsidR="001A17E7">
        <w:t>Modification</w:t>
      </w:r>
    </w:p>
    <w:bookmarkEnd w:id="7"/>
    <w:p w14:paraId="3A17DA49" w14:textId="77777777" w:rsidR="007F754A" w:rsidRDefault="007F754A" w:rsidP="00556084">
      <w:pPr>
        <w:keepNext/>
        <w:keepLines/>
        <w:jc w:val="both"/>
        <w:rPr>
          <w:rFonts w:ascii="Calibri" w:hAnsi="Calibri" w:cs="Arial"/>
          <w:sz w:val="22"/>
          <w:szCs w:val="22"/>
        </w:rPr>
      </w:pPr>
    </w:p>
    <w:p w14:paraId="401DFC6F" w14:textId="77777777"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w:t>
      </w:r>
      <w:r w:rsidR="00C23B55">
        <w:rPr>
          <w:rFonts w:ascii="Calibri" w:hAnsi="Calibri" w:cs="Arial"/>
          <w:sz w:val="22"/>
          <w:szCs w:val="22"/>
        </w:rPr>
        <w:t xml:space="preserve"> </w:t>
      </w:r>
      <w:r>
        <w:rPr>
          <w:rFonts w:ascii="Calibri" w:hAnsi="Calibri" w:cs="Arial"/>
          <w:sz w:val="22"/>
          <w:szCs w:val="22"/>
        </w:rPr>
        <w:t xml:space="preserve">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sidR="00A95D4D">
        <w:rPr>
          <w:rFonts w:ascii="Calibri" w:hAnsi="Calibri" w:cs="Arial"/>
          <w:sz w:val="22"/>
          <w:szCs w:val="22"/>
        </w:rPr>
        <w:t>, and the process for potential amendments or modifications to the Competitive Solicitation</w:t>
      </w:r>
      <w:r>
        <w:rPr>
          <w:rFonts w:ascii="Calibri" w:hAnsi="Calibri" w:cs="Arial"/>
          <w:sz w:val="22"/>
          <w:szCs w:val="22"/>
        </w:rPr>
        <w:t>.</w:t>
      </w:r>
    </w:p>
    <w:p w14:paraId="53289F94" w14:textId="77777777" w:rsidR="00154273" w:rsidRDefault="00B5425E" w:rsidP="005D65D1">
      <w:pPr>
        <w:numPr>
          <w:ilvl w:val="0"/>
          <w:numId w:val="7"/>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6030"/>
      </w:tblGrid>
      <w:tr w:rsidR="00693122" w:rsidRPr="00693122" w14:paraId="13E485D6" w14:textId="77777777" w:rsidTr="6D770B80">
        <w:trPr>
          <w:cantSplit/>
        </w:trPr>
        <w:tc>
          <w:tcPr>
            <w:tcW w:w="7403" w:type="dxa"/>
            <w:gridSpan w:val="2"/>
            <w:shd w:val="clear" w:color="auto" w:fill="DBE5F1" w:themeFill="accent1" w:themeFillTint="33"/>
            <w:vAlign w:val="center"/>
          </w:tcPr>
          <w:p w14:paraId="587ECF53" w14:textId="77777777" w:rsidR="00693122" w:rsidRPr="00693122" w:rsidRDefault="00693122" w:rsidP="00EA13A5">
            <w:pPr>
              <w:spacing w:before="40" w:after="40"/>
              <w:jc w:val="center"/>
              <w:rPr>
                <w:rFonts w:ascii="Calibri" w:hAnsi="Calibri" w:cs="Arial"/>
                <w:b/>
                <w:sz w:val="22"/>
                <w:szCs w:val="22"/>
              </w:rPr>
            </w:pPr>
            <w:r w:rsidRPr="00693122">
              <w:rPr>
                <w:rFonts w:ascii="Calibri" w:hAnsi="Calibri" w:cs="Arial"/>
                <w:b/>
                <w:sz w:val="22"/>
                <w:szCs w:val="22"/>
              </w:rPr>
              <w:t>Procurement Coordinator</w:t>
            </w:r>
          </w:p>
        </w:tc>
      </w:tr>
      <w:tr w:rsidR="00693122" w:rsidRPr="00693122" w14:paraId="2DD1147D" w14:textId="77777777" w:rsidTr="6D770B80">
        <w:trPr>
          <w:cantSplit/>
        </w:trPr>
        <w:tc>
          <w:tcPr>
            <w:tcW w:w="1373" w:type="dxa"/>
            <w:shd w:val="clear" w:color="auto" w:fill="auto"/>
            <w:vAlign w:val="center"/>
          </w:tcPr>
          <w:p w14:paraId="40EF1EAF"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Name:</w:t>
            </w:r>
          </w:p>
        </w:tc>
        <w:tc>
          <w:tcPr>
            <w:tcW w:w="6030" w:type="dxa"/>
            <w:shd w:val="clear" w:color="auto" w:fill="auto"/>
          </w:tcPr>
          <w:p w14:paraId="30790567" w14:textId="781C4FE7" w:rsidR="00693122" w:rsidRPr="00693122" w:rsidRDefault="007E52A1" w:rsidP="00693122">
            <w:pPr>
              <w:spacing w:before="40" w:after="40"/>
              <w:jc w:val="both"/>
              <w:rPr>
                <w:rFonts w:ascii="Calibri" w:hAnsi="Calibri" w:cs="Arial"/>
                <w:sz w:val="22"/>
                <w:szCs w:val="22"/>
              </w:rPr>
            </w:pPr>
            <w:r>
              <w:rPr>
                <w:rFonts w:ascii="Calibri" w:hAnsi="Calibri" w:cs="Arial"/>
                <w:sz w:val="22"/>
                <w:szCs w:val="22"/>
              </w:rPr>
              <w:t>Holly White</w:t>
            </w:r>
          </w:p>
        </w:tc>
      </w:tr>
      <w:tr w:rsidR="00693122" w:rsidRPr="00693122" w14:paraId="41A06CCC" w14:textId="77777777" w:rsidTr="6D770B80">
        <w:trPr>
          <w:cantSplit/>
        </w:trPr>
        <w:tc>
          <w:tcPr>
            <w:tcW w:w="1373" w:type="dxa"/>
            <w:shd w:val="clear" w:color="auto" w:fill="auto"/>
            <w:vAlign w:val="center"/>
          </w:tcPr>
          <w:p w14:paraId="447A852B" w14:textId="77777777" w:rsidR="00693122" w:rsidRPr="00693122" w:rsidRDefault="00693122" w:rsidP="00693122">
            <w:pPr>
              <w:spacing w:before="40" w:after="40"/>
              <w:jc w:val="right"/>
              <w:rPr>
                <w:rFonts w:ascii="Calibri" w:hAnsi="Calibri" w:cs="Arial"/>
                <w:sz w:val="22"/>
                <w:szCs w:val="22"/>
              </w:rPr>
            </w:pPr>
            <w:r w:rsidRPr="00693122">
              <w:rPr>
                <w:rFonts w:ascii="Calibri" w:hAnsi="Calibri" w:cs="Arial"/>
                <w:sz w:val="22"/>
                <w:szCs w:val="22"/>
              </w:rPr>
              <w:t>Email:</w:t>
            </w:r>
          </w:p>
        </w:tc>
        <w:tc>
          <w:tcPr>
            <w:tcW w:w="6030" w:type="dxa"/>
            <w:shd w:val="clear" w:color="auto" w:fill="auto"/>
          </w:tcPr>
          <w:p w14:paraId="2B539C50" w14:textId="6BEFD9B9" w:rsidR="00693122" w:rsidRPr="00693122" w:rsidRDefault="00FB42E6" w:rsidP="00693122">
            <w:pPr>
              <w:spacing w:before="40" w:after="40"/>
              <w:jc w:val="both"/>
              <w:rPr>
                <w:rFonts w:ascii="Calibri" w:hAnsi="Calibri" w:cs="Arial"/>
                <w:sz w:val="22"/>
                <w:szCs w:val="22"/>
              </w:rPr>
            </w:pPr>
            <w:r w:rsidRPr="6D770B80">
              <w:rPr>
                <w:rFonts w:ascii="Calibri" w:hAnsi="Calibri" w:cs="Arial"/>
                <w:sz w:val="22"/>
                <w:szCs w:val="22"/>
              </w:rPr>
              <w:t>Holly.</w:t>
            </w:r>
            <w:r w:rsidR="3405B40E" w:rsidRPr="6D770B80">
              <w:rPr>
                <w:rFonts w:ascii="Calibri" w:hAnsi="Calibri" w:cs="Arial"/>
                <w:sz w:val="22"/>
                <w:szCs w:val="22"/>
              </w:rPr>
              <w:t>W</w:t>
            </w:r>
            <w:r w:rsidRPr="6D770B80">
              <w:rPr>
                <w:rFonts w:ascii="Calibri" w:hAnsi="Calibri" w:cs="Arial"/>
                <w:sz w:val="22"/>
                <w:szCs w:val="22"/>
              </w:rPr>
              <w:t>hite</w:t>
            </w:r>
            <w:r w:rsidR="00D23632" w:rsidRPr="6D770B80">
              <w:rPr>
                <w:rFonts w:ascii="Calibri" w:hAnsi="Calibri" w:cs="Arial"/>
                <w:sz w:val="22"/>
                <w:szCs w:val="22"/>
              </w:rPr>
              <w:t>@cjtc.wa.gov</w:t>
            </w:r>
          </w:p>
        </w:tc>
      </w:tr>
    </w:tbl>
    <w:p w14:paraId="427AAFBE" w14:textId="1A8CAC65"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Questions raised during the</w:t>
      </w:r>
      <w:r w:rsidR="00D14B62">
        <w:rPr>
          <w:rFonts w:ascii="Calibri" w:hAnsi="Calibri" w:cs="Arial"/>
          <w:sz w:val="22"/>
          <w:szCs w:val="22"/>
        </w:rPr>
        <w:t xml:space="preserve"> pre-bid conference and during the</w:t>
      </w:r>
      <w:r w:rsidRPr="00693122">
        <w:rPr>
          <w:rFonts w:ascii="Calibri" w:hAnsi="Calibri" w:cs="Arial"/>
          <w:sz w:val="22"/>
          <w:szCs w:val="22"/>
        </w:rPr>
        <w:t xml:space="preserve"> Q&amp;A period will be answered and responses posted to </w:t>
      </w:r>
      <w:r w:rsidR="003A550D">
        <w:rPr>
          <w:rFonts w:ascii="Calibri" w:hAnsi="Calibri" w:cs="Arial"/>
          <w:sz w:val="22"/>
          <w:szCs w:val="22"/>
        </w:rPr>
        <w:t>Washington</w:t>
      </w:r>
      <w:r w:rsidR="00746057">
        <w:rPr>
          <w:rFonts w:ascii="Calibri" w:hAnsi="Calibri" w:cs="Arial"/>
          <w:sz w:val="22"/>
          <w:szCs w:val="22"/>
        </w:rPr>
        <w:t>’s</w:t>
      </w:r>
      <w:r w:rsidR="003A550D">
        <w:rPr>
          <w:rFonts w:ascii="Calibri" w:hAnsi="Calibri" w:cs="Arial"/>
          <w:sz w:val="22"/>
          <w:szCs w:val="22"/>
        </w:rPr>
        <w:t xml:space="preserve">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7B4D97F" w14:textId="77777777" w:rsidR="00154273" w:rsidRDefault="00154273" w:rsidP="005D65D1">
      <w:pPr>
        <w:numPr>
          <w:ilvl w:val="0"/>
          <w:numId w:val="7"/>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w:t>
      </w:r>
      <w:r w:rsidR="00A95D4D">
        <w:rPr>
          <w:rFonts w:ascii="Calibri" w:hAnsi="Calibri"/>
          <w:sz w:val="22"/>
          <w:szCs w:val="22"/>
        </w:rPr>
        <w:t>(and award of any Contract)</w:t>
      </w:r>
      <w:r w:rsidRPr="00154273">
        <w:rPr>
          <w:rFonts w:ascii="Calibri" w:hAnsi="Calibri"/>
          <w:sz w:val="22"/>
          <w:szCs w:val="22"/>
        </w:rPr>
        <w:t xml:space="preserve"> is subject to complaints, debriefs, and protests as explained i</w:t>
      </w:r>
      <w:r w:rsidR="004A5763">
        <w:rPr>
          <w:rFonts w:ascii="Calibri" w:hAnsi="Calibri"/>
          <w:sz w:val="22"/>
          <w:szCs w:val="22"/>
        </w:rPr>
        <w:t xml:space="preserve">n Section 5, </w:t>
      </w:r>
      <w:r w:rsidRPr="00154273">
        <w:rPr>
          <w:rFonts w:ascii="Calibri" w:hAnsi="Calibri"/>
          <w:sz w:val="22"/>
          <w:szCs w:val="22"/>
        </w:rPr>
        <w:t>which may impact the dates set forth above.</w:t>
      </w:r>
    </w:p>
    <w:p w14:paraId="7008D64B" w14:textId="6B808D22" w:rsidR="00154273" w:rsidRDefault="00B5425E" w:rsidP="005D65D1">
      <w:pPr>
        <w:numPr>
          <w:ilvl w:val="0"/>
          <w:numId w:val="7"/>
        </w:numPr>
        <w:spacing w:before="240"/>
        <w:ind w:hanging="540"/>
        <w:jc w:val="both"/>
        <w:rPr>
          <w:rFonts w:ascii="Calibri" w:hAnsi="Calibri"/>
          <w:sz w:val="22"/>
          <w:szCs w:val="22"/>
        </w:rPr>
      </w:pPr>
      <w:r>
        <w:rPr>
          <w:rFonts w:ascii="Calibri" w:hAnsi="Calibri"/>
          <w:b/>
          <w:smallCaps/>
          <w:sz w:val="22"/>
          <w:szCs w:val="22"/>
        </w:rPr>
        <w:lastRenderedPageBreak/>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210459">
        <w:rPr>
          <w:rFonts w:ascii="Calibri" w:hAnsi="Calibri"/>
          <w:sz w:val="22"/>
          <w:szCs w:val="22"/>
        </w:rPr>
        <w:t>WSCJTC</w:t>
      </w:r>
      <w:r w:rsidR="00D74595" w:rsidRPr="00154273">
        <w:rPr>
          <w:rFonts w:ascii="Calibri" w:hAnsi="Calibri"/>
          <w:sz w:val="22"/>
          <w:szCs w:val="22"/>
        </w:rPr>
        <w:t xml:space="preserve"> </w:t>
      </w:r>
      <w:r w:rsidR="00154273" w:rsidRPr="00154273">
        <w:rPr>
          <w:rFonts w:ascii="Calibri" w:hAnsi="Calibri"/>
          <w:sz w:val="22"/>
          <w:szCs w:val="22"/>
        </w:rPr>
        <w:t xml:space="preserve">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w:t>
      </w:r>
      <w:r w:rsidR="00154273" w:rsidRPr="004C73F3">
        <w:rPr>
          <w:rFonts w:ascii="Calibri" w:hAnsi="Calibri"/>
          <w:b/>
          <w:sz w:val="22"/>
          <w:szCs w:val="22"/>
        </w:rPr>
        <w:t xml:space="preserve">Only bidders who have properly registered and downloaded the original </w:t>
      </w:r>
      <w:r w:rsidRPr="004C73F3">
        <w:rPr>
          <w:rFonts w:ascii="Calibri" w:hAnsi="Calibri" w:cs="Arial"/>
          <w:b/>
          <w:sz w:val="22"/>
          <w:szCs w:val="22"/>
        </w:rPr>
        <w:t>Competitive</w:t>
      </w:r>
      <w:r w:rsidR="00150FA5" w:rsidRPr="004C73F3">
        <w:rPr>
          <w:rFonts w:ascii="Calibri" w:hAnsi="Calibri"/>
          <w:b/>
          <w:sz w:val="22"/>
          <w:szCs w:val="22"/>
        </w:rPr>
        <w:t xml:space="preserve"> Solicitation</w:t>
      </w:r>
      <w:r w:rsidR="00154273" w:rsidRPr="004C73F3">
        <w:rPr>
          <w:rFonts w:ascii="Calibri" w:hAnsi="Calibri"/>
          <w:b/>
          <w:sz w:val="22"/>
          <w:szCs w:val="22"/>
        </w:rPr>
        <w:t xml:space="preserve"> directly via </w:t>
      </w:r>
      <w:r w:rsidR="00A95D4D" w:rsidRPr="004C73F3">
        <w:rPr>
          <w:rFonts w:ascii="Calibri" w:hAnsi="Calibri"/>
          <w:b/>
          <w:sz w:val="22"/>
          <w:szCs w:val="22"/>
        </w:rPr>
        <w:t xml:space="preserve">the Washington Electronic Business Solution </w:t>
      </w:r>
      <w:r w:rsidR="00154273" w:rsidRPr="004C73F3">
        <w:rPr>
          <w:rFonts w:ascii="Calibri" w:hAnsi="Calibri"/>
          <w:b/>
          <w:sz w:val="22"/>
          <w:szCs w:val="22"/>
        </w:rPr>
        <w:t xml:space="preserve">WEBS will receive notifications of amendments </w:t>
      </w:r>
      <w:r w:rsidR="003A550D" w:rsidRPr="004C73F3">
        <w:rPr>
          <w:rFonts w:ascii="Calibri" w:hAnsi="Calibri"/>
          <w:b/>
          <w:sz w:val="22"/>
          <w:szCs w:val="22"/>
        </w:rPr>
        <w:t xml:space="preserve">and other correspondence pertinent </w:t>
      </w:r>
      <w:r w:rsidR="00154273" w:rsidRPr="004C73F3">
        <w:rPr>
          <w:rFonts w:ascii="Calibri" w:hAnsi="Calibri"/>
          <w:b/>
          <w:sz w:val="22"/>
          <w:szCs w:val="22"/>
        </w:rPr>
        <w:t xml:space="preserve">to this </w:t>
      </w:r>
      <w:r w:rsidRPr="004C73F3">
        <w:rPr>
          <w:rFonts w:ascii="Calibri" w:hAnsi="Calibri" w:cs="Arial"/>
          <w:b/>
          <w:sz w:val="22"/>
          <w:szCs w:val="22"/>
        </w:rPr>
        <w:t>Competitive</w:t>
      </w:r>
      <w:r w:rsidR="00154273" w:rsidRPr="004C73F3">
        <w:rPr>
          <w:rFonts w:ascii="Calibri" w:hAnsi="Calibri"/>
          <w:b/>
          <w:sz w:val="22"/>
          <w:szCs w:val="22"/>
        </w:rPr>
        <w:t xml:space="preserve"> Solicitation.</w:t>
      </w:r>
      <w:r w:rsidR="00154273" w:rsidRPr="00154273">
        <w:rPr>
          <w:rFonts w:ascii="Calibri" w:hAnsi="Calibri"/>
          <w:sz w:val="22"/>
          <w:szCs w:val="22"/>
        </w:rPr>
        <w:t xml:space="preserve">  </w:t>
      </w:r>
      <w:r w:rsidR="007B59FD">
        <w:rPr>
          <w:rFonts w:ascii="Calibri" w:hAnsi="Calibri"/>
          <w:sz w:val="22"/>
          <w:szCs w:val="22"/>
        </w:rPr>
        <w:t>B</w:t>
      </w:r>
      <w:r w:rsidR="00154273" w:rsidRPr="00154273">
        <w:rPr>
          <w:rFonts w:ascii="Calibri" w:hAnsi="Calibri"/>
          <w:sz w:val="22"/>
          <w:szCs w:val="22"/>
        </w:rPr>
        <w:t>idders must be registered in WEBS</w:t>
      </w:r>
      <w:r w:rsidR="007B59FD">
        <w:rPr>
          <w:rFonts w:ascii="Calibri" w:hAnsi="Calibri"/>
          <w:sz w:val="22"/>
          <w:szCs w:val="22"/>
        </w:rPr>
        <w:t xml:space="preserve"> to </w:t>
      </w:r>
      <w:r w:rsidR="00CB77E2">
        <w:rPr>
          <w:rFonts w:ascii="Calibri" w:hAnsi="Calibri"/>
          <w:sz w:val="22"/>
          <w:szCs w:val="22"/>
        </w:rPr>
        <w:t xml:space="preserve">be awarded a </w:t>
      </w:r>
      <w:r w:rsidR="007B59FD">
        <w:rPr>
          <w:rFonts w:ascii="Calibri" w:hAnsi="Calibri"/>
          <w:sz w:val="22"/>
          <w:szCs w:val="22"/>
        </w:rPr>
        <w:t>Contract</w:t>
      </w:r>
      <w:r w:rsidR="00154273" w:rsidRPr="00154273">
        <w:rPr>
          <w:rFonts w:ascii="Calibri" w:hAnsi="Calibri"/>
          <w:sz w:val="22"/>
          <w:szCs w:val="22"/>
        </w:rPr>
        <w:t xml:space="preserve">.  </w:t>
      </w:r>
      <w:r w:rsidR="000B50FD" w:rsidRPr="00154273">
        <w:rPr>
          <w:rFonts w:ascii="Calibri" w:hAnsi="Calibri"/>
          <w:sz w:val="22"/>
          <w:szCs w:val="22"/>
        </w:rPr>
        <w:t xml:space="preserve">Visit </w:t>
      </w:r>
      <w:hyperlink r:id="rId109" w:history="1">
        <w:r w:rsidR="000B50FD">
          <w:rPr>
            <w:rStyle w:val="Hyperlink"/>
            <w:rFonts w:ascii="Calibri" w:hAnsi="Calibri"/>
            <w:sz w:val="22"/>
            <w:szCs w:val="22"/>
          </w:rPr>
          <w:t>WEBS</w:t>
        </w:r>
      </w:hyperlink>
      <w:r w:rsidR="000B50FD" w:rsidRPr="00154273">
        <w:rPr>
          <w:rFonts w:ascii="Calibri" w:hAnsi="Calibri"/>
          <w:sz w:val="22"/>
          <w:szCs w:val="22"/>
        </w:rPr>
        <w:t xml:space="preserve"> to register</w:t>
      </w:r>
      <w:r w:rsidR="00154273" w:rsidRPr="00154273">
        <w:rPr>
          <w:rFonts w:ascii="Calibri" w:hAnsi="Calibri"/>
          <w:sz w:val="22"/>
          <w:szCs w:val="22"/>
        </w:rPr>
        <w:t>.</w:t>
      </w:r>
    </w:p>
    <w:p w14:paraId="1E11F083" w14:textId="77777777" w:rsidR="00154273" w:rsidRPr="007F754A" w:rsidRDefault="00154273" w:rsidP="007F754A">
      <w:pPr>
        <w:rPr>
          <w:rFonts w:ascii="Calibri" w:hAnsi="Calibri" w:cs="Arial"/>
          <w:sz w:val="22"/>
          <w:szCs w:val="22"/>
        </w:rPr>
      </w:pPr>
    </w:p>
    <w:p w14:paraId="31448F68" w14:textId="77777777" w:rsidR="007F754A" w:rsidRPr="007F754A" w:rsidRDefault="007F754A" w:rsidP="002E5BD4">
      <w:pPr>
        <w:pStyle w:val="Heading1"/>
      </w:pPr>
      <w:bookmarkStart w:id="8" w:name="_Section_2_–"/>
      <w:bookmarkStart w:id="9" w:name="Section_2"/>
      <w:bookmarkEnd w:id="8"/>
      <w:r w:rsidRPr="007F754A">
        <w:t xml:space="preserve">Section </w:t>
      </w:r>
      <w:r>
        <w:t>2</w:t>
      </w:r>
      <w:r w:rsidRPr="007F754A">
        <w:t xml:space="preserve"> – </w:t>
      </w:r>
      <w:r>
        <w:t>Information About the Procurement</w:t>
      </w:r>
    </w:p>
    <w:bookmarkEnd w:id="9"/>
    <w:p w14:paraId="2E3E5D01" w14:textId="77777777" w:rsidR="007F754A" w:rsidRDefault="007F754A" w:rsidP="00FC1111">
      <w:pPr>
        <w:keepNext/>
        <w:keepLines/>
        <w:rPr>
          <w:rFonts w:ascii="Calibri" w:hAnsi="Calibri" w:cs="Arial"/>
          <w:sz w:val="22"/>
          <w:szCs w:val="22"/>
        </w:rPr>
      </w:pPr>
    </w:p>
    <w:p w14:paraId="2982A922" w14:textId="7777777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4E30B071" w14:textId="77777777" w:rsidR="006331C9" w:rsidRPr="006331C9" w:rsidRDefault="00C7552B" w:rsidP="006331C9">
      <w:pPr>
        <w:numPr>
          <w:ilvl w:val="0"/>
          <w:numId w:val="10"/>
        </w:numPr>
        <w:spacing w:before="240"/>
        <w:ind w:hanging="540"/>
        <w:jc w:val="both"/>
        <w:rPr>
          <w:rFonts w:ascii="Calibri" w:hAnsi="Calibri" w:cs="Arial"/>
          <w:sz w:val="22"/>
          <w:szCs w:val="22"/>
        </w:rPr>
      </w:pPr>
      <w:r>
        <w:rPr>
          <w:rFonts w:ascii="Calibri" w:hAnsi="Calibri"/>
          <w:b/>
          <w:smallCaps/>
          <w:sz w:val="22"/>
          <w:szCs w:val="22"/>
        </w:rPr>
        <w:t>Purpose of t</w:t>
      </w:r>
      <w:r w:rsidR="00CB77E2">
        <w:rPr>
          <w:rFonts w:ascii="Calibri" w:hAnsi="Calibri"/>
          <w:b/>
          <w:smallCaps/>
          <w:sz w:val="22"/>
          <w:szCs w:val="22"/>
        </w:rPr>
        <w:t xml:space="preserve">he Procurement – Award a </w:t>
      </w:r>
      <w:r>
        <w:rPr>
          <w:rFonts w:ascii="Calibri" w:hAnsi="Calibri"/>
          <w:b/>
          <w:smallCaps/>
          <w:sz w:val="22"/>
          <w:szCs w:val="22"/>
        </w:rPr>
        <w:t>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B5425E">
        <w:rPr>
          <w:rFonts w:ascii="Calibri" w:hAnsi="Calibri" w:cs="Arial"/>
          <w:sz w:val="22"/>
          <w:szCs w:val="22"/>
        </w:rPr>
        <w:t>Competitive</w:t>
      </w:r>
      <w:r w:rsidR="00147BE9">
        <w:rPr>
          <w:rFonts w:ascii="Calibri" w:hAnsi="Calibri" w:cs="Arial"/>
          <w:sz w:val="22"/>
          <w:szCs w:val="22"/>
        </w:rPr>
        <w:t xml:space="preserve"> Solicitation</w:t>
      </w:r>
      <w:r w:rsidRPr="007F754A">
        <w:rPr>
          <w:rFonts w:ascii="Calibri" w:hAnsi="Calibri" w:cs="Arial"/>
          <w:sz w:val="22"/>
          <w:szCs w:val="22"/>
        </w:rPr>
        <w:t xml:space="preserve"> is to </w:t>
      </w:r>
      <w:r w:rsidR="00C23B55" w:rsidRPr="0035021A">
        <w:rPr>
          <w:rFonts w:ascii="Calibri" w:hAnsi="Calibri" w:cs="Arial"/>
          <w:sz w:val="22"/>
          <w:szCs w:val="22"/>
        </w:rPr>
        <w:t xml:space="preserve">receive </w:t>
      </w:r>
      <w:r w:rsidR="0060224C" w:rsidRPr="0035021A">
        <w:rPr>
          <w:rFonts w:ascii="Calibri" w:hAnsi="Calibri" w:cs="Arial"/>
          <w:sz w:val="22"/>
          <w:szCs w:val="22"/>
        </w:rPr>
        <w:t>proposals</w:t>
      </w:r>
      <w:r w:rsidR="00C23B55" w:rsidRPr="0035021A">
        <w:rPr>
          <w:rFonts w:ascii="Calibri" w:hAnsi="Calibri" w:cs="Arial"/>
          <w:sz w:val="22"/>
          <w:szCs w:val="22"/>
        </w:rPr>
        <w:t xml:space="preserve"> </w:t>
      </w:r>
      <w:r w:rsidR="004F1E97" w:rsidRPr="0035021A">
        <w:rPr>
          <w:rFonts w:ascii="Calibri" w:hAnsi="Calibri" w:cs="Arial"/>
          <w:sz w:val="22"/>
          <w:szCs w:val="22"/>
        </w:rPr>
        <w:t xml:space="preserve">to evaluate </w:t>
      </w:r>
      <w:r w:rsidR="00C23B55" w:rsidRPr="0035021A">
        <w:rPr>
          <w:rFonts w:ascii="Calibri" w:hAnsi="Calibri" w:cs="Arial"/>
          <w:sz w:val="22"/>
          <w:szCs w:val="22"/>
        </w:rPr>
        <w:t>and</w:t>
      </w:r>
      <w:r w:rsidR="004F1E97" w:rsidRPr="0035021A">
        <w:rPr>
          <w:rFonts w:ascii="Calibri" w:hAnsi="Calibri" w:cs="Arial"/>
          <w:sz w:val="22"/>
          <w:szCs w:val="22"/>
        </w:rPr>
        <w:t>, as appropriate</w:t>
      </w:r>
      <w:r w:rsidR="004F1E97" w:rsidRPr="00E43EBE">
        <w:rPr>
          <w:rFonts w:ascii="Calibri" w:hAnsi="Calibri" w:cs="Arial"/>
          <w:sz w:val="22"/>
          <w:szCs w:val="22"/>
        </w:rPr>
        <w:t>,</w:t>
      </w:r>
      <w:r w:rsidR="00C23B55" w:rsidRPr="00E43EBE">
        <w:rPr>
          <w:rFonts w:ascii="Calibri" w:hAnsi="Calibri" w:cs="Arial"/>
          <w:sz w:val="22"/>
          <w:szCs w:val="22"/>
        </w:rPr>
        <w:t xml:space="preserve"> award</w:t>
      </w:r>
      <w:r w:rsidRPr="00E43EBE">
        <w:rPr>
          <w:rFonts w:ascii="Calibri" w:hAnsi="Calibri" w:cs="Arial"/>
          <w:sz w:val="22"/>
          <w:szCs w:val="22"/>
        </w:rPr>
        <w:t xml:space="preserve"> a </w:t>
      </w:r>
      <w:r w:rsidR="00E9225D" w:rsidRPr="00E43EBE">
        <w:rPr>
          <w:rFonts w:ascii="Calibri" w:hAnsi="Calibri" w:cs="Arial"/>
          <w:sz w:val="22"/>
          <w:szCs w:val="22"/>
        </w:rPr>
        <w:t>C</w:t>
      </w:r>
      <w:r w:rsidRPr="00E43EBE">
        <w:rPr>
          <w:rFonts w:ascii="Calibri" w:hAnsi="Calibri" w:cs="Arial"/>
          <w:sz w:val="22"/>
          <w:szCs w:val="22"/>
        </w:rPr>
        <w:t xml:space="preserve">ontract for </w:t>
      </w:r>
      <w:r w:rsidR="00210459">
        <w:rPr>
          <w:rFonts w:ascii="Calibri" w:hAnsi="Calibri" w:cs="Arial"/>
          <w:sz w:val="22"/>
          <w:szCs w:val="22"/>
        </w:rPr>
        <w:t>WSCJTC</w:t>
      </w:r>
      <w:r w:rsidR="00A55296" w:rsidRPr="00E43EBE">
        <w:rPr>
          <w:rFonts w:ascii="Calibri" w:hAnsi="Calibri" w:cs="Arial"/>
          <w:sz w:val="22"/>
          <w:szCs w:val="22"/>
        </w:rPr>
        <w:t xml:space="preserve"> </w:t>
      </w:r>
      <w:r w:rsidR="00A95D4D" w:rsidRPr="00E43EBE">
        <w:rPr>
          <w:rFonts w:ascii="Calibri" w:hAnsi="Calibri" w:cs="Arial"/>
          <w:sz w:val="22"/>
          <w:szCs w:val="22"/>
        </w:rPr>
        <w:t xml:space="preserve">to </w:t>
      </w:r>
      <w:r w:rsidR="0035021A" w:rsidRPr="00E43EBE">
        <w:rPr>
          <w:rFonts w:asciiTheme="minorHAnsi" w:hAnsiTheme="minorHAnsi" w:cstheme="minorHAnsi"/>
          <w:sz w:val="22"/>
          <w:szCs w:val="22"/>
        </w:rPr>
        <w:t xml:space="preserve">procure services from an organization whose primary purpose is </w:t>
      </w:r>
      <w:r w:rsidR="00945EDB" w:rsidRPr="00E43EBE">
        <w:rPr>
          <w:rFonts w:asciiTheme="minorHAnsi" w:hAnsiTheme="minorHAnsi" w:cstheme="minorHAnsi"/>
          <w:sz w:val="22"/>
          <w:szCs w:val="22"/>
        </w:rPr>
        <w:t>to provide</w:t>
      </w:r>
      <w:r w:rsidR="0068454F" w:rsidRPr="00E43EBE">
        <w:rPr>
          <w:rFonts w:asciiTheme="minorHAnsi" w:hAnsiTheme="minorHAnsi" w:cstheme="minorHAnsi"/>
          <w:sz w:val="22"/>
          <w:szCs w:val="22"/>
        </w:rPr>
        <w:t xml:space="preserve">  </w:t>
      </w:r>
      <w:r w:rsidR="00B57806" w:rsidRPr="00E43EBE">
        <w:rPr>
          <w:rFonts w:asciiTheme="minorHAnsi" w:hAnsiTheme="minorHAnsi" w:cstheme="minorHAnsi"/>
          <w:sz w:val="22"/>
          <w:szCs w:val="22"/>
        </w:rPr>
        <w:t xml:space="preserve">a comprehensive software suite to track Washington State </w:t>
      </w:r>
      <w:r w:rsidR="00945EDB" w:rsidRPr="00E43EBE">
        <w:rPr>
          <w:rFonts w:asciiTheme="minorHAnsi" w:hAnsiTheme="minorHAnsi" w:cstheme="minorHAnsi"/>
          <w:sz w:val="22"/>
          <w:szCs w:val="22"/>
        </w:rPr>
        <w:t xml:space="preserve">law enforcement </w:t>
      </w:r>
      <w:r w:rsidR="00B57806" w:rsidRPr="00E43EBE">
        <w:rPr>
          <w:rFonts w:asciiTheme="minorHAnsi" w:hAnsiTheme="minorHAnsi" w:cstheme="minorHAnsi"/>
          <w:sz w:val="22"/>
          <w:szCs w:val="22"/>
        </w:rPr>
        <w:t xml:space="preserve">officers </w:t>
      </w:r>
      <w:r w:rsidR="00C9197C" w:rsidRPr="00E43EBE">
        <w:rPr>
          <w:rFonts w:asciiTheme="minorHAnsi" w:hAnsiTheme="minorHAnsi" w:cstheme="minorHAnsi"/>
          <w:sz w:val="22"/>
          <w:szCs w:val="22"/>
        </w:rPr>
        <w:t xml:space="preserve">statewide. The </w:t>
      </w:r>
      <w:r w:rsidR="005A1CE0" w:rsidRPr="00E43EBE">
        <w:rPr>
          <w:rFonts w:asciiTheme="minorHAnsi" w:hAnsiTheme="minorHAnsi" w:cstheme="minorHAnsi"/>
          <w:sz w:val="22"/>
          <w:szCs w:val="22"/>
        </w:rPr>
        <w:t xml:space="preserve">software </w:t>
      </w:r>
      <w:r w:rsidR="00C9197C" w:rsidRPr="00E43EBE">
        <w:rPr>
          <w:rFonts w:asciiTheme="minorHAnsi" w:hAnsiTheme="minorHAnsi" w:cstheme="minorHAnsi"/>
          <w:sz w:val="22"/>
          <w:szCs w:val="22"/>
        </w:rPr>
        <w:t>shall include</w:t>
      </w:r>
      <w:r w:rsidR="005A1CE0" w:rsidRPr="00E43EBE">
        <w:rPr>
          <w:rFonts w:asciiTheme="minorHAnsi" w:hAnsiTheme="minorHAnsi" w:cstheme="minorHAnsi"/>
          <w:sz w:val="22"/>
          <w:szCs w:val="22"/>
        </w:rPr>
        <w:t xml:space="preserve"> the tracking of</w:t>
      </w:r>
      <w:r w:rsidR="00C9197C" w:rsidRPr="00E43EBE">
        <w:rPr>
          <w:rFonts w:asciiTheme="minorHAnsi" w:hAnsiTheme="minorHAnsi" w:cstheme="minorHAnsi"/>
          <w:sz w:val="22"/>
          <w:szCs w:val="22"/>
        </w:rPr>
        <w:t xml:space="preserve">, Notice of Separation, Notice of Hire, </w:t>
      </w:r>
      <w:r w:rsidR="00945EDB" w:rsidRPr="00E43EBE">
        <w:rPr>
          <w:rFonts w:asciiTheme="minorHAnsi" w:hAnsiTheme="minorHAnsi" w:cstheme="minorHAnsi"/>
          <w:sz w:val="22"/>
          <w:szCs w:val="22"/>
        </w:rPr>
        <w:t xml:space="preserve">public </w:t>
      </w:r>
      <w:r w:rsidR="00C9197C" w:rsidRPr="00E43EBE">
        <w:rPr>
          <w:rFonts w:asciiTheme="minorHAnsi" w:hAnsiTheme="minorHAnsi" w:cstheme="minorHAnsi"/>
          <w:sz w:val="22"/>
          <w:szCs w:val="22"/>
        </w:rPr>
        <w:t>porta</w:t>
      </w:r>
      <w:r w:rsidR="00C12A1C" w:rsidRPr="00E43EBE">
        <w:rPr>
          <w:rFonts w:asciiTheme="minorHAnsi" w:hAnsiTheme="minorHAnsi" w:cstheme="minorHAnsi"/>
          <w:sz w:val="22"/>
          <w:szCs w:val="22"/>
        </w:rPr>
        <w:t xml:space="preserve">l </w:t>
      </w:r>
      <w:r w:rsidR="00C9197C" w:rsidRPr="00E43EBE">
        <w:rPr>
          <w:rFonts w:asciiTheme="minorHAnsi" w:hAnsiTheme="minorHAnsi" w:cstheme="minorHAnsi"/>
          <w:sz w:val="22"/>
          <w:szCs w:val="22"/>
        </w:rPr>
        <w:t>complaints of misconduct</w:t>
      </w:r>
      <w:r w:rsidR="005A1CE0" w:rsidRPr="00E43EBE">
        <w:rPr>
          <w:rFonts w:asciiTheme="minorHAnsi" w:hAnsiTheme="minorHAnsi" w:cstheme="minorHAnsi"/>
          <w:sz w:val="22"/>
          <w:szCs w:val="22"/>
        </w:rPr>
        <w:t>,</w:t>
      </w:r>
      <w:r w:rsidR="00C9197C" w:rsidRPr="00E43EBE">
        <w:rPr>
          <w:rFonts w:asciiTheme="minorHAnsi" w:hAnsiTheme="minorHAnsi" w:cstheme="minorHAnsi"/>
          <w:sz w:val="22"/>
          <w:szCs w:val="22"/>
        </w:rPr>
        <w:t xml:space="preserve"> and legally mandated </w:t>
      </w:r>
      <w:r w:rsidR="00945EDB" w:rsidRPr="00E43EBE">
        <w:rPr>
          <w:rFonts w:asciiTheme="minorHAnsi" w:hAnsiTheme="minorHAnsi" w:cstheme="minorHAnsi"/>
          <w:sz w:val="22"/>
          <w:szCs w:val="22"/>
        </w:rPr>
        <w:t xml:space="preserve">reporting </w:t>
      </w:r>
      <w:r w:rsidR="00C9197C" w:rsidRPr="00E43EBE">
        <w:rPr>
          <w:rFonts w:asciiTheme="minorHAnsi" w:hAnsiTheme="minorHAnsi" w:cstheme="minorHAnsi"/>
          <w:sz w:val="22"/>
          <w:szCs w:val="22"/>
        </w:rPr>
        <w:t>requirements</w:t>
      </w:r>
      <w:r w:rsidR="005A1CE0" w:rsidRPr="00E43EBE">
        <w:rPr>
          <w:rFonts w:asciiTheme="minorHAnsi" w:hAnsiTheme="minorHAnsi" w:cstheme="minorHAnsi"/>
          <w:sz w:val="22"/>
          <w:szCs w:val="22"/>
        </w:rPr>
        <w:t>,</w:t>
      </w:r>
      <w:r w:rsidR="00C9197C" w:rsidRPr="00E43EBE">
        <w:rPr>
          <w:rFonts w:asciiTheme="minorHAnsi" w:hAnsiTheme="minorHAnsi" w:cstheme="minorHAnsi"/>
          <w:sz w:val="22"/>
          <w:szCs w:val="22"/>
        </w:rPr>
        <w:t xml:space="preserve"> </w:t>
      </w:r>
      <w:r w:rsidR="005A1CE0" w:rsidRPr="00E43EBE">
        <w:rPr>
          <w:rFonts w:asciiTheme="minorHAnsi" w:hAnsiTheme="minorHAnsi" w:cstheme="minorHAnsi"/>
          <w:sz w:val="22"/>
          <w:szCs w:val="22"/>
        </w:rPr>
        <w:t xml:space="preserve">to </w:t>
      </w:r>
      <w:r w:rsidR="00EF70F5" w:rsidRPr="00E43EBE">
        <w:rPr>
          <w:rFonts w:asciiTheme="minorHAnsi" w:hAnsiTheme="minorHAnsi" w:cstheme="minorHAnsi"/>
          <w:sz w:val="22"/>
          <w:szCs w:val="22"/>
        </w:rPr>
        <w:t>include</w:t>
      </w:r>
      <w:r w:rsidR="00C9197C" w:rsidRPr="00E43EBE">
        <w:rPr>
          <w:rFonts w:asciiTheme="minorHAnsi" w:hAnsiTheme="minorHAnsi" w:cstheme="minorHAnsi"/>
          <w:sz w:val="22"/>
          <w:szCs w:val="22"/>
        </w:rPr>
        <w:t xml:space="preserve"> </w:t>
      </w:r>
      <w:r w:rsidR="005A1CE0" w:rsidRPr="00E43EBE">
        <w:rPr>
          <w:rFonts w:asciiTheme="minorHAnsi" w:hAnsiTheme="minorHAnsi" w:cstheme="minorHAnsi"/>
          <w:sz w:val="22"/>
          <w:szCs w:val="22"/>
        </w:rPr>
        <w:t xml:space="preserve">use </w:t>
      </w:r>
      <w:r w:rsidR="00C9197C" w:rsidRPr="00E43EBE">
        <w:rPr>
          <w:rFonts w:asciiTheme="minorHAnsi" w:hAnsiTheme="minorHAnsi" w:cstheme="minorHAnsi"/>
          <w:sz w:val="22"/>
          <w:szCs w:val="22"/>
        </w:rPr>
        <w:t xml:space="preserve">of </w:t>
      </w:r>
      <w:r w:rsidR="005A1CE0" w:rsidRPr="00E43EBE">
        <w:rPr>
          <w:rFonts w:asciiTheme="minorHAnsi" w:hAnsiTheme="minorHAnsi" w:cstheme="minorHAnsi"/>
          <w:sz w:val="22"/>
          <w:szCs w:val="22"/>
        </w:rPr>
        <w:t>force</w:t>
      </w:r>
      <w:r w:rsidR="00C9197C" w:rsidRPr="00E43EBE">
        <w:rPr>
          <w:rFonts w:asciiTheme="minorHAnsi" w:hAnsiTheme="minorHAnsi" w:cstheme="minorHAnsi"/>
          <w:sz w:val="22"/>
          <w:szCs w:val="22"/>
        </w:rPr>
        <w:t xml:space="preserve">, </w:t>
      </w:r>
      <w:r w:rsidR="005A1CE0" w:rsidRPr="00E43EBE">
        <w:rPr>
          <w:rFonts w:asciiTheme="minorHAnsi" w:hAnsiTheme="minorHAnsi" w:cstheme="minorHAnsi"/>
          <w:sz w:val="22"/>
          <w:szCs w:val="22"/>
        </w:rPr>
        <w:t>discipline</w:t>
      </w:r>
      <w:r w:rsidR="00C9197C" w:rsidRPr="00E43EBE">
        <w:rPr>
          <w:rFonts w:asciiTheme="minorHAnsi" w:hAnsiTheme="minorHAnsi" w:cstheme="minorHAnsi"/>
          <w:sz w:val="22"/>
          <w:szCs w:val="22"/>
        </w:rPr>
        <w:t xml:space="preserve">, </w:t>
      </w:r>
      <w:r w:rsidR="00C12A1C" w:rsidRPr="00E43EBE">
        <w:rPr>
          <w:rFonts w:asciiTheme="minorHAnsi" w:hAnsiTheme="minorHAnsi" w:cstheme="minorHAnsi"/>
          <w:sz w:val="22"/>
          <w:szCs w:val="22"/>
        </w:rPr>
        <w:t>criminal</w:t>
      </w:r>
      <w:r w:rsidR="00C9197C" w:rsidRPr="00E43EBE">
        <w:rPr>
          <w:rFonts w:asciiTheme="minorHAnsi" w:hAnsiTheme="minorHAnsi" w:cstheme="minorHAnsi"/>
          <w:sz w:val="22"/>
          <w:szCs w:val="22"/>
        </w:rPr>
        <w:t xml:space="preserve"> misconduct and suspension</w:t>
      </w:r>
      <w:r w:rsidR="005A1CE0" w:rsidRPr="00E43EBE">
        <w:rPr>
          <w:rFonts w:asciiTheme="minorHAnsi" w:hAnsiTheme="minorHAnsi" w:cstheme="minorHAnsi"/>
          <w:sz w:val="22"/>
          <w:szCs w:val="22"/>
        </w:rPr>
        <w:t>,</w:t>
      </w:r>
      <w:r w:rsidR="00C12A1C" w:rsidRPr="00E43EBE">
        <w:rPr>
          <w:rFonts w:asciiTheme="minorHAnsi" w:hAnsiTheme="minorHAnsi" w:cstheme="minorHAnsi"/>
          <w:sz w:val="22"/>
          <w:szCs w:val="22"/>
        </w:rPr>
        <w:t xml:space="preserve"> </w:t>
      </w:r>
      <w:r w:rsidR="00E95A32" w:rsidRPr="00E43EBE">
        <w:rPr>
          <w:rFonts w:asciiTheme="minorHAnsi" w:hAnsiTheme="minorHAnsi" w:cstheme="minorHAnsi"/>
          <w:sz w:val="22"/>
          <w:szCs w:val="22"/>
        </w:rPr>
        <w:t>and investigations of potential misconduct allegations.</w:t>
      </w:r>
    </w:p>
    <w:p w14:paraId="149F58EB" w14:textId="2DBC2061" w:rsidR="00222AFE" w:rsidRPr="006331C9" w:rsidRDefault="00D14B62" w:rsidP="006331C9">
      <w:pPr>
        <w:numPr>
          <w:ilvl w:val="0"/>
          <w:numId w:val="10"/>
        </w:numPr>
        <w:spacing w:before="240"/>
        <w:ind w:hanging="540"/>
        <w:jc w:val="both"/>
        <w:rPr>
          <w:rFonts w:ascii="Calibri" w:hAnsi="Calibri" w:cs="Arial"/>
          <w:sz w:val="22"/>
          <w:szCs w:val="22"/>
        </w:rPr>
      </w:pPr>
      <w:r>
        <w:rPr>
          <w:rFonts w:ascii="Calibri" w:hAnsi="Calibri"/>
          <w:sz w:val="22"/>
          <w:szCs w:val="22"/>
        </w:rPr>
        <w:t>P</w:t>
      </w:r>
      <w:r w:rsidR="00CC074B" w:rsidRPr="00D14B62">
        <w:rPr>
          <w:rFonts w:ascii="Calibri" w:hAnsi="Calibri" w:cs="Arial"/>
          <w:sz w:val="22"/>
          <w:szCs w:val="22"/>
        </w:rPr>
        <w:t>ursuant to Washington’s Procurement Code for Goods and Services, RCW chap. 39.26, state agency purchases of goods and services must be based on a competitive solicitation process in which the Contract is awarded to the responsive, responsible bidder.</w:t>
      </w:r>
      <w:r w:rsidR="006331C9" w:rsidRPr="006331C9">
        <w:rPr>
          <w:rFonts w:ascii="Arial" w:eastAsia="Calibri" w:hAnsi="Arial" w:cs="Arial"/>
          <w:kern w:val="32"/>
          <w:sz w:val="22"/>
          <w:szCs w:val="22"/>
        </w:rPr>
        <w:t xml:space="preserve"> </w:t>
      </w:r>
      <w:r w:rsidR="006331C9" w:rsidRPr="006331C9">
        <w:rPr>
          <w:rFonts w:ascii="Calibri" w:hAnsi="Calibri" w:cs="Arial"/>
          <w:sz w:val="22"/>
          <w:szCs w:val="22"/>
        </w:rPr>
        <w:t xml:space="preserve">Pursuant to </w:t>
      </w:r>
      <w:hyperlink r:id="rId110" w:history="1">
        <w:r w:rsidR="006331C9" w:rsidRPr="006331C9">
          <w:rPr>
            <w:rStyle w:val="Hyperlink"/>
            <w:rFonts w:ascii="Calibri" w:hAnsi="Calibri" w:cs="Arial"/>
            <w:sz w:val="22"/>
            <w:szCs w:val="22"/>
          </w:rPr>
          <w:t>DES Policy 090-060</w:t>
        </w:r>
      </w:hyperlink>
      <w:r w:rsidR="006331C9" w:rsidRPr="006331C9">
        <w:rPr>
          <w:rFonts w:ascii="Calibri" w:hAnsi="Calibri" w:cs="Arial"/>
          <w:sz w:val="22"/>
          <w:szCs w:val="22"/>
        </w:rPr>
        <w:t xml:space="preserve"> Supplier Diversity, </w:t>
      </w:r>
      <w:r w:rsidR="006331C9">
        <w:rPr>
          <w:rFonts w:ascii="Calibri" w:hAnsi="Calibri" w:cs="Arial"/>
          <w:sz w:val="22"/>
          <w:szCs w:val="22"/>
        </w:rPr>
        <w:t>WSCJTC</w:t>
      </w:r>
      <w:r w:rsidR="006331C9" w:rsidRPr="006331C9">
        <w:rPr>
          <w:rFonts w:ascii="Calibri" w:hAnsi="Calibri" w:cs="Arial"/>
          <w:sz w:val="22"/>
          <w:szCs w:val="22"/>
        </w:rPr>
        <w:t xml:space="preserve"> intends to award the contract resulting from this competitive solicitation, estimated at less than $150,000, to the highest-ranked responsive and responsible Washington Small Business (as defined in RCW 39.26.010(22)) or Certified Washington Veteran-owned Business (as defined in RCW 43.60A.190), unless there is no responsive and responsible bid from a Small or Veteran-owned Business.</w:t>
      </w:r>
    </w:p>
    <w:p w14:paraId="4022E180" w14:textId="0AB01A3E" w:rsidR="000C43EF" w:rsidRDefault="000C43EF" w:rsidP="005D65D1">
      <w:pPr>
        <w:numPr>
          <w:ilvl w:val="0"/>
          <w:numId w:val="10"/>
        </w:numPr>
        <w:spacing w:before="240"/>
        <w:ind w:hanging="540"/>
        <w:jc w:val="both"/>
        <w:rPr>
          <w:rFonts w:ascii="Calibri" w:hAnsi="Calibri"/>
          <w:sz w:val="22"/>
          <w:szCs w:val="22"/>
        </w:rPr>
      </w:pPr>
      <w:r>
        <w:rPr>
          <w:rFonts w:ascii="Calibri" w:hAnsi="Calibri"/>
          <w:b/>
          <w:smallCaps/>
          <w:sz w:val="22"/>
          <w:szCs w:val="22"/>
        </w:rPr>
        <w:t>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Contract that will be awarded as a result of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r w:rsidRPr="004F67C7">
        <w:rPr>
          <w:rFonts w:ascii="Calibri" w:hAnsi="Calibri"/>
          <w:b/>
          <w:i/>
          <w:sz w:val="22"/>
          <w:szCs w:val="22"/>
        </w:rPr>
        <w:t>Exhibit </w:t>
      </w:r>
      <w:r w:rsidR="002F747F">
        <w:rPr>
          <w:rFonts w:ascii="Calibri" w:hAnsi="Calibri"/>
          <w:b/>
          <w:i/>
          <w:sz w:val="22"/>
          <w:szCs w:val="22"/>
        </w:rPr>
        <w:t>C</w:t>
      </w:r>
      <w:r w:rsidR="00CB77E2">
        <w:rPr>
          <w:rFonts w:ascii="Calibri" w:hAnsi="Calibri"/>
          <w:b/>
          <w:i/>
          <w:sz w:val="22"/>
          <w:szCs w:val="22"/>
        </w:rPr>
        <w:t xml:space="preserve"> – </w:t>
      </w:r>
      <w:r w:rsidR="0054529C">
        <w:rPr>
          <w:rFonts w:ascii="Calibri" w:hAnsi="Calibri"/>
          <w:b/>
          <w:i/>
          <w:sz w:val="22"/>
          <w:szCs w:val="22"/>
        </w:rPr>
        <w:t>Sample</w:t>
      </w:r>
      <w:r w:rsidR="009E6F3A">
        <w:rPr>
          <w:rFonts w:ascii="Calibri" w:hAnsi="Calibri"/>
          <w:b/>
          <w:i/>
          <w:sz w:val="22"/>
          <w:szCs w:val="22"/>
        </w:rPr>
        <w:t xml:space="preserve"> </w:t>
      </w:r>
      <w:r w:rsidR="00945BA6" w:rsidRPr="004F67C7">
        <w:rPr>
          <w:rFonts w:ascii="Calibri" w:hAnsi="Calibri"/>
          <w:b/>
          <w:i/>
          <w:sz w:val="22"/>
          <w:szCs w:val="22"/>
        </w:rPr>
        <w:t>Contra</w:t>
      </w:r>
      <w:r w:rsidR="004F67C7">
        <w:rPr>
          <w:rFonts w:ascii="Calibri" w:hAnsi="Calibri"/>
          <w:b/>
          <w:i/>
          <w:sz w:val="22"/>
          <w:szCs w:val="22"/>
        </w:rPr>
        <w:t>ct</w:t>
      </w:r>
      <w:r w:rsidRPr="00880BE8">
        <w:rPr>
          <w:rFonts w:ascii="Calibri" w:hAnsi="Calibri"/>
          <w:sz w:val="22"/>
          <w:szCs w:val="22"/>
        </w:rPr>
        <w:t>.</w:t>
      </w:r>
    </w:p>
    <w:p w14:paraId="1531B2D6" w14:textId="0A2834BF" w:rsidR="00B83885" w:rsidRPr="00001CF5" w:rsidRDefault="00B83885" w:rsidP="005D65D1">
      <w:pPr>
        <w:numPr>
          <w:ilvl w:val="0"/>
          <w:numId w:val="10"/>
        </w:numPr>
        <w:spacing w:before="240"/>
        <w:ind w:hanging="540"/>
        <w:jc w:val="both"/>
        <w:rPr>
          <w:rFonts w:ascii="Calibri" w:hAnsi="Calibri"/>
          <w:sz w:val="22"/>
          <w:szCs w:val="22"/>
        </w:rPr>
      </w:pPr>
      <w:r w:rsidRPr="13FE6254">
        <w:rPr>
          <w:rFonts w:ascii="Calibri" w:hAnsi="Calibri"/>
          <w:b/>
          <w:bCs/>
          <w:smallCaps/>
          <w:sz w:val="22"/>
          <w:szCs w:val="22"/>
        </w:rPr>
        <w:t>Contract Term</w:t>
      </w:r>
      <w:r w:rsidRPr="13FE6254">
        <w:rPr>
          <w:rFonts w:ascii="Calibri" w:hAnsi="Calibri"/>
          <w:sz w:val="22"/>
          <w:szCs w:val="22"/>
        </w:rPr>
        <w:t xml:space="preserve">.  As set forth in the attached </w:t>
      </w:r>
      <w:r w:rsidR="00515F88" w:rsidRPr="13FE6254">
        <w:rPr>
          <w:rFonts w:ascii="Calibri" w:hAnsi="Calibri"/>
          <w:sz w:val="22"/>
          <w:szCs w:val="22"/>
        </w:rPr>
        <w:t xml:space="preserve">Contract </w:t>
      </w:r>
      <w:r w:rsidRPr="13FE6254">
        <w:rPr>
          <w:rFonts w:ascii="Calibri" w:hAnsi="Calibri"/>
          <w:sz w:val="22"/>
          <w:szCs w:val="22"/>
        </w:rPr>
        <w:t xml:space="preserve">for this </w:t>
      </w:r>
      <w:r w:rsidR="00B5425E" w:rsidRPr="13FE6254">
        <w:rPr>
          <w:rFonts w:ascii="Calibri" w:hAnsi="Calibri" w:cs="Arial"/>
          <w:sz w:val="22"/>
          <w:szCs w:val="22"/>
        </w:rPr>
        <w:t>Competitive</w:t>
      </w:r>
      <w:r w:rsidR="00147BE9" w:rsidRPr="13FE6254">
        <w:rPr>
          <w:rFonts w:ascii="Calibri" w:hAnsi="Calibri" w:cs="Arial"/>
          <w:sz w:val="22"/>
          <w:szCs w:val="22"/>
        </w:rPr>
        <w:t xml:space="preserve"> Solicitation</w:t>
      </w:r>
      <w:r w:rsidRPr="13FE6254">
        <w:rPr>
          <w:rFonts w:ascii="Calibri" w:hAnsi="Calibri"/>
          <w:sz w:val="22"/>
          <w:szCs w:val="22"/>
        </w:rPr>
        <w:t xml:space="preserve">, the </w:t>
      </w:r>
      <w:r w:rsidR="00097F25" w:rsidRPr="13FE6254">
        <w:rPr>
          <w:rFonts w:ascii="Calibri" w:hAnsi="Calibri"/>
          <w:sz w:val="22"/>
          <w:szCs w:val="22"/>
        </w:rPr>
        <w:t xml:space="preserve">initial </w:t>
      </w:r>
      <w:r w:rsidRPr="009E7CCE">
        <w:rPr>
          <w:rFonts w:ascii="Calibri" w:hAnsi="Calibri"/>
          <w:sz w:val="22"/>
          <w:szCs w:val="22"/>
        </w:rPr>
        <w:t xml:space="preserve">contract term is </w:t>
      </w:r>
      <w:r w:rsidR="429629F7" w:rsidRPr="009E7CCE">
        <w:rPr>
          <w:rFonts w:ascii="Calibri" w:hAnsi="Calibri"/>
          <w:sz w:val="22"/>
          <w:szCs w:val="22"/>
        </w:rPr>
        <w:t>12</w:t>
      </w:r>
      <w:r w:rsidR="00E95A32" w:rsidRPr="009E7CCE">
        <w:rPr>
          <w:rFonts w:ascii="Calibri" w:hAnsi="Calibri"/>
          <w:sz w:val="22"/>
          <w:szCs w:val="22"/>
        </w:rPr>
        <w:t xml:space="preserve"> months</w:t>
      </w:r>
      <w:r w:rsidR="00097F25" w:rsidRPr="13FE6254">
        <w:rPr>
          <w:rFonts w:ascii="Calibri" w:hAnsi="Calibri"/>
          <w:sz w:val="22"/>
          <w:szCs w:val="22"/>
        </w:rPr>
        <w:t xml:space="preserve"> and can be renewed for additional one</w:t>
      </w:r>
      <w:r w:rsidR="00A602B7" w:rsidRPr="13FE6254">
        <w:rPr>
          <w:rFonts w:ascii="Calibri" w:hAnsi="Calibri"/>
          <w:sz w:val="22"/>
          <w:szCs w:val="22"/>
        </w:rPr>
        <w:t>-</w:t>
      </w:r>
      <w:r w:rsidR="00097F25" w:rsidRPr="13FE6254">
        <w:rPr>
          <w:rFonts w:ascii="Calibri" w:hAnsi="Calibri"/>
          <w:sz w:val="22"/>
          <w:szCs w:val="22"/>
        </w:rPr>
        <w:t>year terms</w:t>
      </w:r>
      <w:r w:rsidR="009E7CCE">
        <w:rPr>
          <w:rFonts w:ascii="Calibri" w:hAnsi="Calibri"/>
          <w:sz w:val="22"/>
          <w:szCs w:val="22"/>
        </w:rPr>
        <w:t xml:space="preserve"> at the discretion of WSCJTC</w:t>
      </w:r>
      <w:r w:rsidR="00001CF5" w:rsidRPr="13FE6254">
        <w:rPr>
          <w:rFonts w:ascii="Calibri" w:hAnsi="Calibri"/>
          <w:sz w:val="22"/>
          <w:szCs w:val="22"/>
        </w:rPr>
        <w:t xml:space="preserve">. </w:t>
      </w:r>
      <w:r w:rsidRPr="13FE6254">
        <w:rPr>
          <w:rFonts w:ascii="Calibri" w:hAnsi="Calibri"/>
          <w:sz w:val="22"/>
          <w:szCs w:val="22"/>
        </w:rPr>
        <w:t>Bidders are to specify prices for</w:t>
      </w:r>
      <w:r w:rsidR="00CB77E2" w:rsidRPr="13FE6254">
        <w:rPr>
          <w:rFonts w:ascii="Calibri" w:hAnsi="Calibri"/>
          <w:sz w:val="22"/>
          <w:szCs w:val="22"/>
        </w:rPr>
        <w:t xml:space="preserve"> the contract term.  The </w:t>
      </w:r>
      <w:r w:rsidRPr="13FE6254">
        <w:rPr>
          <w:rFonts w:ascii="Calibri" w:hAnsi="Calibri"/>
          <w:sz w:val="22"/>
          <w:szCs w:val="22"/>
        </w:rPr>
        <w:t>Contract is subject to earlier termination.</w:t>
      </w:r>
    </w:p>
    <w:p w14:paraId="0047C320" w14:textId="415BD068" w:rsidR="00712FDE" w:rsidRPr="00712FDE" w:rsidRDefault="00712FDE" w:rsidP="005D65D1">
      <w:pPr>
        <w:numPr>
          <w:ilvl w:val="0"/>
          <w:numId w:val="10"/>
        </w:numPr>
        <w:spacing w:before="240"/>
        <w:ind w:hanging="540"/>
        <w:jc w:val="both"/>
        <w:rPr>
          <w:rFonts w:asciiTheme="minorHAnsi" w:hAnsiTheme="minorHAnsi" w:cstheme="minorHAnsi"/>
          <w:sz w:val="22"/>
          <w:szCs w:val="22"/>
        </w:rPr>
      </w:pPr>
      <w:r w:rsidRPr="00712FDE">
        <w:rPr>
          <w:rFonts w:asciiTheme="minorHAnsi" w:hAnsiTheme="minorHAnsi" w:cstheme="minorHAnsi"/>
          <w:b/>
          <w:sz w:val="22"/>
          <w:szCs w:val="22"/>
        </w:rPr>
        <w:t>Contract Execution and Amendments.</w:t>
      </w:r>
      <w:r w:rsidRPr="00712FDE">
        <w:rPr>
          <w:rFonts w:asciiTheme="minorHAnsi" w:hAnsiTheme="minorHAnsi" w:cstheme="minorHAnsi"/>
          <w:sz w:val="22"/>
          <w:szCs w:val="22"/>
        </w:rPr>
        <w:t xml:space="preserve">  This Contract shall be binding on </w:t>
      </w:r>
      <w:r>
        <w:rPr>
          <w:rFonts w:asciiTheme="minorHAnsi" w:hAnsiTheme="minorHAnsi" w:cstheme="minorHAnsi"/>
          <w:sz w:val="22"/>
          <w:szCs w:val="22"/>
        </w:rPr>
        <w:t>WSCJTC</w:t>
      </w:r>
      <w:r w:rsidRPr="00712FDE">
        <w:rPr>
          <w:rFonts w:asciiTheme="minorHAnsi" w:hAnsiTheme="minorHAnsi" w:cstheme="minorHAnsi"/>
          <w:sz w:val="22"/>
          <w:szCs w:val="22"/>
        </w:rPr>
        <w:t xml:space="preserve"> only upon signature by the </w:t>
      </w:r>
      <w:r>
        <w:rPr>
          <w:rFonts w:asciiTheme="minorHAnsi" w:hAnsiTheme="minorHAnsi" w:cstheme="minorHAnsi"/>
          <w:sz w:val="22"/>
          <w:szCs w:val="22"/>
        </w:rPr>
        <w:t>Executive Director of WSCJTC</w:t>
      </w:r>
      <w:r w:rsidRPr="00712FDE">
        <w:rPr>
          <w:rFonts w:asciiTheme="minorHAnsi" w:hAnsiTheme="minorHAnsi" w:cstheme="minorHAnsi"/>
          <w:sz w:val="22"/>
          <w:szCs w:val="22"/>
        </w:rPr>
        <w:t xml:space="preserve"> or designee.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 may mutually amend this Contract.  Such amendments shall not be binding unless they are in writing and signed by personnel authorized to bind </w:t>
      </w:r>
      <w:r>
        <w:rPr>
          <w:rFonts w:asciiTheme="minorHAnsi" w:hAnsiTheme="minorHAnsi" w:cstheme="minorHAnsi"/>
          <w:sz w:val="22"/>
          <w:szCs w:val="22"/>
        </w:rPr>
        <w:t>WSCJTC</w:t>
      </w:r>
      <w:r w:rsidRPr="00712FDE">
        <w:rPr>
          <w:rFonts w:asciiTheme="minorHAnsi" w:hAnsiTheme="minorHAnsi" w:cstheme="minorHAnsi"/>
          <w:sz w:val="22"/>
          <w:szCs w:val="22"/>
        </w:rPr>
        <w:t xml:space="preserve"> and the Contractor</w:t>
      </w:r>
    </w:p>
    <w:p w14:paraId="2EA66C39" w14:textId="5C3FFB9B" w:rsidR="00337183" w:rsidRPr="00CD7FE6" w:rsidRDefault="00337183" w:rsidP="005D65D1">
      <w:pPr>
        <w:numPr>
          <w:ilvl w:val="0"/>
          <w:numId w:val="10"/>
        </w:numPr>
        <w:spacing w:before="240"/>
        <w:ind w:hanging="540"/>
        <w:jc w:val="both"/>
        <w:rPr>
          <w:rFonts w:ascii="Calibri" w:hAnsi="Calibri"/>
          <w:sz w:val="22"/>
          <w:szCs w:val="22"/>
        </w:rPr>
      </w:pPr>
      <w:r w:rsidRPr="13FE6254">
        <w:rPr>
          <w:rFonts w:ascii="Calibri" w:hAnsi="Calibri"/>
          <w:b/>
          <w:bCs/>
          <w:smallCaps/>
          <w:sz w:val="22"/>
          <w:szCs w:val="22"/>
        </w:rPr>
        <w:t xml:space="preserve">Estimated </w:t>
      </w:r>
      <w:r w:rsidR="001C29D6" w:rsidRPr="13FE6254">
        <w:rPr>
          <w:rFonts w:ascii="Calibri" w:hAnsi="Calibri"/>
          <w:b/>
          <w:bCs/>
          <w:smallCaps/>
          <w:sz w:val="22"/>
          <w:szCs w:val="22"/>
        </w:rPr>
        <w:t>Contract Value</w:t>
      </w:r>
      <w:r w:rsidRPr="13FE6254">
        <w:rPr>
          <w:rFonts w:ascii="Calibri" w:hAnsi="Calibri"/>
          <w:sz w:val="22"/>
          <w:szCs w:val="22"/>
        </w:rPr>
        <w:t xml:space="preserve">.  </w:t>
      </w:r>
      <w:r w:rsidR="00FD5EB0" w:rsidRPr="13FE6254">
        <w:rPr>
          <w:rFonts w:ascii="Calibri" w:hAnsi="Calibri"/>
          <w:sz w:val="22"/>
          <w:szCs w:val="22"/>
        </w:rPr>
        <w:t xml:space="preserve">The </w:t>
      </w:r>
      <w:r w:rsidR="00210459" w:rsidRPr="13FE6254">
        <w:rPr>
          <w:rFonts w:ascii="Calibri" w:hAnsi="Calibri" w:cs="Arial"/>
          <w:sz w:val="22"/>
          <w:szCs w:val="22"/>
        </w:rPr>
        <w:t>WSCJTC</w:t>
      </w:r>
      <w:r w:rsidR="00FD5EB0" w:rsidRPr="13FE6254">
        <w:rPr>
          <w:rFonts w:ascii="Calibri" w:hAnsi="Calibri" w:cs="Arial"/>
          <w:sz w:val="22"/>
          <w:szCs w:val="22"/>
        </w:rPr>
        <w:t xml:space="preserve"> budget for this project is </w:t>
      </w:r>
      <w:r w:rsidR="00C12A1C" w:rsidRPr="009E7CCE">
        <w:rPr>
          <w:rFonts w:ascii="Calibri" w:hAnsi="Calibri" w:cs="Arial"/>
          <w:sz w:val="22"/>
          <w:szCs w:val="22"/>
        </w:rPr>
        <w:t>$</w:t>
      </w:r>
      <w:r w:rsidR="6E967772" w:rsidRPr="009E7CCE">
        <w:rPr>
          <w:rFonts w:ascii="Calibri" w:hAnsi="Calibri" w:cs="Arial"/>
          <w:sz w:val="22"/>
          <w:szCs w:val="22"/>
        </w:rPr>
        <w:t>140</w:t>
      </w:r>
      <w:r w:rsidR="00E95A32" w:rsidRPr="009E7CCE">
        <w:rPr>
          <w:rFonts w:ascii="Calibri" w:hAnsi="Calibri" w:cs="Arial"/>
          <w:sz w:val="22"/>
          <w:szCs w:val="22"/>
        </w:rPr>
        <w:t xml:space="preserve">,000.00 </w:t>
      </w:r>
      <w:r w:rsidR="00001CF5" w:rsidRPr="009E7CCE">
        <w:rPr>
          <w:rFonts w:ascii="Calibri" w:hAnsi="Calibri" w:cs="Arial"/>
          <w:sz w:val="22"/>
          <w:szCs w:val="22"/>
        </w:rPr>
        <w:t xml:space="preserve">for the initial </w:t>
      </w:r>
      <w:r w:rsidR="61327EA2" w:rsidRPr="009E7CCE">
        <w:rPr>
          <w:rFonts w:ascii="Calibri" w:hAnsi="Calibri" w:cs="Arial"/>
          <w:sz w:val="22"/>
          <w:szCs w:val="22"/>
        </w:rPr>
        <w:t>12</w:t>
      </w:r>
      <w:r w:rsidR="00001CF5" w:rsidRPr="009E7CCE">
        <w:rPr>
          <w:rFonts w:ascii="Calibri" w:hAnsi="Calibri" w:cs="Arial"/>
          <w:sz w:val="22"/>
          <w:szCs w:val="22"/>
        </w:rPr>
        <w:t>-month contract</w:t>
      </w:r>
      <w:r w:rsidR="0035021A" w:rsidRPr="009E7CCE">
        <w:rPr>
          <w:rFonts w:ascii="Calibri" w:hAnsi="Calibri" w:cs="Arial"/>
          <w:sz w:val="22"/>
          <w:szCs w:val="22"/>
        </w:rPr>
        <w:t xml:space="preserve">. </w:t>
      </w:r>
      <w:r w:rsidR="009952B9" w:rsidRPr="009E7CCE">
        <w:rPr>
          <w:rFonts w:ascii="Calibri" w:hAnsi="Calibri"/>
          <w:sz w:val="22"/>
          <w:szCs w:val="22"/>
        </w:rPr>
        <w:t>The maximum</w:t>
      </w:r>
      <w:r w:rsidR="009952B9" w:rsidRPr="13FE6254">
        <w:rPr>
          <w:rFonts w:ascii="Calibri" w:hAnsi="Calibri"/>
          <w:sz w:val="22"/>
          <w:szCs w:val="22"/>
        </w:rPr>
        <w:t xml:space="preserve"> contract amount may be increased if the period of performance is extended</w:t>
      </w:r>
      <w:r w:rsidR="00FD5EB0" w:rsidRPr="13FE6254">
        <w:rPr>
          <w:rFonts w:ascii="Calibri" w:hAnsi="Calibri"/>
          <w:sz w:val="22"/>
          <w:szCs w:val="22"/>
        </w:rPr>
        <w:t xml:space="preserve"> and/or additional funding becomes available.</w:t>
      </w:r>
    </w:p>
    <w:p w14:paraId="41928E30" w14:textId="145165B3" w:rsidR="00D31B80" w:rsidRDefault="00D31B80" w:rsidP="005D65D1">
      <w:pPr>
        <w:numPr>
          <w:ilvl w:val="0"/>
          <w:numId w:val="10"/>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 xml:space="preserve">will apply the following Washington State procurement priorities and preferences to this </w:t>
      </w:r>
      <w:r>
        <w:rPr>
          <w:rFonts w:ascii="Calibri" w:hAnsi="Calibri" w:cs="Arial"/>
          <w:sz w:val="22"/>
          <w:szCs w:val="22"/>
        </w:rPr>
        <w:t>Competitive</w:t>
      </w:r>
      <w:r>
        <w:rPr>
          <w:rFonts w:ascii="Calibri" w:hAnsi="Calibri"/>
          <w:sz w:val="22"/>
          <w:szCs w:val="22"/>
        </w:rPr>
        <w:t xml:space="preserve"> Solicitation</w:t>
      </w:r>
      <w:r w:rsidR="009F712E">
        <w:rPr>
          <w:rFonts w:ascii="Calibri" w:hAnsi="Calibri"/>
          <w:sz w:val="22"/>
          <w:szCs w:val="22"/>
        </w:rPr>
        <w:t xml:space="preserve"> which, </w:t>
      </w:r>
      <w:r w:rsidR="00696219">
        <w:rPr>
          <w:rFonts w:ascii="Calibri" w:hAnsi="Calibri"/>
          <w:sz w:val="22"/>
          <w:szCs w:val="22"/>
        </w:rPr>
        <w:t>as</w:t>
      </w:r>
      <w:r w:rsidR="009F712E">
        <w:rPr>
          <w:rFonts w:ascii="Calibri" w:hAnsi="Calibri"/>
          <w:sz w:val="22"/>
          <w:szCs w:val="22"/>
        </w:rPr>
        <w:t xml:space="preserve"> set forth in Section</w:t>
      </w:r>
      <w:r w:rsidR="006D5488">
        <w:rPr>
          <w:rFonts w:ascii="Calibri" w:hAnsi="Calibri"/>
          <w:sz w:val="22"/>
          <w:szCs w:val="22"/>
        </w:rPr>
        <w:t> </w:t>
      </w:r>
      <w:r w:rsidR="009F712E">
        <w:rPr>
          <w:rFonts w:ascii="Calibri" w:hAnsi="Calibri"/>
          <w:sz w:val="22"/>
          <w:szCs w:val="22"/>
        </w:rPr>
        <w:t xml:space="preserve">3.5, will impact the evaluation of </w:t>
      </w:r>
      <w:r w:rsidR="0060224C">
        <w:rPr>
          <w:rFonts w:ascii="Calibri" w:hAnsi="Calibri"/>
          <w:sz w:val="22"/>
          <w:szCs w:val="22"/>
        </w:rPr>
        <w:t xml:space="preserve">proposals </w:t>
      </w:r>
      <w:r w:rsidR="009F712E">
        <w:rPr>
          <w:rFonts w:ascii="Calibri" w:hAnsi="Calibri"/>
          <w:sz w:val="22"/>
          <w:szCs w:val="22"/>
        </w:rPr>
        <w:t>for this Competitive Solicitation</w:t>
      </w:r>
      <w:r>
        <w:rPr>
          <w:rFonts w:ascii="Calibri" w:hAnsi="Calibri"/>
          <w:sz w:val="22"/>
          <w:szCs w:val="22"/>
        </w:rPr>
        <w:t xml:space="preserve">: </w:t>
      </w:r>
    </w:p>
    <w:p w14:paraId="426B272F" w14:textId="5A6D7E68" w:rsidR="008B6C95" w:rsidRPr="008B6C95" w:rsidRDefault="008B6C95" w:rsidP="005D65D1">
      <w:pPr>
        <w:pStyle w:val="ListParagraph"/>
        <w:numPr>
          <w:ilvl w:val="0"/>
          <w:numId w:val="15"/>
        </w:numPr>
        <w:spacing w:before="240"/>
        <w:jc w:val="both"/>
        <w:rPr>
          <w:rFonts w:ascii="Calibri" w:hAnsi="Calibri"/>
          <w:sz w:val="22"/>
          <w:szCs w:val="22"/>
        </w:rPr>
      </w:pPr>
      <w:r w:rsidRPr="008B6C95">
        <w:rPr>
          <w:rFonts w:asciiTheme="minorHAnsi" w:hAnsiTheme="minorHAnsi" w:cstheme="minorHAnsi"/>
          <w:sz w:val="22"/>
          <w:szCs w:val="22"/>
        </w:rPr>
        <w:t>Washington Small Business</w:t>
      </w:r>
    </w:p>
    <w:p w14:paraId="67A90DF3" w14:textId="75CE1521" w:rsidR="00092BD8" w:rsidRPr="00092BD8" w:rsidRDefault="008B6C95" w:rsidP="00092BD8">
      <w:pPr>
        <w:pStyle w:val="ListParagraph"/>
        <w:numPr>
          <w:ilvl w:val="0"/>
          <w:numId w:val="15"/>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p>
    <w:p w14:paraId="214B5E8A" w14:textId="77777777" w:rsidR="00D31B80" w:rsidRPr="007F754A" w:rsidRDefault="00D31B80" w:rsidP="002E5BD4">
      <w:pPr>
        <w:pStyle w:val="Heading1"/>
      </w:pPr>
      <w:bookmarkStart w:id="10" w:name="_Section_3_–"/>
      <w:bookmarkEnd w:id="10"/>
      <w:r w:rsidRPr="007F754A">
        <w:lastRenderedPageBreak/>
        <w:t xml:space="preserve">Section </w:t>
      </w:r>
      <w:r>
        <w:t>3</w:t>
      </w:r>
      <w:r w:rsidRPr="007F754A">
        <w:t xml:space="preserve"> – </w:t>
      </w:r>
      <w:r>
        <w:t>Bid Evaluation</w:t>
      </w:r>
    </w:p>
    <w:p w14:paraId="63769013" w14:textId="77777777" w:rsidR="00D31B80" w:rsidRDefault="00D31B80" w:rsidP="00D31B80">
      <w:pPr>
        <w:keepNext/>
        <w:keepLines/>
        <w:rPr>
          <w:rFonts w:ascii="Calibri" w:hAnsi="Calibri" w:cs="Arial"/>
          <w:sz w:val="22"/>
          <w:szCs w:val="22"/>
        </w:rPr>
      </w:pPr>
    </w:p>
    <w:p w14:paraId="56820EBB" w14:textId="11B7467E" w:rsidR="00D31B80" w:rsidRPr="001A2B86" w:rsidRDefault="00D31B80" w:rsidP="00D31B80">
      <w:pPr>
        <w:keepNext/>
        <w:keepLines/>
        <w:jc w:val="both"/>
        <w:rPr>
          <w:rFonts w:ascii="Calibri" w:hAnsi="Calibri"/>
          <w:sz w:val="22"/>
          <w:szCs w:val="22"/>
        </w:rPr>
      </w:pPr>
      <w:r>
        <w:rPr>
          <w:rFonts w:ascii="Calibri" w:hAnsi="Calibri"/>
          <w:sz w:val="22"/>
          <w:szCs w:val="22"/>
        </w:rPr>
        <w:t xml:space="preserve">This section identifies how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evaluate</w:t>
      </w:r>
      <w:r w:rsidR="009F712E">
        <w:rPr>
          <w:rFonts w:ascii="Calibri" w:hAnsi="Calibri"/>
          <w:sz w:val="22"/>
          <w:szCs w:val="22"/>
        </w:rPr>
        <w:t xml:space="preserve"> </w:t>
      </w:r>
      <w:r w:rsidR="0060224C">
        <w:rPr>
          <w:rFonts w:ascii="Calibri" w:hAnsi="Calibri"/>
          <w:sz w:val="22"/>
          <w:szCs w:val="22"/>
        </w:rPr>
        <w:t xml:space="preserve">proposals </w:t>
      </w:r>
      <w:r w:rsidR="009F712E">
        <w:rPr>
          <w:rFonts w:ascii="Calibri" w:hAnsi="Calibri"/>
          <w:sz w:val="22"/>
          <w:szCs w:val="22"/>
        </w:rPr>
        <w:t>for this</w:t>
      </w:r>
      <w:r>
        <w:rPr>
          <w:rFonts w:ascii="Calibri" w:hAnsi="Calibri"/>
          <w:sz w:val="22"/>
          <w:szCs w:val="22"/>
        </w:rPr>
        <w:t xml:space="preserve"> </w:t>
      </w:r>
      <w:r>
        <w:rPr>
          <w:rFonts w:ascii="Calibri" w:hAnsi="Calibri" w:cs="Arial"/>
          <w:sz w:val="22"/>
          <w:szCs w:val="22"/>
        </w:rPr>
        <w:t>Competitive Solicitation</w:t>
      </w:r>
      <w:r>
        <w:rPr>
          <w:rFonts w:ascii="Calibri" w:hAnsi="Calibri"/>
          <w:sz w:val="22"/>
          <w:szCs w:val="22"/>
        </w:rPr>
        <w:t>.</w:t>
      </w:r>
    </w:p>
    <w:p w14:paraId="567BF001" w14:textId="3F1807AC" w:rsidR="00D31B80" w:rsidRDefault="00D31B80" w:rsidP="005D65D1">
      <w:pPr>
        <w:numPr>
          <w:ilvl w:val="0"/>
          <w:numId w:val="5"/>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w:t>
      </w:r>
      <w:r w:rsidR="00210459">
        <w:rPr>
          <w:rFonts w:ascii="Calibri" w:hAnsi="Calibri" w:cs="Arial"/>
          <w:sz w:val="22"/>
          <w:szCs w:val="22"/>
        </w:rPr>
        <w:t>WSCJTC</w:t>
      </w:r>
      <w:r>
        <w:rPr>
          <w:rFonts w:ascii="Calibri" w:hAnsi="Calibri"/>
          <w:sz w:val="22"/>
          <w:szCs w:val="22"/>
        </w:rPr>
        <w:t xml:space="preserve"> will evaluate </w:t>
      </w:r>
      <w:r w:rsidR="0060224C">
        <w:rPr>
          <w:rFonts w:ascii="Calibri" w:hAnsi="Calibri"/>
          <w:sz w:val="22"/>
          <w:szCs w:val="22"/>
        </w:rPr>
        <w:t xml:space="preserve">proposals </w:t>
      </w:r>
      <w:r>
        <w:rPr>
          <w:rFonts w:ascii="Calibri" w:hAnsi="Calibri"/>
          <w:sz w:val="22"/>
          <w:szCs w:val="22"/>
        </w:rPr>
        <w:t xml:space="preserve">for this </w:t>
      </w:r>
      <w:r>
        <w:rPr>
          <w:rFonts w:ascii="Calibri" w:hAnsi="Calibri" w:cs="Arial"/>
          <w:sz w:val="22"/>
          <w:szCs w:val="22"/>
        </w:rPr>
        <w:t>Competitive Solicitation</w:t>
      </w:r>
      <w:r>
        <w:rPr>
          <w:rFonts w:ascii="Calibri" w:hAnsi="Calibri"/>
          <w:sz w:val="22"/>
          <w:szCs w:val="22"/>
        </w:rPr>
        <w:t xml:space="preserve"> as described below.</w:t>
      </w:r>
    </w:p>
    <w:p w14:paraId="6BB3288F" w14:textId="4F7054CB"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Bidder responsiveness</w:t>
      </w:r>
      <w:r w:rsidR="00066486">
        <w:rPr>
          <w:rFonts w:ascii="Calibri" w:hAnsi="Calibri"/>
          <w:sz w:val="22"/>
          <w:szCs w:val="22"/>
        </w:rPr>
        <w:t xml:space="preserve"> </w:t>
      </w:r>
      <w:r>
        <w:rPr>
          <w:rFonts w:ascii="Calibri" w:hAnsi="Calibri"/>
          <w:sz w:val="22"/>
          <w:szCs w:val="22"/>
        </w:rPr>
        <w:t>will be evaluated based on the process described herein.</w:t>
      </w:r>
    </w:p>
    <w:p w14:paraId="5327D9C1" w14:textId="556A472A"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Any bidder whose </w:t>
      </w:r>
      <w:r w:rsidR="0060224C">
        <w:rPr>
          <w:rFonts w:ascii="Calibri" w:hAnsi="Calibri"/>
          <w:sz w:val="22"/>
          <w:szCs w:val="22"/>
        </w:rPr>
        <w:t xml:space="preserve">proposal </w:t>
      </w:r>
      <w:r>
        <w:rPr>
          <w:rFonts w:ascii="Calibri" w:hAnsi="Calibri"/>
          <w:sz w:val="22"/>
          <w:szCs w:val="22"/>
        </w:rPr>
        <w:t>is determined to be non-responsive will be rejected and will be notified of the reasons for this rejection.</w:t>
      </w:r>
    </w:p>
    <w:p w14:paraId="3AD998DB" w14:textId="17EB184B" w:rsidR="00D31B80" w:rsidRDefault="00210459" w:rsidP="005D65D1">
      <w:pPr>
        <w:numPr>
          <w:ilvl w:val="0"/>
          <w:numId w:val="6"/>
        </w:numPr>
        <w:spacing w:before="120"/>
        <w:ind w:left="1440" w:right="720"/>
        <w:jc w:val="both"/>
        <w:rPr>
          <w:rFonts w:ascii="Calibri" w:hAnsi="Calibri"/>
          <w:sz w:val="22"/>
          <w:szCs w:val="22"/>
        </w:rPr>
      </w:pPr>
      <w:r>
        <w:rPr>
          <w:rFonts w:ascii="Calibri" w:hAnsi="Calibri" w:cs="Arial"/>
          <w:sz w:val="22"/>
          <w:szCs w:val="22"/>
        </w:rPr>
        <w:t>WSCJTC</w:t>
      </w:r>
      <w:r w:rsidR="00A55296" w:rsidRPr="001A2B86">
        <w:rPr>
          <w:rFonts w:ascii="Calibri" w:hAnsi="Calibri"/>
          <w:sz w:val="22"/>
          <w:szCs w:val="22"/>
        </w:rPr>
        <w:t xml:space="preserve"> </w:t>
      </w:r>
      <w:r w:rsidR="00D31B80" w:rsidRPr="001A2B86">
        <w:rPr>
          <w:rFonts w:ascii="Calibri" w:hAnsi="Calibri"/>
          <w:sz w:val="22"/>
          <w:szCs w:val="22"/>
        </w:rPr>
        <w:t xml:space="preserve">reserves the right to: </w:t>
      </w:r>
      <w:r w:rsidR="00D31B80">
        <w:rPr>
          <w:rFonts w:ascii="Calibri" w:hAnsi="Calibri"/>
          <w:sz w:val="22"/>
          <w:szCs w:val="22"/>
        </w:rPr>
        <w:t xml:space="preserve"> </w:t>
      </w:r>
      <w:r w:rsidR="00D31B80" w:rsidRPr="001A2B86">
        <w:rPr>
          <w:rFonts w:ascii="Calibri" w:hAnsi="Calibri"/>
          <w:sz w:val="22"/>
          <w:szCs w:val="22"/>
        </w:rPr>
        <w:t>(1)</w:t>
      </w:r>
      <w:r w:rsidR="00696219">
        <w:rPr>
          <w:rFonts w:ascii="Calibri" w:hAnsi="Calibri"/>
          <w:sz w:val="22"/>
          <w:szCs w:val="22"/>
        </w:rPr>
        <w:t xml:space="preserve"> Request clarification regarding any </w:t>
      </w:r>
      <w:r w:rsidR="00A11E3E">
        <w:rPr>
          <w:rFonts w:ascii="Calibri" w:hAnsi="Calibri"/>
          <w:sz w:val="22"/>
          <w:szCs w:val="22"/>
        </w:rPr>
        <w:t>proposal</w:t>
      </w:r>
      <w:r w:rsidR="00696219">
        <w:rPr>
          <w:rFonts w:ascii="Calibri" w:hAnsi="Calibri"/>
          <w:sz w:val="22"/>
          <w:szCs w:val="22"/>
        </w:rPr>
        <w:t>;</w:t>
      </w:r>
      <w:r w:rsidR="00D31B80" w:rsidRPr="001A2B86">
        <w:rPr>
          <w:rFonts w:ascii="Calibri" w:hAnsi="Calibri"/>
          <w:sz w:val="22"/>
          <w:szCs w:val="22"/>
        </w:rPr>
        <w:t xml:space="preserve"> </w:t>
      </w:r>
      <w:r w:rsidR="00696219">
        <w:rPr>
          <w:rFonts w:ascii="Calibri" w:hAnsi="Calibri"/>
          <w:sz w:val="22"/>
          <w:szCs w:val="22"/>
        </w:rPr>
        <w:t>(2) </w:t>
      </w:r>
      <w:r w:rsidR="00D31B80" w:rsidRPr="001A2B86">
        <w:rPr>
          <w:rFonts w:ascii="Calibri" w:hAnsi="Calibri"/>
          <w:sz w:val="22"/>
          <w:szCs w:val="22"/>
        </w:rPr>
        <w:t>Waive any informality; (</w:t>
      </w:r>
      <w:r w:rsidR="00696219">
        <w:rPr>
          <w:rFonts w:ascii="Calibri" w:hAnsi="Calibri"/>
          <w:sz w:val="22"/>
          <w:szCs w:val="22"/>
        </w:rPr>
        <w:t>3</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Reject any or all </w:t>
      </w:r>
      <w:r w:rsidR="00A11E3E">
        <w:rPr>
          <w:rFonts w:ascii="Calibri" w:hAnsi="Calibri"/>
          <w:sz w:val="22"/>
          <w:szCs w:val="22"/>
        </w:rPr>
        <w:t>proposals</w:t>
      </w:r>
      <w:r w:rsidR="00D31B80" w:rsidRPr="001A2B86">
        <w:rPr>
          <w:rFonts w:ascii="Calibri" w:hAnsi="Calibri"/>
          <w:sz w:val="22"/>
          <w:szCs w:val="22"/>
        </w:rPr>
        <w:t>, or portions thereof;</w:t>
      </w:r>
      <w:r w:rsidR="00D31B80">
        <w:rPr>
          <w:rFonts w:ascii="Calibri" w:hAnsi="Calibri"/>
          <w:sz w:val="22"/>
          <w:szCs w:val="22"/>
        </w:rPr>
        <w:t xml:space="preserve"> </w:t>
      </w:r>
      <w:r w:rsidR="00D31B80" w:rsidRPr="001A2B86">
        <w:rPr>
          <w:rFonts w:ascii="Calibri" w:hAnsi="Calibri"/>
          <w:sz w:val="22"/>
          <w:szCs w:val="22"/>
        </w:rPr>
        <w:t>(</w:t>
      </w:r>
      <w:r w:rsidR="00696219">
        <w:rPr>
          <w:rFonts w:ascii="Calibri" w:hAnsi="Calibri"/>
          <w:sz w:val="22"/>
          <w:szCs w:val="22"/>
        </w:rPr>
        <w:t>4</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 xml:space="preserve">Accept any portion of the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 xml:space="preserve">unless the bidder stipulates all or nothing in their bid; </w:t>
      </w:r>
      <w:r w:rsidR="00B33F6A">
        <w:rPr>
          <w:rFonts w:ascii="Calibri" w:hAnsi="Calibri"/>
          <w:sz w:val="22"/>
          <w:szCs w:val="22"/>
        </w:rPr>
        <w:t>(5) </w:t>
      </w:r>
      <w:r w:rsidR="00D31B80" w:rsidRPr="001A2B86">
        <w:rPr>
          <w:rFonts w:ascii="Calibri" w:hAnsi="Calibri"/>
          <w:sz w:val="22"/>
          <w:szCs w:val="22"/>
        </w:rPr>
        <w:t xml:space="preserve">Cancel </w:t>
      </w:r>
      <w:r w:rsidR="00D31B80">
        <w:rPr>
          <w:rFonts w:ascii="Calibri" w:hAnsi="Calibri"/>
          <w:sz w:val="22"/>
          <w:szCs w:val="22"/>
        </w:rPr>
        <w:t xml:space="preserve">the </w:t>
      </w:r>
      <w:r w:rsidR="00D31B80">
        <w:rPr>
          <w:rFonts w:ascii="Calibri" w:hAnsi="Calibri" w:cs="Arial"/>
          <w:sz w:val="22"/>
          <w:szCs w:val="22"/>
        </w:rPr>
        <w:t>Competitive</w:t>
      </w:r>
      <w:r w:rsidR="00D31B80">
        <w:rPr>
          <w:rFonts w:ascii="Calibri" w:hAnsi="Calibri"/>
          <w:sz w:val="22"/>
          <w:szCs w:val="22"/>
        </w:rPr>
        <w:t xml:space="preserve"> Solicitation</w:t>
      </w:r>
      <w:r w:rsidR="00D31B80" w:rsidRPr="001A2B86">
        <w:rPr>
          <w:rFonts w:ascii="Calibri" w:hAnsi="Calibri"/>
          <w:sz w:val="22"/>
          <w:szCs w:val="22"/>
        </w:rPr>
        <w:t xml:space="preserve"> and</w:t>
      </w:r>
      <w:r w:rsidR="00696219">
        <w:rPr>
          <w:rFonts w:ascii="Calibri" w:hAnsi="Calibri"/>
          <w:sz w:val="22"/>
          <w:szCs w:val="22"/>
        </w:rPr>
        <w:t>, if desired,</w:t>
      </w:r>
      <w:r w:rsidR="00D31B80" w:rsidRPr="001A2B86">
        <w:rPr>
          <w:rFonts w:ascii="Calibri" w:hAnsi="Calibri"/>
          <w:sz w:val="22"/>
          <w:szCs w:val="22"/>
        </w:rPr>
        <w:t xml:space="preserve"> re-solicit </w:t>
      </w:r>
      <w:r w:rsidR="00A11E3E">
        <w:rPr>
          <w:rFonts w:ascii="Calibri" w:hAnsi="Calibri"/>
          <w:sz w:val="22"/>
          <w:szCs w:val="22"/>
        </w:rPr>
        <w:t>proposals</w:t>
      </w:r>
      <w:r w:rsidR="00D31B80" w:rsidRPr="001A2B86">
        <w:rPr>
          <w:rFonts w:ascii="Calibri" w:hAnsi="Calibri"/>
          <w:sz w:val="22"/>
          <w:szCs w:val="22"/>
        </w:rPr>
        <w:t xml:space="preserve"> </w:t>
      </w:r>
      <w:r w:rsidR="00D31B80">
        <w:rPr>
          <w:rFonts w:ascii="Calibri" w:hAnsi="Calibri"/>
          <w:sz w:val="22"/>
          <w:szCs w:val="22"/>
        </w:rPr>
        <w:t xml:space="preserve">and/or </w:t>
      </w:r>
      <w:r w:rsidR="00D31B80" w:rsidRPr="001A2B86">
        <w:rPr>
          <w:rFonts w:ascii="Calibri" w:hAnsi="Calibri"/>
          <w:sz w:val="22"/>
          <w:szCs w:val="22"/>
        </w:rPr>
        <w:t>(</w:t>
      </w:r>
      <w:r w:rsidR="00B33F6A">
        <w:rPr>
          <w:rFonts w:ascii="Calibri" w:hAnsi="Calibri"/>
          <w:sz w:val="22"/>
          <w:szCs w:val="22"/>
        </w:rPr>
        <w:t>6</w:t>
      </w:r>
      <w:r w:rsidR="00D31B80" w:rsidRPr="001A2B86">
        <w:rPr>
          <w:rFonts w:ascii="Calibri" w:hAnsi="Calibri"/>
          <w:sz w:val="22"/>
          <w:szCs w:val="22"/>
        </w:rPr>
        <w:t>)</w:t>
      </w:r>
      <w:r w:rsidR="00D31B80">
        <w:rPr>
          <w:rFonts w:ascii="Calibri" w:hAnsi="Calibri"/>
          <w:sz w:val="22"/>
          <w:szCs w:val="22"/>
        </w:rPr>
        <w:t> </w:t>
      </w:r>
      <w:r w:rsidR="00D31B80" w:rsidRPr="001A2B86">
        <w:rPr>
          <w:rFonts w:ascii="Calibri" w:hAnsi="Calibri"/>
          <w:sz w:val="22"/>
          <w:szCs w:val="22"/>
        </w:rPr>
        <w:t>Negotiate with the lowest responsive and responsible bidder</w:t>
      </w:r>
      <w:r w:rsidR="00D31B80">
        <w:rPr>
          <w:rFonts w:ascii="Calibri" w:hAnsi="Calibri"/>
          <w:sz w:val="22"/>
          <w:szCs w:val="22"/>
        </w:rPr>
        <w:t>(s)</w:t>
      </w:r>
      <w:r w:rsidR="00D31B80" w:rsidRPr="001A2B86">
        <w:rPr>
          <w:rFonts w:ascii="Calibri" w:hAnsi="Calibri"/>
          <w:sz w:val="22"/>
          <w:szCs w:val="22"/>
        </w:rPr>
        <w:t xml:space="preserve"> to determine if </w:t>
      </w:r>
      <w:r w:rsidR="00D31B80">
        <w:rPr>
          <w:rFonts w:ascii="Calibri" w:hAnsi="Calibri"/>
          <w:sz w:val="22"/>
          <w:szCs w:val="22"/>
        </w:rPr>
        <w:t>such</w:t>
      </w:r>
      <w:r w:rsidR="00D31B80" w:rsidRPr="001A2B86">
        <w:rPr>
          <w:rFonts w:ascii="Calibri" w:hAnsi="Calibri"/>
          <w:sz w:val="22"/>
          <w:szCs w:val="22"/>
        </w:rPr>
        <w:t xml:space="preserve"> </w:t>
      </w:r>
      <w:r w:rsidR="00A11E3E">
        <w:rPr>
          <w:rFonts w:ascii="Calibri" w:hAnsi="Calibri"/>
          <w:sz w:val="22"/>
          <w:szCs w:val="22"/>
        </w:rPr>
        <w:t>proposal</w:t>
      </w:r>
      <w:r w:rsidR="00A11E3E" w:rsidRPr="001A2B86">
        <w:rPr>
          <w:rFonts w:ascii="Calibri" w:hAnsi="Calibri"/>
          <w:sz w:val="22"/>
          <w:szCs w:val="22"/>
        </w:rPr>
        <w:t xml:space="preserve"> </w:t>
      </w:r>
      <w:r w:rsidR="00D31B80" w:rsidRPr="001A2B86">
        <w:rPr>
          <w:rFonts w:ascii="Calibri" w:hAnsi="Calibri"/>
          <w:sz w:val="22"/>
          <w:szCs w:val="22"/>
        </w:rPr>
        <w:t>can be improved.</w:t>
      </w:r>
    </w:p>
    <w:p w14:paraId="48C9D7EF" w14:textId="310FC1AD" w:rsidR="00D31B80" w:rsidRDefault="00210459" w:rsidP="005D65D1">
      <w:pPr>
        <w:numPr>
          <w:ilvl w:val="0"/>
          <w:numId w:val="6"/>
        </w:numPr>
        <w:spacing w:before="120" w:after="120"/>
        <w:ind w:left="1440" w:right="720"/>
        <w:jc w:val="both"/>
        <w:rPr>
          <w:rFonts w:ascii="Calibri" w:hAnsi="Calibri"/>
          <w:sz w:val="22"/>
          <w:szCs w:val="22"/>
        </w:rPr>
      </w:pPr>
      <w:r>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will use the following process and evaluation c</w:t>
      </w:r>
      <w:r w:rsidR="00CB77E2">
        <w:rPr>
          <w:rFonts w:ascii="Calibri" w:hAnsi="Calibri"/>
          <w:sz w:val="22"/>
          <w:szCs w:val="22"/>
        </w:rPr>
        <w:t>riteria for an award of the</w:t>
      </w:r>
      <w:r w:rsidR="00D31B80">
        <w:rPr>
          <w:rFonts w:ascii="Calibri" w:hAnsi="Calibri"/>
          <w:sz w:val="22"/>
          <w:szCs w:val="22"/>
        </w:rPr>
        <w:t xml:space="preserve"> Contract:</w:t>
      </w:r>
    </w:p>
    <w:p w14:paraId="25FB4810" w14:textId="34084470" w:rsidR="00414EDB" w:rsidRDefault="00414EDB" w:rsidP="00414EDB">
      <w:pPr>
        <w:spacing w:before="120" w:after="120"/>
        <w:ind w:right="720"/>
        <w:jc w:val="both"/>
        <w:rPr>
          <w:rFonts w:ascii="Calibri" w:hAnsi="Calibri"/>
          <w:sz w:val="22"/>
          <w:szCs w:val="22"/>
        </w:rPr>
      </w:pPr>
    </w:p>
    <w:tbl>
      <w:tblPr>
        <w:tblStyle w:val="TableGrid2"/>
        <w:tblW w:w="7200" w:type="dxa"/>
        <w:tblInd w:w="1638" w:type="dxa"/>
        <w:tblLook w:val="04A0" w:firstRow="1" w:lastRow="0" w:firstColumn="1" w:lastColumn="0" w:noHBand="0" w:noVBand="1"/>
      </w:tblPr>
      <w:tblGrid>
        <w:gridCol w:w="967"/>
        <w:gridCol w:w="113"/>
        <w:gridCol w:w="4387"/>
        <w:gridCol w:w="113"/>
        <w:gridCol w:w="1597"/>
        <w:gridCol w:w="23"/>
      </w:tblGrid>
      <w:tr w:rsidR="00D31B80" w:rsidRPr="002D0FFB" w14:paraId="01445E86" w14:textId="77777777" w:rsidTr="00CD3CC3">
        <w:trPr>
          <w:gridAfter w:val="1"/>
          <w:wAfter w:w="23" w:type="dxa"/>
          <w:cantSplit/>
          <w:tblHeader/>
        </w:trPr>
        <w:tc>
          <w:tcPr>
            <w:tcW w:w="967" w:type="dxa"/>
            <w:shd w:val="clear" w:color="auto" w:fill="DBE5F1" w:themeFill="accent1" w:themeFillTint="33"/>
            <w:vAlign w:val="center"/>
          </w:tcPr>
          <w:p w14:paraId="026DC584" w14:textId="77777777" w:rsidR="00D31B80" w:rsidRPr="002D0FFB" w:rsidRDefault="00D31B80" w:rsidP="00D31B80">
            <w:pPr>
              <w:spacing w:before="60" w:after="60"/>
              <w:jc w:val="center"/>
              <w:rPr>
                <w:rFonts w:asciiTheme="minorHAnsi" w:hAnsiTheme="minorHAnsi" w:cstheme="minorHAnsi"/>
                <w:smallCaps/>
                <w:sz w:val="22"/>
                <w:szCs w:val="22"/>
              </w:rPr>
            </w:pPr>
            <w:r w:rsidRPr="002D0FFB">
              <w:rPr>
                <w:rFonts w:asciiTheme="minorHAnsi" w:hAnsiTheme="minorHAnsi" w:cstheme="minorHAnsi"/>
                <w:smallCaps/>
                <w:sz w:val="22"/>
                <w:szCs w:val="22"/>
              </w:rPr>
              <w:t>Step</w:t>
            </w:r>
          </w:p>
        </w:tc>
        <w:tc>
          <w:tcPr>
            <w:tcW w:w="4500" w:type="dxa"/>
            <w:gridSpan w:val="2"/>
            <w:shd w:val="clear" w:color="auto" w:fill="DBE5F1" w:themeFill="accent1" w:themeFillTint="33"/>
            <w:vAlign w:val="center"/>
          </w:tcPr>
          <w:p w14:paraId="483F1CB0" w14:textId="77777777" w:rsidR="00D31B80" w:rsidRPr="002D0FFB" w:rsidRDefault="00D31B80" w:rsidP="00D31B80">
            <w:pPr>
              <w:spacing w:before="60" w:after="60"/>
              <w:rPr>
                <w:rFonts w:asciiTheme="minorHAnsi" w:hAnsiTheme="minorHAnsi" w:cstheme="minorHAnsi"/>
                <w:smallCaps/>
                <w:sz w:val="22"/>
                <w:szCs w:val="22"/>
              </w:rPr>
            </w:pPr>
            <w:r w:rsidRPr="002D0FFB">
              <w:rPr>
                <w:rFonts w:asciiTheme="minorHAnsi" w:hAnsiTheme="minorHAnsi" w:cstheme="minorHAnsi"/>
                <w:smallCaps/>
                <w:sz w:val="22"/>
                <w:szCs w:val="22"/>
              </w:rPr>
              <w:t>Item</w:t>
            </w:r>
          </w:p>
        </w:tc>
        <w:tc>
          <w:tcPr>
            <w:tcW w:w="1710" w:type="dxa"/>
            <w:gridSpan w:val="2"/>
            <w:shd w:val="clear" w:color="auto" w:fill="DBE5F1" w:themeFill="accent1" w:themeFillTint="33"/>
            <w:vAlign w:val="center"/>
          </w:tcPr>
          <w:p w14:paraId="383C6D92" w14:textId="7C229E16" w:rsidR="00D31B80" w:rsidRPr="002D0FFB" w:rsidRDefault="00657282" w:rsidP="00D31B80">
            <w:pPr>
              <w:spacing w:before="60" w:after="60"/>
              <w:jc w:val="center"/>
              <w:rPr>
                <w:rFonts w:asciiTheme="minorHAnsi" w:hAnsiTheme="minorHAnsi" w:cstheme="minorHAnsi"/>
                <w:smallCaps/>
                <w:sz w:val="22"/>
                <w:szCs w:val="22"/>
              </w:rPr>
            </w:pPr>
            <w:r>
              <w:rPr>
                <w:rFonts w:asciiTheme="minorHAnsi" w:hAnsiTheme="minorHAnsi" w:cstheme="minorHAnsi"/>
                <w:smallCaps/>
                <w:sz w:val="22"/>
                <w:szCs w:val="22"/>
              </w:rPr>
              <w:t xml:space="preserve">Possible </w:t>
            </w:r>
            <w:r w:rsidR="00D31B80" w:rsidRPr="002D0FFB">
              <w:rPr>
                <w:rFonts w:asciiTheme="minorHAnsi" w:hAnsiTheme="minorHAnsi" w:cstheme="minorHAnsi"/>
                <w:smallCaps/>
                <w:sz w:val="22"/>
                <w:szCs w:val="22"/>
              </w:rPr>
              <w:t>Points</w:t>
            </w:r>
          </w:p>
        </w:tc>
      </w:tr>
      <w:tr w:rsidR="00D31B80" w:rsidRPr="0034697B" w14:paraId="5A6B9313" w14:textId="77777777" w:rsidTr="00CD3CC3">
        <w:trPr>
          <w:gridAfter w:val="1"/>
          <w:wAfter w:w="23" w:type="dxa"/>
          <w:cantSplit/>
        </w:trPr>
        <w:tc>
          <w:tcPr>
            <w:tcW w:w="967" w:type="dxa"/>
            <w:vAlign w:val="center"/>
          </w:tcPr>
          <w:p w14:paraId="36EADE0C" w14:textId="77777777" w:rsidR="00D31B80" w:rsidRPr="00CD3CC3" w:rsidRDefault="00D31B80"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1</w:t>
            </w:r>
          </w:p>
        </w:tc>
        <w:tc>
          <w:tcPr>
            <w:tcW w:w="4500" w:type="dxa"/>
            <w:gridSpan w:val="2"/>
            <w:vAlign w:val="center"/>
          </w:tcPr>
          <w:p w14:paraId="6B554202" w14:textId="39F97FF0" w:rsidR="00D31B80" w:rsidRPr="00CD3CC3" w:rsidRDefault="0034697B" w:rsidP="00D31B80">
            <w:pPr>
              <w:spacing w:before="60" w:after="60"/>
              <w:rPr>
                <w:rFonts w:asciiTheme="minorHAnsi" w:hAnsiTheme="minorHAnsi" w:cstheme="minorHAnsi"/>
                <w:sz w:val="22"/>
                <w:szCs w:val="22"/>
              </w:rPr>
            </w:pPr>
            <w:r w:rsidRPr="00CD3CC3">
              <w:rPr>
                <w:rFonts w:asciiTheme="minorHAnsi" w:hAnsiTheme="minorHAnsi" w:cstheme="minorHAnsi"/>
                <w:sz w:val="22"/>
                <w:szCs w:val="22"/>
              </w:rPr>
              <w:t>Bid</w:t>
            </w:r>
            <w:r w:rsidR="000447C8" w:rsidRPr="00CD3CC3">
              <w:rPr>
                <w:rFonts w:asciiTheme="minorHAnsi" w:hAnsiTheme="minorHAnsi" w:cstheme="minorHAnsi"/>
                <w:sz w:val="22"/>
                <w:szCs w:val="22"/>
              </w:rPr>
              <w:t xml:space="preserve"> Responsiveness</w:t>
            </w:r>
          </w:p>
        </w:tc>
        <w:tc>
          <w:tcPr>
            <w:tcW w:w="1710" w:type="dxa"/>
            <w:gridSpan w:val="2"/>
            <w:vAlign w:val="center"/>
          </w:tcPr>
          <w:p w14:paraId="40D22F40" w14:textId="427F0929" w:rsidR="00D31B80" w:rsidRPr="00CD3CC3" w:rsidRDefault="00CD3CC3"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Pass/fail</w:t>
            </w:r>
          </w:p>
        </w:tc>
      </w:tr>
      <w:tr w:rsidR="00ED2BE6" w:rsidRPr="0034697B" w14:paraId="112FAF35" w14:textId="77777777" w:rsidTr="00CD3CC3">
        <w:trPr>
          <w:gridAfter w:val="1"/>
          <w:wAfter w:w="23" w:type="dxa"/>
          <w:cantSplit/>
        </w:trPr>
        <w:tc>
          <w:tcPr>
            <w:tcW w:w="967" w:type="dxa"/>
            <w:vAlign w:val="center"/>
          </w:tcPr>
          <w:p w14:paraId="1F454633" w14:textId="6D61509A" w:rsidR="00ED2BE6" w:rsidRPr="00CD3CC3" w:rsidRDefault="00ED2BE6"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2</w:t>
            </w:r>
          </w:p>
        </w:tc>
        <w:tc>
          <w:tcPr>
            <w:tcW w:w="4500" w:type="dxa"/>
            <w:gridSpan w:val="2"/>
            <w:vAlign w:val="center"/>
          </w:tcPr>
          <w:p w14:paraId="3FA2C5A1" w14:textId="6B247ACC" w:rsidR="00ED2BE6" w:rsidRPr="00CD3CC3" w:rsidRDefault="00001CF5" w:rsidP="00D31B80">
            <w:pPr>
              <w:spacing w:before="60" w:after="60"/>
              <w:rPr>
                <w:rFonts w:asciiTheme="minorHAnsi" w:hAnsiTheme="minorHAnsi" w:cstheme="minorHAnsi"/>
                <w:sz w:val="22"/>
                <w:szCs w:val="22"/>
              </w:rPr>
            </w:pPr>
            <w:r w:rsidRPr="00CD3CC3">
              <w:rPr>
                <w:rFonts w:asciiTheme="minorHAnsi" w:hAnsiTheme="minorHAnsi" w:cstheme="minorHAnsi"/>
                <w:sz w:val="22"/>
                <w:szCs w:val="22"/>
              </w:rPr>
              <w:t>Qualifications</w:t>
            </w:r>
          </w:p>
        </w:tc>
        <w:tc>
          <w:tcPr>
            <w:tcW w:w="1710" w:type="dxa"/>
            <w:gridSpan w:val="2"/>
            <w:vAlign w:val="center"/>
          </w:tcPr>
          <w:p w14:paraId="628486AE" w14:textId="301D1D3C" w:rsidR="00ED2BE6" w:rsidRPr="00CD3CC3" w:rsidRDefault="001D718E"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60</w:t>
            </w:r>
          </w:p>
        </w:tc>
      </w:tr>
      <w:tr w:rsidR="00D31B80" w:rsidRPr="0034697B" w14:paraId="184B8826" w14:textId="77777777" w:rsidTr="00CD3CC3">
        <w:trPr>
          <w:gridAfter w:val="1"/>
          <w:wAfter w:w="23" w:type="dxa"/>
          <w:cantSplit/>
        </w:trPr>
        <w:tc>
          <w:tcPr>
            <w:tcW w:w="967" w:type="dxa"/>
            <w:vAlign w:val="center"/>
          </w:tcPr>
          <w:p w14:paraId="6BF61E29" w14:textId="62B6CA4C" w:rsidR="00D31B80" w:rsidRPr="00CD3CC3" w:rsidRDefault="00657282"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3</w:t>
            </w:r>
          </w:p>
        </w:tc>
        <w:tc>
          <w:tcPr>
            <w:tcW w:w="4500" w:type="dxa"/>
            <w:gridSpan w:val="2"/>
            <w:vAlign w:val="center"/>
          </w:tcPr>
          <w:p w14:paraId="5BEFF810" w14:textId="247AEB78" w:rsidR="00D31B80" w:rsidRPr="00CD3CC3" w:rsidRDefault="004550D0" w:rsidP="00D31B80">
            <w:pPr>
              <w:spacing w:before="60" w:after="60"/>
              <w:rPr>
                <w:rFonts w:asciiTheme="minorHAnsi" w:hAnsiTheme="minorHAnsi" w:cstheme="minorHAnsi"/>
                <w:sz w:val="22"/>
                <w:szCs w:val="22"/>
              </w:rPr>
            </w:pPr>
            <w:r w:rsidRPr="00CD3CC3">
              <w:rPr>
                <w:rFonts w:asciiTheme="minorHAnsi" w:hAnsiTheme="minorHAnsi" w:cstheme="minorHAnsi"/>
                <w:sz w:val="22"/>
                <w:szCs w:val="22"/>
              </w:rPr>
              <w:t>Performance Requirements</w:t>
            </w:r>
            <w:r w:rsidR="00657282" w:rsidRPr="00CD3CC3">
              <w:rPr>
                <w:rFonts w:asciiTheme="minorHAnsi" w:hAnsiTheme="minorHAnsi" w:cstheme="minorHAnsi"/>
                <w:sz w:val="22"/>
                <w:szCs w:val="22"/>
              </w:rPr>
              <w:t>: Capacity, experience, efficiency, services, methods, skills to perform services</w:t>
            </w:r>
          </w:p>
        </w:tc>
        <w:tc>
          <w:tcPr>
            <w:tcW w:w="1710" w:type="dxa"/>
            <w:gridSpan w:val="2"/>
            <w:vAlign w:val="center"/>
          </w:tcPr>
          <w:p w14:paraId="200C70AE" w14:textId="6D751F9D" w:rsidR="00D31B80" w:rsidRPr="00CD3CC3" w:rsidRDefault="00CD3CC3" w:rsidP="00D31B80">
            <w:pPr>
              <w:spacing w:before="60" w:after="60"/>
              <w:jc w:val="center"/>
              <w:rPr>
                <w:rFonts w:asciiTheme="minorHAnsi" w:hAnsiTheme="minorHAnsi" w:cstheme="minorHAnsi"/>
                <w:sz w:val="22"/>
                <w:szCs w:val="22"/>
              </w:rPr>
            </w:pPr>
            <w:r>
              <w:rPr>
                <w:rFonts w:asciiTheme="minorHAnsi" w:hAnsiTheme="minorHAnsi" w:cstheme="minorHAnsi"/>
                <w:sz w:val="22"/>
                <w:szCs w:val="22"/>
              </w:rPr>
              <w:t>75</w:t>
            </w:r>
          </w:p>
        </w:tc>
      </w:tr>
      <w:tr w:rsidR="00D31B80" w:rsidRPr="0034697B" w14:paraId="4A266486" w14:textId="77777777" w:rsidTr="00CD3CC3">
        <w:trPr>
          <w:gridAfter w:val="1"/>
          <w:wAfter w:w="23" w:type="dxa"/>
          <w:cantSplit/>
        </w:trPr>
        <w:tc>
          <w:tcPr>
            <w:tcW w:w="967" w:type="dxa"/>
            <w:vAlign w:val="center"/>
          </w:tcPr>
          <w:p w14:paraId="2802E760" w14:textId="71D0D850" w:rsidR="00D31B80" w:rsidRPr="00CD3CC3" w:rsidRDefault="00437B0C"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5</w:t>
            </w:r>
          </w:p>
        </w:tc>
        <w:tc>
          <w:tcPr>
            <w:tcW w:w="4500" w:type="dxa"/>
            <w:gridSpan w:val="2"/>
            <w:vAlign w:val="center"/>
          </w:tcPr>
          <w:p w14:paraId="1273265E" w14:textId="02FB9A95" w:rsidR="00D31B80" w:rsidRPr="00CD3CC3" w:rsidRDefault="00001CF5" w:rsidP="00D31B80">
            <w:pPr>
              <w:spacing w:before="60" w:after="60"/>
              <w:rPr>
                <w:rFonts w:asciiTheme="minorHAnsi" w:hAnsiTheme="minorHAnsi" w:cstheme="minorHAnsi"/>
                <w:sz w:val="22"/>
                <w:szCs w:val="22"/>
              </w:rPr>
            </w:pPr>
            <w:r w:rsidRPr="00CD3CC3">
              <w:rPr>
                <w:rFonts w:asciiTheme="minorHAnsi" w:hAnsiTheme="minorHAnsi" w:cstheme="minorHAnsi"/>
                <w:sz w:val="22"/>
                <w:szCs w:val="22"/>
              </w:rPr>
              <w:t>Cost of Proposal</w:t>
            </w:r>
          </w:p>
        </w:tc>
        <w:tc>
          <w:tcPr>
            <w:tcW w:w="1710" w:type="dxa"/>
            <w:gridSpan w:val="2"/>
            <w:vAlign w:val="center"/>
          </w:tcPr>
          <w:p w14:paraId="6693AB7A" w14:textId="261CD0AF" w:rsidR="00437B0C" w:rsidRPr="00CD3CC3" w:rsidRDefault="001D718E" w:rsidP="00437B0C">
            <w:pPr>
              <w:spacing w:before="60" w:after="60"/>
              <w:jc w:val="center"/>
              <w:rPr>
                <w:rFonts w:asciiTheme="minorHAnsi" w:hAnsiTheme="minorHAnsi" w:cstheme="minorHAnsi"/>
                <w:sz w:val="22"/>
                <w:szCs w:val="22"/>
              </w:rPr>
            </w:pPr>
            <w:r>
              <w:rPr>
                <w:rFonts w:asciiTheme="minorHAnsi" w:hAnsiTheme="minorHAnsi" w:cstheme="minorHAnsi"/>
                <w:sz w:val="22"/>
                <w:szCs w:val="22"/>
              </w:rPr>
              <w:t>15</w:t>
            </w:r>
          </w:p>
        </w:tc>
      </w:tr>
      <w:tr w:rsidR="00D31B80" w:rsidRPr="0034697B" w14:paraId="6153691B" w14:textId="77777777" w:rsidTr="00CD3CC3">
        <w:trPr>
          <w:gridAfter w:val="1"/>
          <w:wAfter w:w="23" w:type="dxa"/>
          <w:cantSplit/>
        </w:trPr>
        <w:tc>
          <w:tcPr>
            <w:tcW w:w="5467" w:type="dxa"/>
            <w:gridSpan w:val="3"/>
            <w:vAlign w:val="center"/>
          </w:tcPr>
          <w:p w14:paraId="3DEB5686" w14:textId="77777777" w:rsidR="00D31B80" w:rsidRPr="00CD3CC3" w:rsidRDefault="00D31B80" w:rsidP="00D31B80">
            <w:pPr>
              <w:spacing w:before="60" w:after="60"/>
              <w:jc w:val="right"/>
              <w:rPr>
                <w:rFonts w:asciiTheme="minorHAnsi" w:hAnsiTheme="minorHAnsi" w:cstheme="minorHAnsi"/>
                <w:sz w:val="22"/>
                <w:szCs w:val="22"/>
              </w:rPr>
            </w:pPr>
            <w:r w:rsidRPr="00CD3CC3">
              <w:rPr>
                <w:rFonts w:asciiTheme="minorHAnsi" w:hAnsiTheme="minorHAnsi" w:cstheme="minorHAnsi"/>
                <w:sz w:val="22"/>
                <w:szCs w:val="22"/>
              </w:rPr>
              <w:t>Total:</w:t>
            </w:r>
          </w:p>
        </w:tc>
        <w:tc>
          <w:tcPr>
            <w:tcW w:w="1710" w:type="dxa"/>
            <w:gridSpan w:val="2"/>
            <w:vAlign w:val="center"/>
          </w:tcPr>
          <w:p w14:paraId="08633776" w14:textId="1BE958FC" w:rsidR="00D31B80" w:rsidRPr="00CD3CC3" w:rsidRDefault="00687B50"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1</w:t>
            </w:r>
            <w:r w:rsidR="00CD3CC3">
              <w:rPr>
                <w:rFonts w:asciiTheme="minorHAnsi" w:hAnsiTheme="minorHAnsi" w:cstheme="minorHAnsi"/>
                <w:sz w:val="22"/>
                <w:szCs w:val="22"/>
              </w:rPr>
              <w:t>5</w:t>
            </w:r>
            <w:r w:rsidRPr="00CD3CC3">
              <w:rPr>
                <w:rFonts w:asciiTheme="minorHAnsi" w:hAnsiTheme="minorHAnsi" w:cstheme="minorHAnsi"/>
                <w:sz w:val="22"/>
                <w:szCs w:val="22"/>
              </w:rPr>
              <w:t>0</w:t>
            </w:r>
          </w:p>
        </w:tc>
      </w:tr>
      <w:tr w:rsidR="00D31B80" w:rsidRPr="0034697B" w14:paraId="730FFE27" w14:textId="77777777" w:rsidTr="00CD3CC3">
        <w:trPr>
          <w:gridAfter w:val="1"/>
          <w:wAfter w:w="23" w:type="dxa"/>
          <w:cantSplit/>
        </w:trPr>
        <w:tc>
          <w:tcPr>
            <w:tcW w:w="967" w:type="dxa"/>
            <w:vMerge w:val="restart"/>
            <w:vAlign w:val="center"/>
          </w:tcPr>
          <w:p w14:paraId="57F41656" w14:textId="22F0BC0D" w:rsidR="00D31B80" w:rsidRPr="00CD3CC3" w:rsidRDefault="00437B0C"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6</w:t>
            </w:r>
          </w:p>
        </w:tc>
        <w:tc>
          <w:tcPr>
            <w:tcW w:w="6210" w:type="dxa"/>
            <w:gridSpan w:val="4"/>
            <w:vAlign w:val="center"/>
          </w:tcPr>
          <w:p w14:paraId="4A09BFCD" w14:textId="77777777" w:rsidR="00D31B80" w:rsidRPr="00CD3CC3" w:rsidRDefault="00D31B80"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State Procurement Priorities</w:t>
            </w:r>
          </w:p>
        </w:tc>
      </w:tr>
      <w:tr w:rsidR="00D31B80" w:rsidRPr="0034697B" w14:paraId="5C320A8D" w14:textId="77777777" w:rsidTr="00CD3CC3">
        <w:trPr>
          <w:gridAfter w:val="1"/>
          <w:wAfter w:w="23" w:type="dxa"/>
          <w:cantSplit/>
        </w:trPr>
        <w:tc>
          <w:tcPr>
            <w:tcW w:w="967" w:type="dxa"/>
            <w:vMerge/>
            <w:vAlign w:val="center"/>
          </w:tcPr>
          <w:p w14:paraId="47960079" w14:textId="77777777" w:rsidR="00D31B80" w:rsidRPr="00CD3CC3" w:rsidRDefault="00D31B80" w:rsidP="00D31B80">
            <w:pPr>
              <w:spacing w:before="60" w:after="60"/>
              <w:rPr>
                <w:rFonts w:asciiTheme="minorHAnsi" w:hAnsiTheme="minorHAnsi" w:cstheme="minorHAnsi"/>
                <w:sz w:val="22"/>
                <w:szCs w:val="22"/>
              </w:rPr>
            </w:pPr>
          </w:p>
        </w:tc>
        <w:tc>
          <w:tcPr>
            <w:tcW w:w="4500" w:type="dxa"/>
            <w:gridSpan w:val="2"/>
            <w:vAlign w:val="center"/>
          </w:tcPr>
          <w:p w14:paraId="609D07C8" w14:textId="4518C62D" w:rsidR="00D31B80" w:rsidRPr="00CD3CC3" w:rsidRDefault="00700E5F" w:rsidP="00D31B80">
            <w:pPr>
              <w:keepNext/>
              <w:keepLines/>
              <w:spacing w:before="80" w:after="80"/>
              <w:rPr>
                <w:rFonts w:asciiTheme="minorHAnsi" w:hAnsiTheme="minorHAnsi" w:cstheme="minorHAnsi"/>
                <w:sz w:val="22"/>
                <w:szCs w:val="22"/>
              </w:rPr>
            </w:pPr>
            <w:r w:rsidRPr="00CD3CC3">
              <w:rPr>
                <w:rFonts w:asciiTheme="minorHAnsi" w:hAnsiTheme="minorHAnsi" w:cstheme="minorHAnsi"/>
                <w:sz w:val="22"/>
                <w:szCs w:val="22"/>
              </w:rPr>
              <w:t xml:space="preserve">Certified </w:t>
            </w:r>
            <w:r w:rsidR="00D31B80" w:rsidRPr="00CD3CC3">
              <w:rPr>
                <w:rFonts w:asciiTheme="minorHAnsi" w:hAnsiTheme="minorHAnsi" w:cstheme="minorHAnsi"/>
                <w:sz w:val="22"/>
                <w:szCs w:val="22"/>
              </w:rPr>
              <w:t>Washington Small Business</w:t>
            </w:r>
            <w:r w:rsidR="00995172" w:rsidRPr="00CD3CC3">
              <w:rPr>
                <w:rFonts w:asciiTheme="minorHAnsi" w:hAnsiTheme="minorHAnsi" w:cstheme="minorHAnsi"/>
                <w:sz w:val="22"/>
                <w:szCs w:val="22"/>
              </w:rPr>
              <w:t xml:space="preserve"> </w:t>
            </w:r>
          </w:p>
        </w:tc>
        <w:tc>
          <w:tcPr>
            <w:tcW w:w="1710" w:type="dxa"/>
            <w:gridSpan w:val="2"/>
            <w:vAlign w:val="center"/>
          </w:tcPr>
          <w:p w14:paraId="03407E18" w14:textId="163DB62B" w:rsidR="00D31B80" w:rsidRPr="00CD3CC3" w:rsidRDefault="003C0349"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2</w:t>
            </w:r>
            <w:r w:rsidR="001D718E">
              <w:rPr>
                <w:rFonts w:asciiTheme="minorHAnsi" w:hAnsiTheme="minorHAnsi" w:cstheme="minorHAnsi"/>
                <w:sz w:val="22"/>
                <w:szCs w:val="22"/>
              </w:rPr>
              <w:t>5</w:t>
            </w:r>
          </w:p>
        </w:tc>
      </w:tr>
      <w:tr w:rsidR="00D31B80" w:rsidRPr="0034697B" w14:paraId="34227451" w14:textId="77777777" w:rsidTr="00CD3CC3">
        <w:trPr>
          <w:gridAfter w:val="1"/>
          <w:wAfter w:w="23" w:type="dxa"/>
          <w:cantSplit/>
        </w:trPr>
        <w:tc>
          <w:tcPr>
            <w:tcW w:w="967" w:type="dxa"/>
            <w:vMerge/>
            <w:vAlign w:val="center"/>
          </w:tcPr>
          <w:p w14:paraId="06CBA709" w14:textId="77777777" w:rsidR="00D31B80" w:rsidRPr="00CD3CC3" w:rsidRDefault="00D31B80" w:rsidP="00D31B80">
            <w:pPr>
              <w:spacing w:before="60" w:after="60"/>
              <w:rPr>
                <w:rFonts w:asciiTheme="minorHAnsi" w:hAnsiTheme="minorHAnsi" w:cstheme="minorHAnsi"/>
                <w:sz w:val="22"/>
                <w:szCs w:val="22"/>
              </w:rPr>
            </w:pPr>
          </w:p>
        </w:tc>
        <w:tc>
          <w:tcPr>
            <w:tcW w:w="4500" w:type="dxa"/>
            <w:gridSpan w:val="2"/>
            <w:vAlign w:val="center"/>
          </w:tcPr>
          <w:p w14:paraId="4DD3A649" w14:textId="01096E46" w:rsidR="00D31B80" w:rsidRPr="00CD3CC3" w:rsidRDefault="00696219" w:rsidP="00D31B80">
            <w:pPr>
              <w:spacing w:before="60" w:after="60"/>
              <w:rPr>
                <w:rFonts w:asciiTheme="minorHAnsi" w:hAnsiTheme="minorHAnsi" w:cstheme="minorHAnsi"/>
                <w:sz w:val="22"/>
                <w:szCs w:val="22"/>
              </w:rPr>
            </w:pPr>
            <w:bookmarkStart w:id="11" w:name="_Hlk92859468"/>
            <w:r w:rsidRPr="00CD3CC3">
              <w:rPr>
                <w:rFonts w:asciiTheme="minorHAnsi" w:hAnsiTheme="minorHAnsi" w:cstheme="minorHAnsi"/>
                <w:sz w:val="22"/>
                <w:szCs w:val="22"/>
              </w:rPr>
              <w:t xml:space="preserve">Certified </w:t>
            </w:r>
            <w:r w:rsidR="00D31B80" w:rsidRPr="00CD3CC3">
              <w:rPr>
                <w:rFonts w:asciiTheme="minorHAnsi" w:hAnsiTheme="minorHAnsi" w:cstheme="minorHAnsi"/>
                <w:sz w:val="22"/>
                <w:szCs w:val="22"/>
              </w:rPr>
              <w:t>Veteran-Owned Business</w:t>
            </w:r>
            <w:bookmarkEnd w:id="11"/>
            <w:r w:rsidR="00995172" w:rsidRPr="00CD3CC3">
              <w:rPr>
                <w:rFonts w:asciiTheme="minorHAnsi" w:hAnsiTheme="minorHAnsi" w:cstheme="minorHAnsi"/>
                <w:sz w:val="22"/>
                <w:szCs w:val="22"/>
              </w:rPr>
              <w:t xml:space="preserve"> </w:t>
            </w:r>
          </w:p>
        </w:tc>
        <w:tc>
          <w:tcPr>
            <w:tcW w:w="1710" w:type="dxa"/>
            <w:gridSpan w:val="2"/>
            <w:vAlign w:val="center"/>
          </w:tcPr>
          <w:p w14:paraId="4B9F2A31" w14:textId="1A32124A" w:rsidR="00D31B80" w:rsidRPr="00CD3CC3" w:rsidRDefault="003C0349" w:rsidP="00D31B80">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2</w:t>
            </w:r>
            <w:r w:rsidR="001D718E">
              <w:rPr>
                <w:rFonts w:asciiTheme="minorHAnsi" w:hAnsiTheme="minorHAnsi" w:cstheme="minorHAnsi"/>
                <w:sz w:val="22"/>
                <w:szCs w:val="22"/>
              </w:rPr>
              <w:t>5</w:t>
            </w:r>
          </w:p>
        </w:tc>
      </w:tr>
      <w:tr w:rsidR="00700E5F" w:rsidRPr="00CD3CC3" w14:paraId="6F2345E8" w14:textId="77777777" w:rsidTr="00CD3CC3">
        <w:trPr>
          <w:gridAfter w:val="5"/>
          <w:wAfter w:w="6233" w:type="dxa"/>
          <w:cantSplit/>
          <w:trHeight w:val="389"/>
        </w:trPr>
        <w:tc>
          <w:tcPr>
            <w:tcW w:w="967" w:type="dxa"/>
            <w:vMerge/>
            <w:vAlign w:val="center"/>
          </w:tcPr>
          <w:p w14:paraId="28D50B16" w14:textId="77777777" w:rsidR="00700E5F" w:rsidRPr="00CD3CC3" w:rsidRDefault="00700E5F" w:rsidP="00D31B80">
            <w:pPr>
              <w:spacing w:before="60" w:after="60"/>
              <w:rPr>
                <w:rFonts w:asciiTheme="minorHAnsi" w:hAnsiTheme="minorHAnsi" w:cstheme="minorHAnsi"/>
                <w:sz w:val="22"/>
                <w:szCs w:val="22"/>
              </w:rPr>
            </w:pPr>
          </w:p>
        </w:tc>
      </w:tr>
      <w:tr w:rsidR="00001CC8" w:rsidRPr="0034697B" w14:paraId="7C033A09" w14:textId="77777777" w:rsidTr="00CD3CC3">
        <w:trPr>
          <w:gridAfter w:val="1"/>
          <w:wAfter w:w="23" w:type="dxa"/>
          <w:cantSplit/>
        </w:trPr>
        <w:tc>
          <w:tcPr>
            <w:tcW w:w="5467" w:type="dxa"/>
            <w:gridSpan w:val="3"/>
            <w:vAlign w:val="center"/>
          </w:tcPr>
          <w:p w14:paraId="373DCDFE" w14:textId="77777777" w:rsidR="00001CC8" w:rsidRPr="00CD3CC3" w:rsidRDefault="00001CC8" w:rsidP="00001CC8">
            <w:pPr>
              <w:spacing w:before="60" w:after="60"/>
              <w:jc w:val="right"/>
              <w:rPr>
                <w:rFonts w:asciiTheme="minorHAnsi" w:hAnsiTheme="minorHAnsi" w:cstheme="minorHAnsi"/>
                <w:sz w:val="22"/>
                <w:szCs w:val="22"/>
              </w:rPr>
            </w:pPr>
            <w:r w:rsidRPr="00CD3CC3">
              <w:rPr>
                <w:rFonts w:asciiTheme="minorHAnsi" w:hAnsiTheme="minorHAnsi" w:cstheme="minorHAnsi"/>
                <w:sz w:val="22"/>
                <w:szCs w:val="22"/>
              </w:rPr>
              <w:t>Total:</w:t>
            </w:r>
          </w:p>
        </w:tc>
        <w:tc>
          <w:tcPr>
            <w:tcW w:w="1710" w:type="dxa"/>
            <w:gridSpan w:val="2"/>
            <w:vAlign w:val="center"/>
          </w:tcPr>
          <w:p w14:paraId="591454BA" w14:textId="1FFB239E" w:rsidR="00001CC8" w:rsidRPr="00CD3CC3" w:rsidRDefault="00700E5F" w:rsidP="00001CC8">
            <w:pPr>
              <w:spacing w:before="60" w:after="60"/>
              <w:jc w:val="center"/>
              <w:rPr>
                <w:rFonts w:asciiTheme="minorHAnsi" w:hAnsiTheme="minorHAnsi" w:cstheme="minorHAnsi"/>
                <w:sz w:val="22"/>
                <w:szCs w:val="22"/>
              </w:rPr>
            </w:pPr>
            <w:r w:rsidRPr="00CD3CC3">
              <w:rPr>
                <w:rFonts w:asciiTheme="minorHAnsi" w:hAnsiTheme="minorHAnsi" w:cstheme="minorHAnsi"/>
                <w:sz w:val="22"/>
                <w:szCs w:val="22"/>
              </w:rPr>
              <w:t>200</w:t>
            </w:r>
          </w:p>
        </w:tc>
      </w:tr>
      <w:tr w:rsidR="00001CC8" w:rsidRPr="002D0FFB" w14:paraId="224C7B63" w14:textId="77777777" w:rsidTr="00CD3CC3">
        <w:trPr>
          <w:gridAfter w:val="1"/>
          <w:wAfter w:w="23" w:type="dxa"/>
          <w:cantSplit/>
        </w:trPr>
        <w:tc>
          <w:tcPr>
            <w:tcW w:w="967" w:type="dxa"/>
            <w:vAlign w:val="center"/>
          </w:tcPr>
          <w:p w14:paraId="2A4F3EB5" w14:textId="77777777" w:rsidR="00001CC8" w:rsidRPr="00CD3CC3" w:rsidRDefault="00001CC8" w:rsidP="00001CC8">
            <w:pPr>
              <w:spacing w:before="60" w:after="60"/>
              <w:rPr>
                <w:rFonts w:asciiTheme="minorHAnsi" w:hAnsiTheme="minorHAnsi" w:cstheme="minorHAnsi"/>
                <w:sz w:val="22"/>
                <w:szCs w:val="22"/>
              </w:rPr>
            </w:pPr>
          </w:p>
        </w:tc>
        <w:tc>
          <w:tcPr>
            <w:tcW w:w="4500" w:type="dxa"/>
            <w:gridSpan w:val="2"/>
            <w:vAlign w:val="center"/>
          </w:tcPr>
          <w:p w14:paraId="3D2578A0" w14:textId="028DE450" w:rsidR="00001CC8" w:rsidRPr="00CD3CC3" w:rsidRDefault="00001CC8" w:rsidP="00001CC8">
            <w:pPr>
              <w:spacing w:before="60" w:after="60"/>
              <w:rPr>
                <w:rFonts w:asciiTheme="minorHAnsi" w:hAnsiTheme="minorHAnsi" w:cstheme="minorHAnsi"/>
                <w:sz w:val="22"/>
                <w:szCs w:val="22"/>
              </w:rPr>
            </w:pPr>
            <w:r w:rsidRPr="00CD3CC3">
              <w:rPr>
                <w:rFonts w:asciiTheme="minorHAnsi" w:hAnsiTheme="minorHAnsi" w:cstheme="minorHAnsi"/>
                <w:sz w:val="22"/>
                <w:szCs w:val="22"/>
              </w:rPr>
              <w:t>Total points for proposal and State Procurement Priorities</w:t>
            </w:r>
          </w:p>
        </w:tc>
        <w:tc>
          <w:tcPr>
            <w:tcW w:w="1710" w:type="dxa"/>
            <w:gridSpan w:val="2"/>
            <w:vAlign w:val="center"/>
          </w:tcPr>
          <w:p w14:paraId="619167EB" w14:textId="136623D2" w:rsidR="00001CC8" w:rsidRPr="00CD3CC3" w:rsidRDefault="00001CC8" w:rsidP="00001CC8">
            <w:pPr>
              <w:spacing w:before="60" w:after="60"/>
              <w:jc w:val="center"/>
              <w:rPr>
                <w:rFonts w:asciiTheme="minorHAnsi" w:hAnsiTheme="minorHAnsi" w:cstheme="minorHAnsi"/>
                <w:sz w:val="22"/>
                <w:szCs w:val="22"/>
              </w:rPr>
            </w:pPr>
          </w:p>
        </w:tc>
      </w:tr>
      <w:tr w:rsidR="0034697B" w:rsidRPr="00B14A88" w14:paraId="2E2EB690" w14:textId="77777777" w:rsidTr="00CD3CC3">
        <w:tc>
          <w:tcPr>
            <w:tcW w:w="7200" w:type="dxa"/>
            <w:gridSpan w:val="6"/>
            <w:shd w:val="clear" w:color="auto" w:fill="C6D9F1" w:themeFill="text2" w:themeFillTint="33"/>
          </w:tcPr>
          <w:p w14:paraId="03494D7F" w14:textId="77777777" w:rsidR="0034697B" w:rsidRPr="00B14A88" w:rsidRDefault="0034697B" w:rsidP="00A54D25">
            <w:pPr>
              <w:spacing w:before="60" w:after="60"/>
              <w:jc w:val="center"/>
              <w:rPr>
                <w:rFonts w:asciiTheme="minorHAnsi" w:hAnsiTheme="minorHAnsi" w:cstheme="minorHAnsi"/>
                <w:b/>
                <w:smallCaps/>
                <w:sz w:val="22"/>
                <w:szCs w:val="22"/>
              </w:rPr>
            </w:pPr>
            <w:r w:rsidRPr="00157D50">
              <w:rPr>
                <w:rFonts w:asciiTheme="minorHAnsi" w:hAnsiTheme="minorHAnsi" w:cstheme="minorHAnsi"/>
                <w:b/>
                <w:smallCaps/>
                <w:sz w:val="22"/>
                <w:szCs w:val="22"/>
              </w:rPr>
              <w:t>Top-Scored Bidder(s) advance</w:t>
            </w:r>
            <w:r w:rsidRPr="00B14A88">
              <w:rPr>
                <w:rFonts w:asciiTheme="minorHAnsi" w:hAnsiTheme="minorHAnsi" w:cstheme="minorHAnsi"/>
                <w:b/>
                <w:smallCaps/>
                <w:sz w:val="22"/>
                <w:szCs w:val="22"/>
              </w:rPr>
              <w:t xml:space="preserve"> to Step </w:t>
            </w:r>
            <w:r>
              <w:rPr>
                <w:rFonts w:asciiTheme="minorHAnsi" w:hAnsiTheme="minorHAnsi" w:cstheme="minorHAnsi"/>
                <w:b/>
                <w:smallCaps/>
                <w:sz w:val="22"/>
                <w:szCs w:val="22"/>
              </w:rPr>
              <w:t>5</w:t>
            </w:r>
          </w:p>
        </w:tc>
      </w:tr>
      <w:tr w:rsidR="0034697B" w:rsidRPr="002D0FFB" w14:paraId="19221D4E" w14:textId="77777777" w:rsidTr="00CD3CC3">
        <w:trPr>
          <w:cantSplit/>
        </w:trPr>
        <w:tc>
          <w:tcPr>
            <w:tcW w:w="7200" w:type="dxa"/>
            <w:gridSpan w:val="6"/>
            <w:vAlign w:val="center"/>
          </w:tcPr>
          <w:p w14:paraId="511E7959" w14:textId="1ABDA1D4" w:rsidR="0034697B" w:rsidRPr="002D0FFB" w:rsidRDefault="0034697B" w:rsidP="00A54D25">
            <w:pPr>
              <w:spacing w:before="60" w:after="60"/>
              <w:jc w:val="center"/>
              <w:rPr>
                <w:rFonts w:asciiTheme="minorHAnsi" w:hAnsiTheme="minorHAnsi" w:cstheme="minorHAnsi"/>
                <w:sz w:val="22"/>
                <w:szCs w:val="22"/>
              </w:rPr>
            </w:pPr>
            <w:r>
              <w:rPr>
                <w:rFonts w:asciiTheme="minorHAnsi" w:hAnsiTheme="minorHAnsi" w:cstheme="minorHAnsi"/>
                <w:sz w:val="22"/>
                <w:szCs w:val="22"/>
              </w:rPr>
              <w:t>Presentation Evaluation</w:t>
            </w:r>
            <w:r w:rsidR="00CD3CC3">
              <w:rPr>
                <w:rFonts w:asciiTheme="minorHAnsi" w:hAnsiTheme="minorHAnsi" w:cstheme="minorHAnsi"/>
                <w:sz w:val="22"/>
                <w:szCs w:val="22"/>
              </w:rPr>
              <w:t xml:space="preserve"> (if necessary)</w:t>
            </w:r>
          </w:p>
        </w:tc>
      </w:tr>
      <w:tr w:rsidR="0034697B" w:rsidRPr="002D0FFB" w14:paraId="05B105E1" w14:textId="77777777" w:rsidTr="00CD3CC3">
        <w:trPr>
          <w:cantSplit/>
        </w:trPr>
        <w:tc>
          <w:tcPr>
            <w:tcW w:w="1080" w:type="dxa"/>
            <w:gridSpan w:val="2"/>
            <w:vAlign w:val="center"/>
          </w:tcPr>
          <w:p w14:paraId="4CCB083C" w14:textId="3208923F" w:rsidR="0034697B" w:rsidRPr="002D0FFB" w:rsidRDefault="00CD3CC3" w:rsidP="00A54D25">
            <w:pPr>
              <w:spacing w:before="60" w:after="60"/>
              <w:jc w:val="center"/>
              <w:rPr>
                <w:rFonts w:asciiTheme="minorHAnsi" w:hAnsiTheme="minorHAnsi" w:cstheme="minorHAnsi"/>
                <w:sz w:val="22"/>
                <w:szCs w:val="22"/>
              </w:rPr>
            </w:pPr>
            <w:r>
              <w:rPr>
                <w:rFonts w:asciiTheme="minorHAnsi" w:hAnsiTheme="minorHAnsi" w:cstheme="minorHAnsi"/>
                <w:sz w:val="22"/>
                <w:szCs w:val="22"/>
              </w:rPr>
              <w:t>7</w:t>
            </w:r>
          </w:p>
        </w:tc>
        <w:tc>
          <w:tcPr>
            <w:tcW w:w="4500" w:type="dxa"/>
            <w:gridSpan w:val="2"/>
            <w:vAlign w:val="center"/>
          </w:tcPr>
          <w:p w14:paraId="2407C9E7" w14:textId="77777777" w:rsidR="0034697B" w:rsidRPr="002D0FFB" w:rsidRDefault="0034697B" w:rsidP="00A54D25">
            <w:pPr>
              <w:spacing w:before="60" w:after="60"/>
              <w:rPr>
                <w:rFonts w:asciiTheme="minorHAnsi" w:hAnsiTheme="minorHAnsi" w:cstheme="minorHAnsi"/>
                <w:sz w:val="22"/>
                <w:szCs w:val="22"/>
              </w:rPr>
            </w:pPr>
            <w:r>
              <w:rPr>
                <w:rFonts w:asciiTheme="minorHAnsi" w:hAnsiTheme="minorHAnsi" w:cstheme="minorHAnsi"/>
                <w:sz w:val="22"/>
                <w:szCs w:val="22"/>
              </w:rPr>
              <w:t>Demonstration/Interview</w:t>
            </w:r>
          </w:p>
        </w:tc>
        <w:tc>
          <w:tcPr>
            <w:tcW w:w="1620" w:type="dxa"/>
            <w:gridSpan w:val="2"/>
            <w:vAlign w:val="center"/>
          </w:tcPr>
          <w:p w14:paraId="59D9702B" w14:textId="3E845F33" w:rsidR="0034697B" w:rsidRPr="002D0FFB" w:rsidRDefault="001D718E" w:rsidP="00A54D25">
            <w:pPr>
              <w:spacing w:before="60" w:after="60"/>
              <w:jc w:val="center"/>
              <w:rPr>
                <w:rFonts w:asciiTheme="minorHAnsi" w:hAnsiTheme="minorHAnsi" w:cstheme="minorHAnsi"/>
                <w:sz w:val="22"/>
                <w:szCs w:val="22"/>
              </w:rPr>
            </w:pPr>
            <w:r>
              <w:rPr>
                <w:rFonts w:asciiTheme="minorHAnsi" w:hAnsiTheme="minorHAnsi" w:cstheme="minorHAnsi"/>
                <w:sz w:val="22"/>
                <w:szCs w:val="22"/>
              </w:rPr>
              <w:t>25</w:t>
            </w:r>
          </w:p>
        </w:tc>
      </w:tr>
    </w:tbl>
    <w:p w14:paraId="7D971B06" w14:textId="77777777" w:rsidR="0034697B" w:rsidRPr="0034697B" w:rsidRDefault="0034697B" w:rsidP="0034697B">
      <w:pPr>
        <w:spacing w:before="240"/>
        <w:ind w:left="734"/>
        <w:jc w:val="both"/>
        <w:rPr>
          <w:rFonts w:ascii="Calibri" w:hAnsi="Calibri"/>
          <w:sz w:val="22"/>
          <w:szCs w:val="22"/>
        </w:rPr>
      </w:pPr>
    </w:p>
    <w:p w14:paraId="6B2656B6" w14:textId="6D2D4AAF" w:rsidR="00D31B80" w:rsidRPr="00FF6B0C" w:rsidRDefault="00BC2E8B"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 </w:t>
      </w:r>
      <w:r w:rsidR="00D31B80" w:rsidRPr="00FF6B0C">
        <w:rPr>
          <w:rFonts w:ascii="Calibri" w:hAnsi="Calibri"/>
          <w:b/>
          <w:smallCaps/>
          <w:sz w:val="22"/>
          <w:szCs w:val="22"/>
        </w:rPr>
        <w:t>Responsiveness (Step 1)</w:t>
      </w:r>
      <w:r w:rsidR="00D31B80" w:rsidRPr="00FF6B0C">
        <w:rPr>
          <w:rFonts w:ascii="Calibri" w:hAnsi="Calibri"/>
          <w:sz w:val="22"/>
          <w:szCs w:val="22"/>
        </w:rPr>
        <w:t xml:space="preserv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w:t>
      </w:r>
      <w:r w:rsidR="00526566">
        <w:rPr>
          <w:rFonts w:ascii="Calibri" w:hAnsi="Calibri"/>
          <w:sz w:val="22"/>
          <w:szCs w:val="22"/>
        </w:rPr>
        <w:t>proposals</w:t>
      </w:r>
      <w:r w:rsidR="00526566" w:rsidRPr="00FF6B0C">
        <w:rPr>
          <w:rFonts w:ascii="Calibri" w:hAnsi="Calibri"/>
          <w:sz w:val="22"/>
          <w:szCs w:val="22"/>
        </w:rPr>
        <w:t xml:space="preserve"> </w:t>
      </w:r>
      <w:r w:rsidR="00D31B80" w:rsidRPr="00FF6B0C">
        <w:rPr>
          <w:rFonts w:ascii="Calibri" w:hAnsi="Calibri"/>
          <w:sz w:val="22"/>
          <w:szCs w:val="22"/>
        </w:rPr>
        <w:t xml:space="preserve">– on a pass/fail basis – 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‘responsive’ to this </w:t>
      </w:r>
      <w:r w:rsidR="00D31B80">
        <w:rPr>
          <w:rFonts w:ascii="Calibri" w:hAnsi="Calibri" w:cs="Arial"/>
          <w:sz w:val="22"/>
          <w:szCs w:val="22"/>
        </w:rPr>
        <w:t>Competitive Solicitation</w:t>
      </w:r>
      <w:r w:rsidR="00D31B80" w:rsidRPr="00FF6B0C">
        <w:rPr>
          <w:rFonts w:ascii="Calibri" w:hAnsi="Calibri"/>
          <w:sz w:val="22"/>
          <w:szCs w:val="22"/>
        </w:rPr>
        <w:t xml:space="preserve">.  This means that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will review each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to determine whether the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is complete – i.e., does the </w:t>
      </w:r>
      <w:r w:rsidR="00526566">
        <w:rPr>
          <w:rFonts w:ascii="Calibri" w:hAnsi="Calibri"/>
          <w:sz w:val="22"/>
          <w:szCs w:val="22"/>
        </w:rPr>
        <w:lastRenderedPageBreak/>
        <w:t>proposal</w:t>
      </w:r>
      <w:r w:rsidR="00526566" w:rsidRPr="00FF6B0C">
        <w:rPr>
          <w:rFonts w:ascii="Calibri" w:hAnsi="Calibri"/>
          <w:sz w:val="22"/>
          <w:szCs w:val="22"/>
        </w:rPr>
        <w:t xml:space="preserve"> </w:t>
      </w:r>
      <w:r w:rsidR="00D31B80" w:rsidRPr="00FF6B0C">
        <w:rPr>
          <w:rFonts w:ascii="Calibri" w:hAnsi="Calibri"/>
          <w:sz w:val="22"/>
          <w:szCs w:val="22"/>
        </w:rPr>
        <w:t xml:space="preserve">include each of the required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 xml:space="preserve">submittals, </w:t>
      </w:r>
      <w:r w:rsidR="00D31B80">
        <w:rPr>
          <w:rFonts w:ascii="Calibri" w:hAnsi="Calibri"/>
          <w:sz w:val="22"/>
          <w:szCs w:val="22"/>
        </w:rPr>
        <w:t>are the submittals</w:t>
      </w:r>
      <w:r w:rsidR="00D31B80" w:rsidRPr="00FF6B0C">
        <w:rPr>
          <w:rFonts w:ascii="Calibri" w:hAnsi="Calibri"/>
          <w:sz w:val="22"/>
          <w:szCs w:val="22"/>
        </w:rPr>
        <w:t xml:space="preserve"> complete, signed, legible.  </w:t>
      </w:r>
      <w:r w:rsidR="00210459">
        <w:rPr>
          <w:rFonts w:ascii="Calibri" w:hAnsi="Calibri" w:cs="Arial"/>
          <w:sz w:val="22"/>
          <w:szCs w:val="22"/>
        </w:rPr>
        <w:t>WSCJTC</w:t>
      </w:r>
      <w:r w:rsidR="00A55296" w:rsidRPr="00FF6B0C">
        <w:rPr>
          <w:rFonts w:ascii="Calibri" w:hAnsi="Calibri"/>
          <w:sz w:val="22"/>
          <w:szCs w:val="22"/>
        </w:rPr>
        <w:t xml:space="preserve"> </w:t>
      </w:r>
      <w:r w:rsidR="00D31B80" w:rsidRPr="00FF6B0C">
        <w:rPr>
          <w:rFonts w:ascii="Calibri" w:hAnsi="Calibri"/>
          <w:sz w:val="22"/>
          <w:szCs w:val="22"/>
        </w:rPr>
        <w:t xml:space="preserve">reserves the right – in its sole discretion – to determine whether a </w:t>
      </w:r>
      <w:r w:rsidR="00526566">
        <w:rPr>
          <w:rFonts w:ascii="Calibri" w:hAnsi="Calibri"/>
          <w:sz w:val="22"/>
          <w:szCs w:val="22"/>
        </w:rPr>
        <w:t>proposal</w:t>
      </w:r>
      <w:r w:rsidR="00526566" w:rsidRPr="00FF6B0C">
        <w:rPr>
          <w:rFonts w:ascii="Calibri" w:hAnsi="Calibri"/>
          <w:sz w:val="22"/>
          <w:szCs w:val="22"/>
        </w:rPr>
        <w:t xml:space="preserve"> </w:t>
      </w:r>
      <w:r w:rsidR="00D31B80" w:rsidRPr="00FF6B0C">
        <w:rPr>
          <w:rFonts w:ascii="Calibri" w:hAnsi="Calibri"/>
          <w:sz w:val="22"/>
          <w:szCs w:val="22"/>
        </w:rPr>
        <w:t>is responsive</w:t>
      </w:r>
      <w:r w:rsidR="00D31B80">
        <w:rPr>
          <w:rFonts w:ascii="Calibri" w:hAnsi="Calibri"/>
          <w:sz w:val="22"/>
          <w:szCs w:val="22"/>
        </w:rPr>
        <w:t xml:space="preserve"> – i.e., to </w:t>
      </w:r>
      <w:r w:rsidR="00D31B80" w:rsidRPr="006A13E4">
        <w:rPr>
          <w:rFonts w:ascii="Calibri" w:hAnsi="Calibri"/>
          <w:sz w:val="22"/>
          <w:szCs w:val="22"/>
        </w:rPr>
        <w:t xml:space="preserve">determine </w:t>
      </w:r>
      <w:r w:rsidR="00D31B80">
        <w:rPr>
          <w:rFonts w:ascii="Calibri" w:hAnsi="Calibri"/>
          <w:sz w:val="22"/>
          <w:szCs w:val="22"/>
        </w:rPr>
        <w:t xml:space="preserve">a </w:t>
      </w:r>
      <w:r w:rsidR="00D31B80" w:rsidRPr="006A13E4">
        <w:rPr>
          <w:rFonts w:ascii="Calibri" w:hAnsi="Calibri"/>
          <w:sz w:val="22"/>
          <w:szCs w:val="22"/>
        </w:rPr>
        <w:t>bidder</w:t>
      </w:r>
      <w:r w:rsidR="00D31B80">
        <w:rPr>
          <w:rFonts w:ascii="Calibri" w:hAnsi="Calibri"/>
          <w:sz w:val="22"/>
          <w:szCs w:val="22"/>
        </w:rPr>
        <w:t>’s</w:t>
      </w:r>
      <w:r w:rsidR="00D31B80" w:rsidRPr="006A13E4">
        <w:rPr>
          <w:rFonts w:ascii="Calibri" w:hAnsi="Calibri"/>
          <w:sz w:val="22"/>
          <w:szCs w:val="22"/>
        </w:rPr>
        <w:t xml:space="preserve"> compliance with the requirements specified in this </w:t>
      </w:r>
      <w:r w:rsidR="00D31B80">
        <w:rPr>
          <w:rFonts w:ascii="Calibri" w:hAnsi="Calibri" w:cs="Arial"/>
          <w:sz w:val="22"/>
          <w:szCs w:val="22"/>
        </w:rPr>
        <w:t>Competitive Solicitation</w:t>
      </w:r>
      <w:r w:rsidR="00D31B80" w:rsidRPr="006A13E4">
        <w:rPr>
          <w:rFonts w:ascii="Calibri" w:hAnsi="Calibri"/>
          <w:sz w:val="22"/>
          <w:szCs w:val="22"/>
        </w:rPr>
        <w:t xml:space="preserve"> and to waive informalities in a</w:t>
      </w:r>
      <w:r w:rsidR="00D31B80">
        <w:rPr>
          <w:rFonts w:ascii="Calibri" w:hAnsi="Calibri"/>
          <w:sz w:val="22"/>
          <w:szCs w:val="22"/>
        </w:rPr>
        <w:t xml:space="preserve"> </w:t>
      </w:r>
      <w:r w:rsidR="00526566">
        <w:rPr>
          <w:rFonts w:ascii="Calibri" w:hAnsi="Calibri"/>
          <w:sz w:val="22"/>
          <w:szCs w:val="22"/>
        </w:rPr>
        <w:t>proposal</w:t>
      </w:r>
      <w:r w:rsidR="00D31B80" w:rsidRPr="00FF6B0C">
        <w:rPr>
          <w:rFonts w:ascii="Calibri" w:hAnsi="Calibri"/>
          <w:sz w:val="22"/>
          <w:szCs w:val="22"/>
        </w:rPr>
        <w:t>.</w:t>
      </w:r>
      <w:r w:rsidR="00D31B80">
        <w:rPr>
          <w:rFonts w:ascii="Calibri" w:hAnsi="Calibri"/>
          <w:sz w:val="22"/>
          <w:szCs w:val="22"/>
        </w:rPr>
        <w:t xml:space="preserve">  An i</w:t>
      </w:r>
      <w:r w:rsidR="00D31B80" w:rsidRPr="006A13E4">
        <w:rPr>
          <w:rFonts w:ascii="Calibri" w:hAnsi="Calibri"/>
          <w:sz w:val="22"/>
          <w:szCs w:val="22"/>
        </w:rPr>
        <w:t xml:space="preserve">nformality is an immaterial variation from the exact requirements of the </w:t>
      </w:r>
      <w:r w:rsidR="00D31B80">
        <w:rPr>
          <w:rFonts w:ascii="Calibri" w:hAnsi="Calibri" w:cs="Arial"/>
          <w:sz w:val="22"/>
          <w:szCs w:val="22"/>
        </w:rPr>
        <w:t>Competitive Solicitation</w:t>
      </w:r>
      <w:r w:rsidR="00D31B80" w:rsidRPr="006A13E4">
        <w:rPr>
          <w:rFonts w:ascii="Calibri" w:hAnsi="Calibri"/>
          <w:sz w:val="22"/>
          <w:szCs w:val="22"/>
        </w:rPr>
        <w:t xml:space="preserve">, having no effect or merely a minor or negligible effect on quality, quantity, or delivery of the </w:t>
      </w:r>
      <w:r w:rsidR="00D31B80">
        <w:rPr>
          <w:rFonts w:ascii="Calibri" w:hAnsi="Calibri"/>
          <w:sz w:val="22"/>
          <w:szCs w:val="22"/>
        </w:rPr>
        <w:t>goods</w:t>
      </w:r>
      <w:r w:rsidR="00D31B80" w:rsidRPr="006A13E4">
        <w:rPr>
          <w:rFonts w:ascii="Calibri" w:hAnsi="Calibri"/>
          <w:sz w:val="22"/>
          <w:szCs w:val="22"/>
        </w:rPr>
        <w:t xml:space="preserve"> or performance of the services being procured, and the correction or waiver of which would not affect the relative standing of, or be otherwise prejudicial, to bidders</w:t>
      </w:r>
      <w:r w:rsidR="00D31B80">
        <w:rPr>
          <w:rFonts w:ascii="Calibri" w:hAnsi="Calibri"/>
          <w:sz w:val="22"/>
          <w:szCs w:val="22"/>
        </w:rPr>
        <w:t xml:space="preserve">.  Responsive </w:t>
      </w:r>
      <w:r w:rsidR="00526566">
        <w:rPr>
          <w:rFonts w:ascii="Calibri" w:hAnsi="Calibri"/>
          <w:sz w:val="22"/>
          <w:szCs w:val="22"/>
        </w:rPr>
        <w:t xml:space="preserve">proposals </w:t>
      </w:r>
      <w:r w:rsidR="00D31B80">
        <w:rPr>
          <w:rFonts w:ascii="Calibri" w:hAnsi="Calibri"/>
          <w:sz w:val="22"/>
          <w:szCs w:val="22"/>
        </w:rPr>
        <w:t>will be evaluated as set forth herein.</w:t>
      </w:r>
    </w:p>
    <w:p w14:paraId="38D9647A" w14:textId="767BAB77" w:rsidR="00D31B80" w:rsidRDefault="00386C5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Proposal</w:t>
      </w:r>
      <w:r w:rsidR="00D31B80">
        <w:rPr>
          <w:rFonts w:ascii="Calibri" w:hAnsi="Calibri"/>
          <w:b/>
          <w:smallCaps/>
          <w:sz w:val="22"/>
          <w:szCs w:val="22"/>
        </w:rPr>
        <w:t xml:space="preserve"> Evaluation (Step 2)</w:t>
      </w:r>
      <w:r w:rsidR="00D31B80">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will evaluate each bid to ensure that each bidder’s</w:t>
      </w:r>
      <w:r w:rsidR="00D31B80" w:rsidRPr="00A1392C">
        <w:rPr>
          <w:rFonts w:ascii="Calibri" w:hAnsi="Calibri"/>
          <w:sz w:val="22"/>
          <w:szCs w:val="22"/>
        </w:rPr>
        <w:t xml:space="preserve"> product</w:t>
      </w:r>
      <w:r w:rsidR="00B84905">
        <w:rPr>
          <w:rFonts w:ascii="Calibri" w:hAnsi="Calibri"/>
          <w:sz w:val="22"/>
          <w:szCs w:val="22"/>
        </w:rPr>
        <w:t>(s)</w:t>
      </w:r>
      <w:r w:rsidR="00D31B80" w:rsidRPr="00A1392C">
        <w:rPr>
          <w:rFonts w:ascii="Calibri" w:hAnsi="Calibri"/>
          <w:sz w:val="22"/>
          <w:szCs w:val="22"/>
        </w:rPr>
        <w:t xml:space="preserve"> or service</w:t>
      </w:r>
      <w:r w:rsidR="00B84905">
        <w:rPr>
          <w:rFonts w:ascii="Calibri" w:hAnsi="Calibri"/>
          <w:sz w:val="22"/>
          <w:szCs w:val="22"/>
        </w:rPr>
        <w:t>(s)</w:t>
      </w:r>
      <w:r w:rsidR="00D31B80" w:rsidRPr="00A1392C">
        <w:rPr>
          <w:rFonts w:ascii="Calibri" w:hAnsi="Calibri"/>
          <w:sz w:val="22"/>
          <w:szCs w:val="22"/>
        </w:rPr>
        <w:t xml:space="preserve"> meet the </w:t>
      </w:r>
      <w:r w:rsidR="00BC2E8B">
        <w:rPr>
          <w:rFonts w:ascii="Calibri" w:hAnsi="Calibri"/>
          <w:sz w:val="22"/>
          <w:szCs w:val="22"/>
        </w:rPr>
        <w:t xml:space="preserve">specifications and/or </w:t>
      </w:r>
      <w:r w:rsidR="00D31B80">
        <w:rPr>
          <w:rFonts w:ascii="Calibri" w:hAnsi="Calibri"/>
          <w:sz w:val="22"/>
          <w:szCs w:val="22"/>
        </w:rPr>
        <w:t xml:space="preserve">performance requirements </w:t>
      </w:r>
      <w:r>
        <w:rPr>
          <w:rFonts w:ascii="Calibri" w:hAnsi="Calibri"/>
          <w:sz w:val="22"/>
          <w:szCs w:val="22"/>
        </w:rPr>
        <w:t>to complete the project</w:t>
      </w:r>
      <w:r w:rsidR="00D31B80" w:rsidRPr="00A1392C">
        <w:rPr>
          <w:rFonts w:ascii="Calibri" w:hAnsi="Calibri"/>
          <w:sz w:val="22"/>
          <w:szCs w:val="22"/>
        </w:rPr>
        <w:t xml:space="preserve">. </w:t>
      </w:r>
      <w:r w:rsidR="00D31B80">
        <w:rPr>
          <w:rFonts w:ascii="Calibri" w:hAnsi="Calibri"/>
          <w:sz w:val="22"/>
          <w:szCs w:val="22"/>
        </w:rPr>
        <w:t xml:space="preserve">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reserves the right to request additional information or perform tests and measurements before selecting the Apparent Successful Bidder.  A bidder’s failure to provide requested information to </w:t>
      </w:r>
      <w:r w:rsidR="00210459">
        <w:rPr>
          <w:rFonts w:ascii="Calibri" w:hAnsi="Calibri" w:cs="Arial"/>
          <w:sz w:val="22"/>
          <w:szCs w:val="22"/>
        </w:rPr>
        <w:t>WSCJTC</w:t>
      </w:r>
      <w:r w:rsidR="00A55296" w:rsidRPr="00127032">
        <w:rPr>
          <w:rFonts w:ascii="Calibri" w:hAnsi="Calibri"/>
          <w:sz w:val="22"/>
          <w:szCs w:val="22"/>
        </w:rPr>
        <w:t xml:space="preserve"> </w:t>
      </w:r>
      <w:r w:rsidR="00D31B80" w:rsidRPr="00127032">
        <w:rPr>
          <w:rFonts w:ascii="Calibri" w:hAnsi="Calibri"/>
          <w:sz w:val="22"/>
          <w:szCs w:val="22"/>
        </w:rPr>
        <w:t xml:space="preserve">within ten (10) </w:t>
      </w:r>
      <w:r w:rsidR="00D31B80">
        <w:rPr>
          <w:rFonts w:ascii="Calibri" w:hAnsi="Calibri"/>
          <w:sz w:val="22"/>
          <w:szCs w:val="22"/>
        </w:rPr>
        <w:t xml:space="preserve">business </w:t>
      </w:r>
      <w:r w:rsidR="00D31B80" w:rsidRPr="00127032">
        <w:rPr>
          <w:rFonts w:ascii="Calibri" w:hAnsi="Calibri"/>
          <w:sz w:val="22"/>
          <w:szCs w:val="22"/>
        </w:rPr>
        <w:t>days may result in disqualification.</w:t>
      </w:r>
    </w:p>
    <w:p w14:paraId="2A2AC462" w14:textId="7744F094" w:rsidR="00CE1B75"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Washington State Procurement Priorities &amp; Preferences (Step 3)</w:t>
      </w:r>
      <w:r>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will apply the following Washington State procurement priorities and preferences</w:t>
      </w:r>
      <w:r w:rsidR="004139AC">
        <w:rPr>
          <w:rFonts w:ascii="Calibri" w:hAnsi="Calibri"/>
          <w:sz w:val="22"/>
          <w:szCs w:val="22"/>
        </w:rPr>
        <w:t>,</w:t>
      </w:r>
      <w:r w:rsidR="009F712E">
        <w:rPr>
          <w:rFonts w:ascii="Calibri" w:hAnsi="Calibri"/>
          <w:sz w:val="22"/>
          <w:szCs w:val="22"/>
        </w:rPr>
        <w:t xml:space="preserve"> as set forth below</w:t>
      </w:r>
      <w:r w:rsidR="004139AC">
        <w:rPr>
          <w:rFonts w:ascii="Calibri" w:hAnsi="Calibri"/>
          <w:sz w:val="22"/>
          <w:szCs w:val="22"/>
        </w:rPr>
        <w:t>,</w:t>
      </w:r>
      <w:r>
        <w:rPr>
          <w:rFonts w:ascii="Calibri" w:hAnsi="Calibri"/>
          <w:sz w:val="22"/>
          <w:szCs w:val="22"/>
        </w:rPr>
        <w:t xml:space="preserve"> to this </w:t>
      </w:r>
      <w:r>
        <w:rPr>
          <w:rFonts w:ascii="Calibri" w:hAnsi="Calibri" w:cs="Arial"/>
          <w:sz w:val="22"/>
          <w:szCs w:val="22"/>
        </w:rPr>
        <w:t>Competitive</w:t>
      </w:r>
      <w:r>
        <w:rPr>
          <w:rFonts w:ascii="Calibri" w:hAnsi="Calibri"/>
          <w:sz w:val="22"/>
          <w:szCs w:val="22"/>
        </w:rPr>
        <w:t xml:space="preserve"> Solicitation</w:t>
      </w:r>
    </w:p>
    <w:p w14:paraId="2C3E8ECF" w14:textId="6FC8B43B" w:rsidR="00D31B80" w:rsidRPr="00CE1B75" w:rsidRDefault="00D21DB0" w:rsidP="005D65D1">
      <w:pPr>
        <w:pStyle w:val="ListParagraph"/>
        <w:numPr>
          <w:ilvl w:val="0"/>
          <w:numId w:val="14"/>
        </w:numPr>
        <w:spacing w:before="240"/>
        <w:jc w:val="both"/>
        <w:rPr>
          <w:rFonts w:ascii="Calibri" w:hAnsi="Calibri"/>
          <w:sz w:val="22"/>
          <w:szCs w:val="22"/>
        </w:rPr>
      </w:pPr>
      <w:bookmarkStart w:id="12" w:name="_Hlk92859806"/>
      <w:r w:rsidRPr="00CE1B75">
        <w:rPr>
          <w:rFonts w:asciiTheme="minorHAnsi" w:hAnsiTheme="minorHAnsi" w:cstheme="minorHAnsi"/>
          <w:sz w:val="22"/>
          <w:szCs w:val="22"/>
        </w:rPr>
        <w:t>Washington Small Business</w:t>
      </w:r>
    </w:p>
    <w:p w14:paraId="76F96839" w14:textId="648345F8" w:rsidR="00D31B80" w:rsidRPr="000F3235" w:rsidRDefault="00CE1B75" w:rsidP="005D65D1">
      <w:pPr>
        <w:pStyle w:val="ListParagraph"/>
        <w:numPr>
          <w:ilvl w:val="0"/>
          <w:numId w:val="14"/>
        </w:numPr>
        <w:spacing w:before="240"/>
        <w:jc w:val="both"/>
        <w:rPr>
          <w:rFonts w:ascii="Calibri" w:hAnsi="Calibri"/>
          <w:sz w:val="22"/>
          <w:szCs w:val="22"/>
        </w:rPr>
      </w:pPr>
      <w:r>
        <w:rPr>
          <w:rFonts w:asciiTheme="minorHAnsi" w:hAnsiTheme="minorHAnsi" w:cstheme="minorHAnsi"/>
          <w:sz w:val="22"/>
          <w:szCs w:val="22"/>
        </w:rPr>
        <w:t xml:space="preserve">Certified </w:t>
      </w:r>
      <w:r w:rsidRPr="002D0FFB">
        <w:rPr>
          <w:rFonts w:asciiTheme="minorHAnsi" w:hAnsiTheme="minorHAnsi" w:cstheme="minorHAnsi"/>
          <w:sz w:val="22"/>
          <w:szCs w:val="22"/>
        </w:rPr>
        <w:t>Veteran-Owned Business</w:t>
      </w:r>
      <w:bookmarkEnd w:id="12"/>
    </w:p>
    <w:p w14:paraId="5920486B" w14:textId="1DE234D8" w:rsidR="00D31B80" w:rsidRDefault="00BC2E8B"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Bidder </w:t>
      </w:r>
      <w:r w:rsidR="00D31B80">
        <w:rPr>
          <w:rFonts w:ascii="Calibri" w:hAnsi="Calibri"/>
          <w:b/>
          <w:smallCaps/>
          <w:sz w:val="22"/>
          <w:szCs w:val="22"/>
        </w:rPr>
        <w:t>Responsibility Analysis (Step 4)</w:t>
      </w:r>
      <w:r w:rsidR="00D31B80">
        <w:rPr>
          <w:rFonts w:ascii="Calibri" w:hAnsi="Calibri"/>
          <w:sz w:val="22"/>
          <w:szCs w:val="22"/>
        </w:rPr>
        <w:t xml:space="preserve">.  For responsive </w:t>
      </w:r>
      <w:r w:rsidR="005D5B0F">
        <w:rPr>
          <w:rFonts w:ascii="Calibri" w:hAnsi="Calibri"/>
          <w:sz w:val="22"/>
          <w:szCs w:val="22"/>
        </w:rPr>
        <w:t>proposals</w:t>
      </w:r>
      <w:r w:rsidR="00D31B80">
        <w:rPr>
          <w:rFonts w:ascii="Calibri" w:hAnsi="Calibri"/>
          <w:sz w:val="22"/>
          <w:szCs w:val="22"/>
        </w:rPr>
        <w:t>,</w:t>
      </w:r>
      <w:r w:rsidR="00D31B80" w:rsidRPr="005335B7">
        <w:rPr>
          <w:rFonts w:ascii="Calibri" w:hAnsi="Calibri"/>
          <w:sz w:val="22"/>
          <w:szCs w:val="22"/>
        </w:rPr>
        <w:t xml:space="preserve"> </w:t>
      </w:r>
      <w:r w:rsidR="00210459">
        <w:rPr>
          <w:rFonts w:ascii="Calibri" w:hAnsi="Calibri" w:cs="Arial"/>
          <w:sz w:val="22"/>
          <w:szCs w:val="22"/>
        </w:rPr>
        <w:t>WSCJTC</w:t>
      </w:r>
      <w:r w:rsidR="00A55296">
        <w:rPr>
          <w:rFonts w:ascii="Calibri" w:hAnsi="Calibri"/>
          <w:sz w:val="22"/>
          <w:szCs w:val="22"/>
        </w:rPr>
        <w:t xml:space="preserve"> </w:t>
      </w:r>
      <w:r>
        <w:rPr>
          <w:rFonts w:ascii="Calibri" w:hAnsi="Calibri"/>
          <w:sz w:val="22"/>
          <w:szCs w:val="22"/>
        </w:rPr>
        <w:t xml:space="preserve">must determine whether the bidder is a ‘responsible bidder.’  Accordingly,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 xml:space="preserve">will </w:t>
      </w:r>
      <w:r w:rsidR="00D31B80" w:rsidRPr="005335B7">
        <w:rPr>
          <w:rFonts w:ascii="Calibri" w:hAnsi="Calibri"/>
          <w:sz w:val="22"/>
          <w:szCs w:val="22"/>
        </w:rPr>
        <w:t xml:space="preserve">make reasonable inquiry to determine </w:t>
      </w:r>
      <w:r>
        <w:rPr>
          <w:rFonts w:ascii="Calibri" w:hAnsi="Calibri"/>
          <w:sz w:val="22"/>
          <w:szCs w:val="22"/>
        </w:rPr>
        <w:t xml:space="preserve">bidder </w:t>
      </w:r>
      <w:r w:rsidR="00D31B80">
        <w:rPr>
          <w:rFonts w:ascii="Calibri" w:hAnsi="Calibri"/>
          <w:sz w:val="22"/>
          <w:szCs w:val="22"/>
        </w:rPr>
        <w:t xml:space="preserve">responsibility on a pass/fail basis.  In determining </w:t>
      </w:r>
      <w:r>
        <w:rPr>
          <w:rFonts w:ascii="Calibri" w:hAnsi="Calibri"/>
          <w:sz w:val="22"/>
          <w:szCs w:val="22"/>
        </w:rPr>
        <w:t xml:space="preserve">bidder </w:t>
      </w:r>
      <w:r w:rsidR="00D31B80">
        <w:rPr>
          <w:rFonts w:ascii="Calibri" w:hAnsi="Calibri"/>
          <w:sz w:val="22"/>
          <w:szCs w:val="22"/>
        </w:rPr>
        <w:t xml:space="preserve">responsibility, </w:t>
      </w:r>
      <w:r w:rsidR="00210459">
        <w:rPr>
          <w:rFonts w:ascii="Calibri" w:hAnsi="Calibri"/>
          <w:sz w:val="22"/>
          <w:szCs w:val="22"/>
        </w:rPr>
        <w:t>WSCJTC</w:t>
      </w:r>
      <w:r w:rsidR="00D74595">
        <w:rPr>
          <w:rFonts w:ascii="Calibri" w:hAnsi="Calibri"/>
          <w:sz w:val="22"/>
          <w:szCs w:val="22"/>
        </w:rPr>
        <w:t xml:space="preserve"> </w:t>
      </w:r>
      <w:r w:rsidR="00D31B80">
        <w:rPr>
          <w:rFonts w:ascii="Calibri" w:hAnsi="Calibri"/>
          <w:sz w:val="22"/>
          <w:szCs w:val="22"/>
        </w:rPr>
        <w:t>will consider the following</w:t>
      </w:r>
      <w:r w:rsidR="009F712E">
        <w:rPr>
          <w:rFonts w:ascii="Calibri" w:hAnsi="Calibri"/>
          <w:sz w:val="22"/>
          <w:szCs w:val="22"/>
        </w:rPr>
        <w:t xml:space="preserve"> statutory elements</w:t>
      </w:r>
      <w:r w:rsidR="00D31B80">
        <w:rPr>
          <w:rFonts w:ascii="Calibri" w:hAnsi="Calibri"/>
          <w:sz w:val="22"/>
          <w:szCs w:val="22"/>
        </w:rPr>
        <w:t>:</w:t>
      </w:r>
    </w:p>
    <w:p w14:paraId="4687187F" w14:textId="4A510A61"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ability, capacity, and skill to perform the contract or provide the service required</w:t>
      </w:r>
      <w:r w:rsidR="00987FD4">
        <w:rPr>
          <w:rFonts w:ascii="Calibri" w:hAnsi="Calibri"/>
          <w:sz w:val="22"/>
          <w:szCs w:val="22"/>
        </w:rPr>
        <w:t>.</w:t>
      </w:r>
    </w:p>
    <w:p w14:paraId="47C3A1FE" w14:textId="22081497"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BC2E8B">
        <w:rPr>
          <w:rFonts w:ascii="Calibri" w:hAnsi="Calibri"/>
          <w:sz w:val="22"/>
          <w:szCs w:val="22"/>
        </w:rPr>
        <w:t xml:space="preserve">bidder’s </w:t>
      </w:r>
      <w:r w:rsidRPr="009E320E">
        <w:rPr>
          <w:rFonts w:ascii="Calibri" w:hAnsi="Calibri"/>
          <w:sz w:val="22"/>
          <w:szCs w:val="22"/>
        </w:rPr>
        <w:t>character, integrity, reputation, judgment, experience, and efficiency</w:t>
      </w:r>
      <w:r w:rsidR="00987FD4">
        <w:rPr>
          <w:rFonts w:ascii="Calibri" w:hAnsi="Calibri"/>
          <w:sz w:val="22"/>
          <w:szCs w:val="22"/>
        </w:rPr>
        <w:t>.</w:t>
      </w:r>
    </w:p>
    <w:p w14:paraId="372A6FA8" w14:textId="2B0AA72B"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Whether the bidder can perform the contract within the time specified</w:t>
      </w:r>
      <w:r w:rsidR="00987FD4">
        <w:rPr>
          <w:rFonts w:ascii="Calibri" w:hAnsi="Calibri"/>
          <w:sz w:val="22"/>
          <w:szCs w:val="22"/>
        </w:rPr>
        <w:t>.</w:t>
      </w:r>
    </w:p>
    <w:p w14:paraId="720A4676" w14:textId="52BBECF2"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 xml:space="preserve">bidder’s performance </w:t>
      </w:r>
      <w:r w:rsidRPr="009E320E">
        <w:rPr>
          <w:rFonts w:ascii="Calibri" w:hAnsi="Calibri"/>
          <w:sz w:val="22"/>
          <w:szCs w:val="22"/>
        </w:rPr>
        <w:t xml:space="preserve">quality </w:t>
      </w:r>
      <w:r w:rsidR="00637FDF">
        <w:rPr>
          <w:rFonts w:ascii="Calibri" w:hAnsi="Calibri"/>
          <w:sz w:val="22"/>
          <w:szCs w:val="22"/>
        </w:rPr>
        <w:t>pertaining to</w:t>
      </w:r>
      <w:r w:rsidRPr="009E320E">
        <w:rPr>
          <w:rFonts w:ascii="Calibri" w:hAnsi="Calibri"/>
          <w:sz w:val="22"/>
          <w:szCs w:val="22"/>
        </w:rPr>
        <w:t xml:space="preserve"> previous contracts or services</w:t>
      </w:r>
      <w:r w:rsidR="00987FD4">
        <w:rPr>
          <w:rFonts w:ascii="Calibri" w:hAnsi="Calibri"/>
          <w:sz w:val="22"/>
          <w:szCs w:val="22"/>
        </w:rPr>
        <w:t>.</w:t>
      </w:r>
    </w:p>
    <w:p w14:paraId="0F3E132F" w14:textId="0E7DCEF7"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The </w:t>
      </w:r>
      <w:r w:rsidR="00637FDF">
        <w:rPr>
          <w:rFonts w:ascii="Calibri" w:hAnsi="Calibri"/>
          <w:sz w:val="22"/>
          <w:szCs w:val="22"/>
        </w:rPr>
        <w:t>bidder’s</w:t>
      </w:r>
      <w:r w:rsidRPr="009E320E">
        <w:rPr>
          <w:rFonts w:ascii="Calibri" w:hAnsi="Calibri"/>
          <w:sz w:val="22"/>
          <w:szCs w:val="22"/>
        </w:rPr>
        <w:t xml:space="preserve"> compliance with laws relating to the contract or services</w:t>
      </w:r>
      <w:r w:rsidR="00987FD4">
        <w:rPr>
          <w:rFonts w:ascii="Calibri" w:hAnsi="Calibri"/>
          <w:sz w:val="22"/>
          <w:szCs w:val="22"/>
        </w:rPr>
        <w:t>.</w:t>
      </w:r>
    </w:p>
    <w:p w14:paraId="5B729E5B" w14:textId="77777777" w:rsidR="00D31B80"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5731F04F" w14:textId="77777777" w:rsidR="00D31B80" w:rsidRPr="009E320E" w:rsidRDefault="00D31B80" w:rsidP="005D65D1">
      <w:pPr>
        <w:numPr>
          <w:ilvl w:val="1"/>
          <w:numId w:val="11"/>
        </w:numPr>
        <w:spacing w:before="120"/>
        <w:ind w:right="720"/>
        <w:jc w:val="both"/>
        <w:rPr>
          <w:rFonts w:ascii="Calibri" w:hAnsi="Calibri"/>
          <w:sz w:val="22"/>
          <w:szCs w:val="22"/>
        </w:rPr>
      </w:pPr>
      <w:r w:rsidRPr="009E320E">
        <w:rPr>
          <w:rFonts w:ascii="Calibri" w:hAnsi="Calibri"/>
          <w:sz w:val="22"/>
          <w:szCs w:val="22"/>
        </w:rPr>
        <w:t>Such other information as may be secured having a bearing on</w:t>
      </w:r>
      <w:r w:rsidR="00CB77E2">
        <w:rPr>
          <w:rFonts w:ascii="Calibri" w:hAnsi="Calibri"/>
          <w:sz w:val="22"/>
          <w:szCs w:val="22"/>
        </w:rPr>
        <w:t xml:space="preserve"> the decision to award the</w:t>
      </w:r>
      <w:r>
        <w:rPr>
          <w:rFonts w:ascii="Calibri" w:hAnsi="Calibri"/>
          <w:sz w:val="22"/>
          <w:szCs w:val="22"/>
        </w:rPr>
        <w:t xml:space="preserve"> C</w:t>
      </w:r>
      <w:r w:rsidRPr="009E320E">
        <w:rPr>
          <w:rFonts w:ascii="Calibri" w:hAnsi="Calibri"/>
          <w:sz w:val="22"/>
          <w:szCs w:val="22"/>
        </w:rPr>
        <w:t>ontract.</w:t>
      </w:r>
    </w:p>
    <w:p w14:paraId="31DCEC14" w14:textId="0A120828" w:rsidR="00D31B80" w:rsidRDefault="009F712E" w:rsidP="00D31B80">
      <w:pPr>
        <w:spacing w:before="120"/>
        <w:ind w:left="720" w:right="720"/>
        <w:jc w:val="both"/>
        <w:rPr>
          <w:rFonts w:ascii="Calibri" w:hAnsi="Calibri"/>
          <w:sz w:val="22"/>
          <w:szCs w:val="22"/>
        </w:rPr>
      </w:pPr>
      <w:r w:rsidRPr="00FF7C0D">
        <w:rPr>
          <w:rFonts w:ascii="Calibri" w:hAnsi="Calibri"/>
          <w:i/>
          <w:sz w:val="22"/>
          <w:szCs w:val="22"/>
        </w:rPr>
        <w:t xml:space="preserve">See </w:t>
      </w:r>
      <w:r w:rsidR="004F67C7" w:rsidRPr="004F67C7">
        <w:rPr>
          <w:rFonts w:ascii="Calibri" w:hAnsi="Calibri"/>
          <w:sz w:val="22"/>
          <w:szCs w:val="22"/>
        </w:rPr>
        <w:t>RCW </w:t>
      </w:r>
      <w:r>
        <w:rPr>
          <w:rFonts w:ascii="Calibri" w:hAnsi="Calibri"/>
          <w:sz w:val="22"/>
          <w:szCs w:val="22"/>
        </w:rPr>
        <w:t>39.26.160(2)(a)-(</w:t>
      </w:r>
      <w:r w:rsidR="000E4731">
        <w:rPr>
          <w:rFonts w:ascii="Calibri" w:hAnsi="Calibri"/>
          <w:sz w:val="22"/>
          <w:szCs w:val="22"/>
        </w:rPr>
        <w:t>g</w:t>
      </w:r>
      <w:r>
        <w:rPr>
          <w:rFonts w:ascii="Calibri" w:hAnsi="Calibri"/>
          <w:sz w:val="22"/>
          <w:szCs w:val="22"/>
        </w:rPr>
        <w:t xml:space="preserve">). </w:t>
      </w:r>
      <w:r w:rsidR="004F67C7">
        <w:rPr>
          <w:rFonts w:ascii="Calibri" w:hAnsi="Calibri"/>
          <w:sz w:val="22"/>
          <w:szCs w:val="22"/>
        </w:rPr>
        <w:t xml:space="preserve"> </w:t>
      </w:r>
      <w:r w:rsidR="00D31B80">
        <w:rPr>
          <w:rFonts w:ascii="Calibri" w:hAnsi="Calibri"/>
          <w:sz w:val="22"/>
          <w:szCs w:val="22"/>
        </w:rPr>
        <w:t xml:space="preserve">In addition, </w:t>
      </w:r>
      <w:r w:rsidR="00210459">
        <w:rPr>
          <w:rFonts w:ascii="Calibri" w:hAnsi="Calibri" w:cs="Arial"/>
          <w:sz w:val="22"/>
          <w:szCs w:val="22"/>
        </w:rPr>
        <w:t>WSCJTC</w:t>
      </w:r>
      <w:r w:rsidR="00A55296">
        <w:rPr>
          <w:rFonts w:ascii="Calibri" w:hAnsi="Calibri"/>
          <w:sz w:val="22"/>
          <w:szCs w:val="22"/>
        </w:rPr>
        <w:t xml:space="preserve"> </w:t>
      </w:r>
      <w:r w:rsidR="00D31B80">
        <w:rPr>
          <w:rFonts w:ascii="Calibri" w:hAnsi="Calibri"/>
          <w:sz w:val="22"/>
          <w:szCs w:val="22"/>
        </w:rPr>
        <w:t>may consider the following:</w:t>
      </w:r>
    </w:p>
    <w:p w14:paraId="03598BE4" w14:textId="70CF9728" w:rsidR="00D31B80" w:rsidRDefault="00D31B80" w:rsidP="005D65D1">
      <w:pPr>
        <w:numPr>
          <w:ilvl w:val="0"/>
          <w:numId w:val="6"/>
        </w:numPr>
        <w:spacing w:before="120"/>
        <w:ind w:left="1440" w:right="720"/>
        <w:jc w:val="both"/>
        <w:rPr>
          <w:rFonts w:ascii="Calibri" w:hAnsi="Calibri"/>
          <w:sz w:val="22"/>
          <w:szCs w:val="22"/>
        </w:rPr>
      </w:pPr>
      <w:r>
        <w:rPr>
          <w:rFonts w:ascii="Calibri" w:hAnsi="Calibri"/>
          <w:sz w:val="22"/>
          <w:szCs w:val="22"/>
        </w:rPr>
        <w:t xml:space="preserve">Financial Information: </w:t>
      </w:r>
      <w:r w:rsidR="00210459">
        <w:rPr>
          <w:rFonts w:ascii="Calibri" w:hAnsi="Calibri" w:cs="Arial"/>
          <w:sz w:val="22"/>
          <w:szCs w:val="22"/>
        </w:rPr>
        <w:t>WSCJTC</w:t>
      </w:r>
      <w:r w:rsidR="00A55296" w:rsidRPr="00E42621">
        <w:rPr>
          <w:rFonts w:ascii="Calibri" w:hAnsi="Calibri"/>
          <w:sz w:val="22"/>
          <w:szCs w:val="22"/>
        </w:rPr>
        <w:t xml:space="preserve"> </w:t>
      </w:r>
      <w:r w:rsidRPr="00E42621">
        <w:rPr>
          <w:rFonts w:ascii="Calibri" w:hAnsi="Calibri"/>
          <w:sz w:val="22"/>
          <w:szCs w:val="22"/>
        </w:rPr>
        <w:t xml:space="preserve">may request financial statements, credit ratings, references, record of past performance, clarification of bidder’s offer, on-site inspection of bidder's or subcontractor's facilities, or other information as </w:t>
      </w:r>
      <w:r w:rsidRPr="00E42621">
        <w:rPr>
          <w:rFonts w:ascii="Calibri" w:hAnsi="Calibri"/>
          <w:sz w:val="22"/>
          <w:szCs w:val="22"/>
        </w:rPr>
        <w:lastRenderedPageBreak/>
        <w:t>necessary</w:t>
      </w:r>
      <w:r w:rsidR="000E4731" w:rsidRPr="000E4731">
        <w:rPr>
          <w:rFonts w:ascii="Calibri" w:hAnsi="Calibri"/>
          <w:sz w:val="22"/>
          <w:szCs w:val="22"/>
        </w:rPr>
        <w:t xml:space="preserve"> </w:t>
      </w:r>
      <w:r w:rsidR="000E4731">
        <w:rPr>
          <w:rFonts w:ascii="Calibri" w:hAnsi="Calibri"/>
          <w:sz w:val="22"/>
          <w:szCs w:val="22"/>
        </w:rPr>
        <w:t>to determine bidder’s capacity to perform and the enforceability of bidder’s contractual commitments</w:t>
      </w:r>
      <w:r w:rsidRPr="00E42621">
        <w:rPr>
          <w:rFonts w:ascii="Calibri" w:hAnsi="Calibri"/>
          <w:sz w:val="22"/>
          <w:szCs w:val="22"/>
        </w:rPr>
        <w:t>.  Failure to respond to these requests may result in a bid being rejected as non-responsive.</w:t>
      </w:r>
    </w:p>
    <w:p w14:paraId="1D586E64" w14:textId="40923A99" w:rsidR="00D31B80" w:rsidRPr="00150FA5" w:rsidRDefault="00D31B80" w:rsidP="005D65D1">
      <w:pPr>
        <w:numPr>
          <w:ilvl w:val="0"/>
          <w:numId w:val="6"/>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w:t>
      </w:r>
      <w:r w:rsidR="00210459">
        <w:rPr>
          <w:rFonts w:ascii="Calibri" w:hAnsi="Calibri" w:cs="Arial"/>
          <w:sz w:val="22"/>
          <w:szCs w:val="22"/>
        </w:rPr>
        <w:t>WSCJTC</w:t>
      </w:r>
      <w:r w:rsidR="00A55296" w:rsidRPr="001A2B86">
        <w:rPr>
          <w:rFonts w:ascii="Calibri" w:hAnsi="Calibri"/>
          <w:sz w:val="22"/>
          <w:szCs w:val="22"/>
        </w:rPr>
        <w:t xml:space="preserve"> </w:t>
      </w:r>
      <w:r w:rsidRPr="001A2B86">
        <w:rPr>
          <w:rFonts w:ascii="Calibri" w:hAnsi="Calibri"/>
          <w:sz w:val="22"/>
          <w:szCs w:val="22"/>
        </w:rPr>
        <w:t xml:space="preserve">reserves the right to use references to confirm satisfactory customer service, performance, satisfaction with service/product, knowledge of products/service/industry and timeliness. </w:t>
      </w:r>
      <w:r>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4A8A5E52" w14:textId="3D5A5C39" w:rsidR="001D718E" w:rsidRPr="00092BD8" w:rsidRDefault="001D718E" w:rsidP="00092BD8">
      <w:pPr>
        <w:numPr>
          <w:ilvl w:val="0"/>
          <w:numId w:val="5"/>
        </w:numPr>
        <w:spacing w:before="240"/>
        <w:ind w:left="734" w:hanging="547"/>
        <w:jc w:val="both"/>
        <w:rPr>
          <w:rFonts w:ascii="Calibri" w:hAnsi="Calibri"/>
          <w:sz w:val="22"/>
          <w:szCs w:val="22"/>
        </w:rPr>
      </w:pPr>
      <w:r w:rsidRPr="001D718E">
        <w:rPr>
          <w:rFonts w:ascii="Calibri" w:hAnsi="Calibri"/>
          <w:b/>
          <w:smallCaps/>
          <w:sz w:val="22"/>
          <w:szCs w:val="22"/>
        </w:rPr>
        <w:t>Presentation Evaluation (Step 5)</w:t>
      </w:r>
      <w:r w:rsidRPr="001D718E">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Pr>
          <w:rFonts w:ascii="Calibri" w:hAnsi="Calibri"/>
          <w:sz w:val="22"/>
          <w:szCs w:val="22"/>
        </w:rPr>
        <w:t>may</w:t>
      </w:r>
      <w:r w:rsidRPr="00EB3A6A">
        <w:rPr>
          <w:rFonts w:ascii="Calibri" w:hAnsi="Calibri"/>
          <w:sz w:val="22"/>
          <w:szCs w:val="22"/>
        </w:rPr>
        <w:t xml:space="preserve"> invite the bidder(s) with the top-scored </w:t>
      </w:r>
      <w:r>
        <w:rPr>
          <w:rFonts w:ascii="Calibri" w:hAnsi="Calibri"/>
          <w:sz w:val="22"/>
          <w:szCs w:val="22"/>
        </w:rPr>
        <w:t>proposals</w:t>
      </w:r>
      <w:r w:rsidRPr="00EB3A6A">
        <w:rPr>
          <w:rFonts w:ascii="Calibri" w:hAnsi="Calibri"/>
          <w:sz w:val="22"/>
          <w:szCs w:val="22"/>
        </w:rPr>
        <w:t xml:space="preserve"> to </w:t>
      </w:r>
      <w:r>
        <w:rPr>
          <w:rFonts w:ascii="Calibri" w:hAnsi="Calibri"/>
          <w:sz w:val="22"/>
          <w:szCs w:val="22"/>
        </w:rPr>
        <w:t>demonstrate/</w:t>
      </w:r>
      <w:r w:rsidRPr="00EB3A6A">
        <w:rPr>
          <w:rFonts w:ascii="Calibri" w:hAnsi="Calibri"/>
          <w:sz w:val="22"/>
          <w:szCs w:val="22"/>
        </w:rPr>
        <w:t xml:space="preserve">interview with the evaluation committee. All </w:t>
      </w:r>
      <w:r>
        <w:rPr>
          <w:rFonts w:ascii="Calibri" w:hAnsi="Calibri"/>
          <w:sz w:val="22"/>
          <w:szCs w:val="22"/>
        </w:rPr>
        <w:t>key personnel</w:t>
      </w:r>
      <w:r w:rsidRPr="00EB3A6A">
        <w:rPr>
          <w:rFonts w:ascii="Calibri" w:hAnsi="Calibri"/>
          <w:sz w:val="22"/>
          <w:szCs w:val="22"/>
        </w:rPr>
        <w:t xml:space="preserve"> will be required to participate</w:t>
      </w:r>
      <w:r>
        <w:rPr>
          <w:rFonts w:ascii="Calibri" w:hAnsi="Calibri"/>
          <w:sz w:val="22"/>
          <w:szCs w:val="22"/>
        </w:rPr>
        <w:t xml:space="preserve"> in the demonstration/interview process</w:t>
      </w:r>
      <w:r w:rsidRPr="00EB3A6A">
        <w:rPr>
          <w:rFonts w:ascii="Calibri" w:hAnsi="Calibri"/>
          <w:sz w:val="22"/>
          <w:szCs w:val="22"/>
        </w:rPr>
        <w:t>.</w:t>
      </w:r>
      <w:r>
        <w:rPr>
          <w:rFonts w:ascii="Calibri" w:hAnsi="Calibri"/>
          <w:sz w:val="22"/>
          <w:szCs w:val="22"/>
        </w:rPr>
        <w:t xml:space="preserve"> WSCJTC</w:t>
      </w:r>
      <w:r w:rsidRPr="005335B7">
        <w:rPr>
          <w:rFonts w:ascii="Calibri" w:hAnsi="Calibri"/>
          <w:sz w:val="22"/>
          <w:szCs w:val="22"/>
        </w:rPr>
        <w:t xml:space="preserve"> </w:t>
      </w:r>
      <w:r w:rsidRPr="00EB3A6A">
        <w:rPr>
          <w:rFonts w:ascii="Calibri" w:hAnsi="Calibri"/>
          <w:sz w:val="22"/>
          <w:szCs w:val="22"/>
        </w:rPr>
        <w:t xml:space="preserve">will contact the bidder(s) to schedule a date and time for </w:t>
      </w:r>
      <w:r>
        <w:rPr>
          <w:rFonts w:ascii="Calibri" w:hAnsi="Calibri"/>
          <w:sz w:val="22"/>
          <w:szCs w:val="22"/>
        </w:rPr>
        <w:t>demonstration/</w:t>
      </w:r>
      <w:r w:rsidRPr="00EB3A6A">
        <w:rPr>
          <w:rFonts w:ascii="Calibri" w:hAnsi="Calibri"/>
          <w:sz w:val="22"/>
          <w:szCs w:val="22"/>
        </w:rPr>
        <w:t>interview</w:t>
      </w:r>
      <w:r>
        <w:rPr>
          <w:rFonts w:ascii="Calibri" w:hAnsi="Calibri"/>
          <w:sz w:val="22"/>
          <w:szCs w:val="22"/>
        </w:rPr>
        <w:t>. Bidder is encouraged to secure the d</w:t>
      </w:r>
      <w:r>
        <w:rPr>
          <w:rFonts w:ascii="Calibri" w:hAnsi="Calibri" w:cs="Arial"/>
          <w:sz w:val="22"/>
          <w:szCs w:val="22"/>
        </w:rPr>
        <w:t xml:space="preserve">ate(s) </w:t>
      </w:r>
      <w:r>
        <w:rPr>
          <w:rFonts w:ascii="Calibri" w:hAnsi="Calibri"/>
          <w:sz w:val="22"/>
          <w:szCs w:val="22"/>
        </w:rPr>
        <w:t>indicated in Competitive Solicitation Section 1.1</w:t>
      </w:r>
      <w:r w:rsidRPr="00EB3A6A">
        <w:rPr>
          <w:rFonts w:ascii="Calibri" w:hAnsi="Calibri"/>
          <w:sz w:val="22"/>
          <w:szCs w:val="22"/>
        </w:rPr>
        <w:t xml:space="preserve">. </w:t>
      </w:r>
      <w:r>
        <w:rPr>
          <w:rFonts w:ascii="Calibri" w:hAnsi="Calibri"/>
          <w:sz w:val="22"/>
          <w:szCs w:val="22"/>
        </w:rPr>
        <w:t>WSCJTC</w:t>
      </w:r>
      <w:r w:rsidRPr="005335B7">
        <w:rPr>
          <w:rFonts w:ascii="Calibri" w:hAnsi="Calibri"/>
          <w:sz w:val="22"/>
          <w:szCs w:val="22"/>
        </w:rPr>
        <w:t xml:space="preserve"> </w:t>
      </w:r>
      <w:r w:rsidRPr="00EB3A6A">
        <w:rPr>
          <w:rFonts w:ascii="Calibri" w:hAnsi="Calibri"/>
          <w:sz w:val="22"/>
          <w:szCs w:val="22"/>
        </w:rPr>
        <w:t xml:space="preserve">will provide further instruction at the time of scheduling </w:t>
      </w:r>
      <w:r>
        <w:rPr>
          <w:rFonts w:ascii="Calibri" w:hAnsi="Calibri"/>
          <w:sz w:val="22"/>
          <w:szCs w:val="22"/>
        </w:rPr>
        <w:t>demonstrations/i</w:t>
      </w:r>
      <w:r w:rsidRPr="00EB3A6A">
        <w:rPr>
          <w:rFonts w:ascii="Calibri" w:hAnsi="Calibri"/>
          <w:sz w:val="22"/>
          <w:szCs w:val="22"/>
        </w:rPr>
        <w:t xml:space="preserve">nterviews. </w:t>
      </w:r>
      <w:r w:rsidRPr="001D718E">
        <w:rPr>
          <w:rFonts w:ascii="Calibri" w:hAnsi="Calibri"/>
          <w:sz w:val="22"/>
          <w:szCs w:val="22"/>
        </w:rPr>
        <w:t>Prior points are not accumulative and will be reset to zero.</w:t>
      </w:r>
      <w:r w:rsidRPr="006641BB">
        <w:rPr>
          <w:rFonts w:ascii="Calibri" w:hAnsi="Calibri"/>
          <w:sz w:val="22"/>
          <w:szCs w:val="22"/>
        </w:rPr>
        <w:t xml:space="preserve"> There will be a maximum of </w:t>
      </w:r>
      <w:r>
        <w:rPr>
          <w:rFonts w:ascii="Calibri" w:hAnsi="Calibri"/>
          <w:sz w:val="22"/>
          <w:szCs w:val="22"/>
        </w:rPr>
        <w:t>25</w:t>
      </w:r>
      <w:r w:rsidRPr="006641BB">
        <w:rPr>
          <w:rFonts w:ascii="Calibri" w:hAnsi="Calibri"/>
          <w:sz w:val="22"/>
          <w:szCs w:val="22"/>
        </w:rPr>
        <w:t xml:space="preserve"> points awarded based on bidder</w:t>
      </w:r>
      <w:r>
        <w:rPr>
          <w:rFonts w:ascii="Calibri" w:hAnsi="Calibri"/>
          <w:sz w:val="22"/>
          <w:szCs w:val="22"/>
        </w:rPr>
        <w:t>’</w:t>
      </w:r>
      <w:r w:rsidRPr="006641BB">
        <w:rPr>
          <w:rFonts w:ascii="Calibri" w:hAnsi="Calibri"/>
          <w:sz w:val="22"/>
          <w:szCs w:val="22"/>
        </w:rPr>
        <w:t xml:space="preserve">s </w:t>
      </w:r>
      <w:r>
        <w:rPr>
          <w:rFonts w:ascii="Calibri" w:hAnsi="Calibri"/>
          <w:sz w:val="22"/>
          <w:szCs w:val="22"/>
        </w:rPr>
        <w:t>demonstration/</w:t>
      </w:r>
      <w:r w:rsidRPr="006641BB">
        <w:rPr>
          <w:rFonts w:ascii="Calibri" w:hAnsi="Calibri"/>
          <w:sz w:val="22"/>
          <w:szCs w:val="22"/>
        </w:rPr>
        <w:t>interview.</w:t>
      </w:r>
    </w:p>
    <w:p w14:paraId="648FAD85" w14:textId="395144C2" w:rsidR="00D31B80" w:rsidRPr="0051531F"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may negotiate with the highest scored responsive</w:t>
      </w:r>
      <w:r>
        <w:rPr>
          <w:rFonts w:ascii="Calibri" w:hAnsi="Calibri"/>
          <w:sz w:val="22"/>
          <w:szCs w:val="22"/>
        </w:rPr>
        <w:t>,</w:t>
      </w:r>
      <w:r w:rsidRPr="000E36D7">
        <w:rPr>
          <w:rFonts w:ascii="Calibri" w:hAnsi="Calibri"/>
          <w:sz w:val="22"/>
          <w:szCs w:val="22"/>
        </w:rPr>
        <w:t xml:space="preserve"> responsible bidder to finalize the </w:t>
      </w:r>
      <w:r>
        <w:rPr>
          <w:rFonts w:ascii="Calibri" w:hAnsi="Calibri"/>
          <w:sz w:val="22"/>
          <w:szCs w:val="22"/>
        </w:rPr>
        <w:t>C</w:t>
      </w:r>
      <w:r w:rsidRPr="000E36D7">
        <w:rPr>
          <w:rFonts w:ascii="Calibri" w:hAnsi="Calibri"/>
          <w:sz w:val="22"/>
          <w:szCs w:val="22"/>
        </w:rPr>
        <w:t xml:space="preserve">ontract and to determine if the </w:t>
      </w:r>
      <w:r w:rsidR="00F71772">
        <w:rPr>
          <w:rFonts w:ascii="Calibri" w:hAnsi="Calibri"/>
          <w:sz w:val="22"/>
          <w:szCs w:val="22"/>
        </w:rPr>
        <w:t>proposal</w:t>
      </w:r>
      <w:r w:rsidR="00F71772" w:rsidRPr="000E36D7">
        <w:rPr>
          <w:rFonts w:ascii="Calibri" w:hAnsi="Calibri"/>
          <w:sz w:val="22"/>
          <w:szCs w:val="22"/>
        </w:rPr>
        <w:t xml:space="preserve"> </w:t>
      </w:r>
      <w:r w:rsidRPr="000E36D7">
        <w:rPr>
          <w:rFonts w:ascii="Calibri" w:hAnsi="Calibri"/>
          <w:sz w:val="22"/>
          <w:szCs w:val="22"/>
        </w:rPr>
        <w:t xml:space="preserve">may be improved.  If, after a reasonable period of time, </w:t>
      </w:r>
      <w:r w:rsidR="00210459">
        <w:rPr>
          <w:rFonts w:ascii="Calibri" w:hAnsi="Calibri" w:cs="Arial"/>
          <w:sz w:val="22"/>
          <w:szCs w:val="22"/>
        </w:rPr>
        <w:t>WSCJTC</w:t>
      </w:r>
      <w:r w:rsidRPr="000E36D7">
        <w:rPr>
          <w:rFonts w:ascii="Calibri" w:hAnsi="Calibri"/>
          <w:sz w:val="22"/>
          <w:szCs w:val="22"/>
        </w:rPr>
        <w:t xml:space="preserve">, in its </w:t>
      </w:r>
      <w:r w:rsidR="00FD12C6">
        <w:rPr>
          <w:rFonts w:ascii="Calibri" w:hAnsi="Calibri"/>
          <w:sz w:val="22"/>
          <w:szCs w:val="22"/>
        </w:rPr>
        <w:t xml:space="preserve">sole </w:t>
      </w:r>
      <w:r w:rsidRPr="000E36D7">
        <w:rPr>
          <w:rFonts w:ascii="Calibri" w:hAnsi="Calibri"/>
          <w:sz w:val="22"/>
          <w:szCs w:val="22"/>
        </w:rPr>
        <w:t>judgement, canno</w:t>
      </w:r>
      <w:r w:rsidR="00CB77E2">
        <w:rPr>
          <w:rFonts w:ascii="Calibri" w:hAnsi="Calibri"/>
          <w:sz w:val="22"/>
          <w:szCs w:val="22"/>
        </w:rPr>
        <w:t>t reach agreement on acceptable</w:t>
      </w:r>
      <w:r>
        <w:rPr>
          <w:rFonts w:ascii="Calibri" w:hAnsi="Calibri"/>
          <w:sz w:val="22"/>
          <w:szCs w:val="22"/>
        </w:rPr>
        <w:t xml:space="preserve"> C</w:t>
      </w:r>
      <w:r w:rsidRPr="000E36D7">
        <w:rPr>
          <w:rFonts w:ascii="Calibri" w:hAnsi="Calibri"/>
          <w:sz w:val="22"/>
          <w:szCs w:val="22"/>
        </w:rPr>
        <w:t xml:space="preserve">ontract terms with </w:t>
      </w:r>
      <w:r w:rsidR="000E4731">
        <w:rPr>
          <w:rFonts w:ascii="Calibri" w:hAnsi="Calibri"/>
          <w:sz w:val="22"/>
          <w:szCs w:val="22"/>
        </w:rPr>
        <w:t>such bidder</w:t>
      </w:r>
      <w:r w:rsidRPr="000E36D7">
        <w:rPr>
          <w:rFonts w:ascii="Calibri" w:hAnsi="Calibri"/>
          <w:sz w:val="22"/>
          <w:szCs w:val="22"/>
        </w:rPr>
        <w:t xml:space="preserve">, </w:t>
      </w:r>
      <w:r w:rsidR="00210459">
        <w:rPr>
          <w:rFonts w:ascii="Calibri" w:hAnsi="Calibri" w:cs="Arial"/>
          <w:sz w:val="22"/>
          <w:szCs w:val="22"/>
        </w:rPr>
        <w:t>WSCJTC</w:t>
      </w:r>
      <w:r w:rsidR="00A55296" w:rsidRPr="000E36D7">
        <w:rPr>
          <w:rFonts w:ascii="Calibri" w:hAnsi="Calibri"/>
          <w:sz w:val="22"/>
          <w:szCs w:val="22"/>
        </w:rPr>
        <w:t xml:space="preserve"> </w:t>
      </w:r>
      <w:r w:rsidRPr="000E36D7">
        <w:rPr>
          <w:rFonts w:ascii="Calibri" w:hAnsi="Calibri"/>
          <w:sz w:val="22"/>
          <w:szCs w:val="22"/>
        </w:rPr>
        <w:t xml:space="preserve">may suspend negotiations and undertake negotiations with the next </w:t>
      </w:r>
      <w:r w:rsidR="000E4731" w:rsidRPr="000E36D7">
        <w:rPr>
          <w:rFonts w:ascii="Calibri" w:hAnsi="Calibri"/>
          <w:sz w:val="22"/>
          <w:szCs w:val="22"/>
        </w:rPr>
        <w:t>highest scored responsive</w:t>
      </w:r>
      <w:r w:rsidR="000E4731">
        <w:rPr>
          <w:rFonts w:ascii="Calibri" w:hAnsi="Calibri"/>
          <w:sz w:val="22"/>
          <w:szCs w:val="22"/>
        </w:rPr>
        <w:t>,</w:t>
      </w:r>
      <w:r w:rsidR="000E4731" w:rsidRPr="000E36D7">
        <w:rPr>
          <w:rFonts w:ascii="Calibri" w:hAnsi="Calibri"/>
          <w:sz w:val="22"/>
          <w:szCs w:val="22"/>
        </w:rPr>
        <w:t xml:space="preserve"> responsible </w:t>
      </w:r>
      <w:r w:rsidRPr="000E36D7">
        <w:rPr>
          <w:rFonts w:ascii="Calibri" w:hAnsi="Calibri"/>
          <w:sz w:val="22"/>
          <w:szCs w:val="22"/>
        </w:rPr>
        <w:t>bidder as determined by the evaluations</w:t>
      </w:r>
      <w:r>
        <w:rPr>
          <w:rFonts w:ascii="Calibri" w:hAnsi="Calibri"/>
          <w:sz w:val="22"/>
          <w:szCs w:val="22"/>
        </w:rPr>
        <w:t>.</w:t>
      </w:r>
    </w:p>
    <w:p w14:paraId="7700B42F" w14:textId="3574335E" w:rsidR="00D31B80" w:rsidRPr="00636958"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Announcement</w:t>
      </w:r>
      <w:r w:rsidRPr="00A1392C">
        <w:rPr>
          <w:rFonts w:ascii="Calibri" w:hAnsi="Calibri"/>
          <w:b/>
          <w:smallCaps/>
          <w:sz w:val="22"/>
          <w:szCs w:val="22"/>
        </w:rPr>
        <w:t xml:space="preserve"> of Apparent Successful Bidder</w:t>
      </w:r>
      <w:r w:rsidRPr="00A1392C">
        <w:rPr>
          <w:rFonts w:ascii="Calibri" w:hAnsi="Calibri"/>
          <w:sz w:val="22"/>
          <w:szCs w:val="22"/>
        </w:rPr>
        <w:t xml:space="preserve">.  </w:t>
      </w:r>
      <w:r w:rsidR="00210459">
        <w:rPr>
          <w:rFonts w:ascii="Calibri" w:hAnsi="Calibri"/>
          <w:sz w:val="22"/>
          <w:szCs w:val="22"/>
        </w:rPr>
        <w:t>WSCJTC</w:t>
      </w:r>
      <w:r w:rsidR="00A55296" w:rsidRPr="00A55296">
        <w:rPr>
          <w:rFonts w:ascii="Calibri" w:hAnsi="Calibri"/>
          <w:sz w:val="22"/>
          <w:szCs w:val="22"/>
        </w:rPr>
        <w:t xml:space="preserve"> </w:t>
      </w:r>
      <w:r w:rsidRPr="00A1392C">
        <w:rPr>
          <w:rFonts w:ascii="Calibri" w:hAnsi="Calibri"/>
          <w:sz w:val="22"/>
          <w:szCs w:val="22"/>
        </w:rPr>
        <w:t>will determine the Apparent Successful Bidder (</w:t>
      </w:r>
      <w:r>
        <w:rPr>
          <w:rFonts w:ascii="Calibri" w:hAnsi="Calibri"/>
          <w:sz w:val="22"/>
          <w:szCs w:val="22"/>
        </w:rPr>
        <w:t>“</w:t>
      </w:r>
      <w:r w:rsidRPr="00A1392C">
        <w:rPr>
          <w:rFonts w:ascii="Calibri" w:hAnsi="Calibri"/>
          <w:sz w:val="22"/>
          <w:szCs w:val="22"/>
        </w:rPr>
        <w:t>ASB</w:t>
      </w:r>
      <w:r>
        <w:rPr>
          <w:rFonts w:ascii="Calibri" w:hAnsi="Calibri"/>
          <w:sz w:val="22"/>
          <w:szCs w:val="22"/>
        </w:rPr>
        <w:t>”</w:t>
      </w:r>
      <w:r w:rsidRPr="00A1392C">
        <w:rPr>
          <w:rFonts w:ascii="Calibri" w:hAnsi="Calibri"/>
          <w:sz w:val="22"/>
          <w:szCs w:val="22"/>
        </w:rPr>
        <w:t xml:space="preserve">).  The ASB will be </w:t>
      </w:r>
      <w:r>
        <w:rPr>
          <w:rFonts w:ascii="Calibri" w:hAnsi="Calibri"/>
          <w:sz w:val="22"/>
          <w:szCs w:val="22"/>
        </w:rPr>
        <w:t>t</w:t>
      </w:r>
      <w:r w:rsidRPr="00A1392C">
        <w:rPr>
          <w:rFonts w:ascii="Calibri" w:hAnsi="Calibri"/>
          <w:sz w:val="22"/>
          <w:szCs w:val="22"/>
        </w:rPr>
        <w:t xml:space="preserve">he responsive and responsible bidder(s) that </w:t>
      </w:r>
      <w:r>
        <w:rPr>
          <w:rFonts w:ascii="Calibri" w:hAnsi="Calibri"/>
          <w:sz w:val="22"/>
          <w:szCs w:val="22"/>
        </w:rPr>
        <w:t xml:space="preserve">best </w:t>
      </w:r>
      <w:r w:rsidRPr="00A1392C">
        <w:rPr>
          <w:rFonts w:ascii="Calibri" w:hAnsi="Calibri"/>
          <w:sz w:val="22"/>
          <w:szCs w:val="22"/>
        </w:rPr>
        <w:t xml:space="preserve">meet(s) the </w:t>
      </w:r>
      <w:r>
        <w:rPr>
          <w:rFonts w:ascii="Calibri" w:hAnsi="Calibri" w:cs="Arial"/>
          <w:sz w:val="22"/>
          <w:szCs w:val="22"/>
        </w:rPr>
        <w:t>Competitive Solicitation</w:t>
      </w:r>
      <w:r w:rsidRPr="00636958">
        <w:rPr>
          <w:rFonts w:ascii="Calibri" w:hAnsi="Calibri"/>
          <w:sz w:val="22"/>
          <w:szCs w:val="22"/>
        </w:rPr>
        <w:t xml:space="preserve"> requirements and </w:t>
      </w:r>
      <w:r>
        <w:rPr>
          <w:rFonts w:ascii="Calibri" w:hAnsi="Calibri"/>
          <w:sz w:val="22"/>
          <w:szCs w:val="22"/>
        </w:rPr>
        <w:t xml:space="preserve">presents the best total value, </w:t>
      </w:r>
      <w:r w:rsidRPr="00636958">
        <w:rPr>
          <w:rFonts w:ascii="Calibri" w:hAnsi="Calibri"/>
          <w:sz w:val="22"/>
          <w:szCs w:val="22"/>
        </w:rPr>
        <w:t xml:space="preserve">as calculated </w:t>
      </w:r>
      <w:r>
        <w:rPr>
          <w:rFonts w:ascii="Calibri" w:hAnsi="Calibri"/>
          <w:sz w:val="22"/>
          <w:szCs w:val="22"/>
        </w:rPr>
        <w:t>consistent with the instructions</w:t>
      </w:r>
      <w:r w:rsidRPr="00636958">
        <w:rPr>
          <w:rFonts w:ascii="Calibri" w:hAnsi="Calibri"/>
          <w:sz w:val="22"/>
          <w:szCs w:val="22"/>
        </w:rPr>
        <w:t xml:space="preserve"> set forth in </w:t>
      </w:r>
      <w:r w:rsidRPr="00E35101">
        <w:rPr>
          <w:rFonts w:ascii="Calibri" w:hAnsi="Calibri"/>
          <w:b/>
          <w:i/>
          <w:sz w:val="22"/>
          <w:szCs w:val="22"/>
        </w:rPr>
        <w:t xml:space="preserve">Exhibit </w:t>
      </w:r>
      <w:r w:rsidR="00DB3E7D">
        <w:rPr>
          <w:rFonts w:ascii="Calibri" w:hAnsi="Calibri"/>
          <w:b/>
          <w:i/>
          <w:sz w:val="22"/>
          <w:szCs w:val="22"/>
        </w:rPr>
        <w:t>B</w:t>
      </w:r>
      <w:r w:rsidRPr="00E35101">
        <w:rPr>
          <w:rFonts w:ascii="Calibri" w:hAnsi="Calibri"/>
          <w:b/>
          <w:i/>
          <w:sz w:val="22"/>
          <w:szCs w:val="22"/>
        </w:rPr>
        <w:t xml:space="preserve"> – </w:t>
      </w:r>
      <w:r w:rsidR="006E798C">
        <w:rPr>
          <w:rFonts w:ascii="Calibri" w:hAnsi="Calibri"/>
          <w:b/>
          <w:i/>
          <w:sz w:val="22"/>
          <w:szCs w:val="22"/>
        </w:rPr>
        <w:t>Proposal</w:t>
      </w:r>
      <w:r>
        <w:rPr>
          <w:rFonts w:ascii="Calibri" w:hAnsi="Calibri"/>
          <w:sz w:val="22"/>
          <w:szCs w:val="22"/>
        </w:rPr>
        <w:t xml:space="preserve">, and other factors as set forth in this </w:t>
      </w:r>
      <w:r>
        <w:rPr>
          <w:rFonts w:ascii="Calibri" w:hAnsi="Calibri" w:cs="Arial"/>
          <w:sz w:val="22"/>
          <w:szCs w:val="22"/>
        </w:rPr>
        <w:t>Competitive</w:t>
      </w:r>
      <w:r>
        <w:rPr>
          <w:rFonts w:ascii="Calibri" w:hAnsi="Calibri"/>
          <w:sz w:val="22"/>
          <w:szCs w:val="22"/>
        </w:rPr>
        <w:t xml:space="preserve"> Solicitation</w:t>
      </w:r>
      <w:r w:rsidRPr="00433660">
        <w:rPr>
          <w:rFonts w:ascii="Calibri" w:hAnsi="Calibri"/>
          <w:sz w:val="22"/>
          <w:szCs w:val="22"/>
        </w:rPr>
        <w:t xml:space="preserve"> </w:t>
      </w:r>
      <w:r>
        <w:rPr>
          <w:rFonts w:ascii="Calibri" w:hAnsi="Calibri"/>
          <w:sz w:val="22"/>
          <w:szCs w:val="22"/>
        </w:rPr>
        <w:t>including any applicable state procurement priority or preference.</w:t>
      </w:r>
    </w:p>
    <w:p w14:paraId="710D6C5A" w14:textId="54CA8995" w:rsidR="00D31B80" w:rsidRDefault="00D31B80" w:rsidP="005D65D1">
      <w:pPr>
        <w:numPr>
          <w:ilvl w:val="0"/>
          <w:numId w:val="6"/>
        </w:numPr>
        <w:spacing w:before="120"/>
        <w:ind w:left="1440" w:right="720"/>
        <w:jc w:val="both"/>
        <w:rPr>
          <w:rFonts w:ascii="Calibri" w:hAnsi="Calibri"/>
          <w:sz w:val="22"/>
          <w:szCs w:val="22"/>
        </w:rPr>
      </w:pPr>
      <w:r w:rsidRPr="00A1392C">
        <w:rPr>
          <w:rFonts w:ascii="Calibri" w:hAnsi="Calibri"/>
          <w:sz w:val="22"/>
          <w:szCs w:val="22"/>
        </w:rPr>
        <w:t xml:space="preserve">Designation as an </w:t>
      </w:r>
      <w:r>
        <w:rPr>
          <w:rFonts w:ascii="Calibri" w:hAnsi="Calibri"/>
          <w:sz w:val="22"/>
          <w:szCs w:val="22"/>
        </w:rPr>
        <w:t>ASB</w:t>
      </w:r>
      <w:r w:rsidRPr="00A1392C">
        <w:rPr>
          <w:rFonts w:ascii="Calibri" w:hAnsi="Calibri"/>
          <w:sz w:val="22"/>
          <w:szCs w:val="22"/>
        </w:rPr>
        <w:t xml:space="preserve"> does not imply that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will issue an award</w:t>
      </w:r>
      <w:r>
        <w:rPr>
          <w:rFonts w:ascii="Calibri" w:hAnsi="Calibri"/>
          <w:sz w:val="22"/>
          <w:szCs w:val="22"/>
        </w:rPr>
        <w:t xml:space="preserve"> for</w:t>
      </w:r>
      <w:r w:rsidRPr="00A1392C">
        <w:rPr>
          <w:rFonts w:ascii="Calibri" w:hAnsi="Calibri"/>
          <w:sz w:val="22"/>
          <w:szCs w:val="22"/>
        </w:rPr>
        <w:t xml:space="preserve"> </w:t>
      </w:r>
      <w:r w:rsidR="00CB77E2">
        <w:rPr>
          <w:rFonts w:ascii="Calibri" w:hAnsi="Calibri"/>
          <w:sz w:val="22"/>
          <w:szCs w:val="22"/>
        </w:rPr>
        <w:t xml:space="preserve">a </w:t>
      </w:r>
      <w:r>
        <w:rPr>
          <w:rFonts w:ascii="Calibri" w:hAnsi="Calibri"/>
          <w:sz w:val="22"/>
          <w:szCs w:val="22"/>
        </w:rPr>
        <w:t xml:space="preserve">Contract </w:t>
      </w:r>
      <w:r w:rsidRPr="00A1392C">
        <w:rPr>
          <w:rFonts w:ascii="Calibri" w:hAnsi="Calibri"/>
          <w:sz w:val="22"/>
          <w:szCs w:val="22"/>
        </w:rPr>
        <w:t xml:space="preserve">to your firm. </w:t>
      </w:r>
      <w:r>
        <w:rPr>
          <w:rFonts w:ascii="Calibri" w:hAnsi="Calibri"/>
          <w:sz w:val="22"/>
          <w:szCs w:val="22"/>
        </w:rPr>
        <w:t xml:space="preserve"> Rather, t</w:t>
      </w:r>
      <w:r w:rsidRPr="00A1392C">
        <w:rPr>
          <w:rFonts w:ascii="Calibri" w:hAnsi="Calibri"/>
          <w:sz w:val="22"/>
          <w:szCs w:val="22"/>
        </w:rPr>
        <w:t xml:space="preserve">his designation allows </w:t>
      </w:r>
      <w:r w:rsidR="00210459">
        <w:rPr>
          <w:rFonts w:ascii="Calibri" w:hAnsi="Calibri" w:cs="Arial"/>
          <w:sz w:val="22"/>
          <w:szCs w:val="22"/>
        </w:rPr>
        <w:t>WSCJTC</w:t>
      </w:r>
      <w:r w:rsidR="005256AB" w:rsidRPr="00A1392C">
        <w:rPr>
          <w:rFonts w:ascii="Calibri" w:hAnsi="Calibri"/>
          <w:sz w:val="22"/>
          <w:szCs w:val="22"/>
        </w:rPr>
        <w:t xml:space="preserve"> </w:t>
      </w:r>
      <w:r w:rsidRPr="00A1392C">
        <w:rPr>
          <w:rFonts w:ascii="Calibri" w:hAnsi="Calibri"/>
          <w:sz w:val="22"/>
          <w:szCs w:val="22"/>
        </w:rPr>
        <w:t xml:space="preserve">to perform </w:t>
      </w:r>
      <w:r>
        <w:rPr>
          <w:rFonts w:ascii="Calibri" w:hAnsi="Calibri"/>
          <w:sz w:val="22"/>
          <w:szCs w:val="22"/>
        </w:rPr>
        <w:t>further</w:t>
      </w:r>
      <w:r w:rsidRPr="00A1392C">
        <w:rPr>
          <w:rFonts w:ascii="Calibri" w:hAnsi="Calibri"/>
          <w:sz w:val="22"/>
          <w:szCs w:val="22"/>
        </w:rPr>
        <w:t xml:space="preserve"> analysis and ask for additional documentation. </w:t>
      </w:r>
      <w:r>
        <w:rPr>
          <w:rFonts w:ascii="Calibri" w:hAnsi="Calibri"/>
          <w:sz w:val="22"/>
          <w:szCs w:val="22"/>
        </w:rPr>
        <w:t xml:space="preserve"> </w:t>
      </w:r>
      <w:r w:rsidRPr="00A1392C">
        <w:rPr>
          <w:rFonts w:ascii="Calibri" w:hAnsi="Calibri"/>
          <w:sz w:val="22"/>
          <w:szCs w:val="22"/>
        </w:rPr>
        <w:t xml:space="preserve">The bidder must not construe this as an award, impending award, attempt to negotiate, etc. </w:t>
      </w:r>
      <w:r>
        <w:rPr>
          <w:rFonts w:ascii="Calibri" w:hAnsi="Calibri"/>
          <w:sz w:val="22"/>
          <w:szCs w:val="22"/>
        </w:rPr>
        <w:t xml:space="preserve"> </w:t>
      </w:r>
      <w:r w:rsidRPr="00A1392C">
        <w:rPr>
          <w:rFonts w:ascii="Calibri" w:hAnsi="Calibri"/>
          <w:sz w:val="22"/>
          <w:szCs w:val="22"/>
        </w:rPr>
        <w:t>If a bidder acts or fails to act as a result of this notification, it does so at its own risk and expense.</w:t>
      </w:r>
    </w:p>
    <w:p w14:paraId="2B02AD83" w14:textId="77777777" w:rsidR="00D31B80" w:rsidRPr="00636958" w:rsidRDefault="00D31B80" w:rsidP="005D65D1">
      <w:pPr>
        <w:numPr>
          <w:ilvl w:val="0"/>
          <w:numId w:val="6"/>
        </w:numPr>
        <w:spacing w:before="120"/>
        <w:ind w:left="1440" w:right="720"/>
        <w:jc w:val="both"/>
        <w:rPr>
          <w:rFonts w:ascii="Calibri" w:hAnsi="Calibri"/>
          <w:sz w:val="22"/>
          <w:szCs w:val="22"/>
        </w:rPr>
      </w:pPr>
      <w:r w:rsidRPr="00636958">
        <w:rPr>
          <w:rFonts w:ascii="Calibri" w:hAnsi="Calibri"/>
          <w:sz w:val="22"/>
          <w:szCs w:val="22"/>
        </w:rPr>
        <w:t>Upon announcement of the ASB, bidders may request a debrief conference as specified in</w:t>
      </w:r>
      <w:r w:rsidR="00F174D6">
        <w:rPr>
          <w:rFonts w:ascii="Calibri" w:hAnsi="Calibri"/>
          <w:sz w:val="22"/>
          <w:szCs w:val="22"/>
        </w:rPr>
        <w:t xml:space="preserve"> Section 5.</w:t>
      </w:r>
    </w:p>
    <w:p w14:paraId="20C734F6" w14:textId="59DE4FF1" w:rsidR="00D31B80" w:rsidRPr="00636958" w:rsidRDefault="00CB77E2"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t xml:space="preserve">Award of </w:t>
      </w:r>
      <w:r w:rsidR="00D31B80">
        <w:rPr>
          <w:rFonts w:ascii="Calibri" w:hAnsi="Calibri"/>
          <w:b/>
          <w:smallCaps/>
          <w:sz w:val="22"/>
          <w:szCs w:val="22"/>
        </w:rPr>
        <w:t>Contract</w:t>
      </w:r>
      <w:r w:rsidR="00D31B80">
        <w:rPr>
          <w:rFonts w:ascii="Calibri" w:hAnsi="Calibri"/>
          <w:sz w:val="22"/>
          <w:szCs w:val="22"/>
        </w:rPr>
        <w:t xml:space="preserve">.  Subject to protests, if any, </w:t>
      </w:r>
      <w:r w:rsidR="00210459">
        <w:rPr>
          <w:rFonts w:ascii="Calibri" w:hAnsi="Calibri" w:cs="Arial"/>
          <w:sz w:val="22"/>
          <w:szCs w:val="22"/>
        </w:rPr>
        <w:t>WSCJTC</w:t>
      </w:r>
      <w:r w:rsidR="005256AB" w:rsidRPr="00636958">
        <w:rPr>
          <w:rFonts w:ascii="Calibri" w:hAnsi="Calibri"/>
          <w:sz w:val="22"/>
          <w:szCs w:val="22"/>
        </w:rPr>
        <w:t xml:space="preserve"> </w:t>
      </w:r>
      <w:r w:rsidR="00D31B80" w:rsidRPr="00636958">
        <w:rPr>
          <w:rFonts w:ascii="Calibri" w:hAnsi="Calibri"/>
          <w:sz w:val="22"/>
          <w:szCs w:val="22"/>
        </w:rPr>
        <w:t xml:space="preserve">and </w:t>
      </w:r>
      <w:r>
        <w:rPr>
          <w:rFonts w:ascii="Calibri" w:hAnsi="Calibri"/>
          <w:sz w:val="22"/>
          <w:szCs w:val="22"/>
        </w:rPr>
        <w:t>the ASB will enter into a</w:t>
      </w:r>
      <w:r w:rsidR="00D31B80" w:rsidRPr="00636958">
        <w:rPr>
          <w:rFonts w:ascii="Calibri" w:hAnsi="Calibri"/>
          <w:sz w:val="22"/>
          <w:szCs w:val="22"/>
        </w:rPr>
        <w:t xml:space="preserve"> Contract as set forth in </w:t>
      </w:r>
      <w:r>
        <w:rPr>
          <w:rFonts w:ascii="Calibri" w:hAnsi="Calibri"/>
          <w:b/>
          <w:i/>
          <w:sz w:val="22"/>
          <w:szCs w:val="22"/>
        </w:rPr>
        <w:t>Exhibit </w:t>
      </w:r>
      <w:r w:rsidR="00DB3E7D">
        <w:rPr>
          <w:rFonts w:ascii="Calibri" w:hAnsi="Calibri"/>
          <w:b/>
          <w:i/>
          <w:sz w:val="22"/>
          <w:szCs w:val="22"/>
        </w:rPr>
        <w:t>C</w:t>
      </w:r>
      <w:r>
        <w:rPr>
          <w:rFonts w:ascii="Calibri" w:hAnsi="Calibri"/>
          <w:b/>
          <w:i/>
          <w:sz w:val="22"/>
          <w:szCs w:val="22"/>
        </w:rPr>
        <w:t xml:space="preserve"> –</w:t>
      </w:r>
      <w:r w:rsidR="00D31B80" w:rsidRPr="00E35101">
        <w:rPr>
          <w:rFonts w:ascii="Calibri" w:hAnsi="Calibri"/>
          <w:b/>
          <w:i/>
          <w:sz w:val="22"/>
          <w:szCs w:val="22"/>
        </w:rPr>
        <w:t xml:space="preserve"> Contract</w:t>
      </w:r>
      <w:r w:rsidR="00D31B80" w:rsidRPr="00636958">
        <w:rPr>
          <w:rFonts w:ascii="Calibri" w:hAnsi="Calibri"/>
          <w:sz w:val="22"/>
          <w:szCs w:val="22"/>
        </w:rPr>
        <w:t>.</w:t>
      </w:r>
      <w:r w:rsidR="00D31B80">
        <w:rPr>
          <w:rFonts w:ascii="Calibri" w:hAnsi="Calibri"/>
          <w:sz w:val="22"/>
          <w:szCs w:val="22"/>
        </w:rPr>
        <w:t xml:space="preserve">  </w:t>
      </w:r>
      <w:r w:rsidR="00D31B80" w:rsidRPr="00F36C5F">
        <w:rPr>
          <w:rFonts w:ascii="Calibri" w:hAnsi="Calibri"/>
          <w:sz w:val="22"/>
          <w:szCs w:val="22"/>
        </w:rPr>
        <w:t xml:space="preserve">A </w:t>
      </w:r>
      <w:r w:rsidR="004E0916">
        <w:rPr>
          <w:rFonts w:ascii="Calibri" w:hAnsi="Calibri"/>
          <w:sz w:val="22"/>
          <w:szCs w:val="22"/>
        </w:rPr>
        <w:t xml:space="preserve">contract </w:t>
      </w:r>
      <w:r w:rsidR="00D31B80" w:rsidRPr="00F36C5F">
        <w:rPr>
          <w:rFonts w:ascii="Calibri" w:hAnsi="Calibri"/>
          <w:sz w:val="22"/>
          <w:szCs w:val="22"/>
        </w:rPr>
        <w:t>award is made</w:t>
      </w:r>
      <w:r w:rsidR="00E35D11">
        <w:rPr>
          <w:rFonts w:ascii="Calibri" w:hAnsi="Calibri"/>
          <w:sz w:val="22"/>
          <w:szCs w:val="22"/>
        </w:rPr>
        <w:t>,</w:t>
      </w:r>
      <w:r w:rsidR="00D31B80" w:rsidRPr="00F36C5F">
        <w:rPr>
          <w:rFonts w:ascii="Calibri" w:hAnsi="Calibri"/>
          <w:sz w:val="22"/>
          <w:szCs w:val="22"/>
        </w:rPr>
        <w:t xml:space="preserve"> and a contract formed by signature of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and awarded bidder on the </w:t>
      </w:r>
      <w:r w:rsidR="00D31B80" w:rsidRPr="00515F88">
        <w:rPr>
          <w:rFonts w:ascii="Calibri" w:hAnsi="Calibri"/>
          <w:sz w:val="22"/>
          <w:szCs w:val="22"/>
        </w:rPr>
        <w:t>Contract.</w:t>
      </w:r>
      <w:r w:rsidR="00D31B80" w:rsidRPr="009565E5">
        <w:rPr>
          <w:rFonts w:ascii="Calibri" w:hAnsi="Calibri"/>
          <w:sz w:val="22"/>
          <w:szCs w:val="22"/>
        </w:rPr>
        <w:t xml:space="preserve">  </w:t>
      </w:r>
      <w:r w:rsidR="00210459">
        <w:rPr>
          <w:rFonts w:ascii="Calibri" w:hAnsi="Calibri" w:cs="Arial"/>
          <w:sz w:val="22"/>
          <w:szCs w:val="22"/>
        </w:rPr>
        <w:t>WSCJTC</w:t>
      </w:r>
      <w:r w:rsidR="005256AB" w:rsidRPr="00F36C5F">
        <w:rPr>
          <w:rFonts w:ascii="Calibri" w:hAnsi="Calibri"/>
          <w:sz w:val="22"/>
          <w:szCs w:val="22"/>
        </w:rPr>
        <w:t xml:space="preserve"> </w:t>
      </w:r>
      <w:r w:rsidR="00D31B80" w:rsidRPr="00F36C5F">
        <w:rPr>
          <w:rFonts w:ascii="Calibri" w:hAnsi="Calibri"/>
          <w:sz w:val="22"/>
          <w:szCs w:val="22"/>
        </w:rPr>
        <w:t>reserves the right to award on an all-or-nothing consolidated basis.</w:t>
      </w:r>
      <w:r w:rsidR="00D31B80">
        <w:rPr>
          <w:rFonts w:ascii="Calibri" w:hAnsi="Calibri"/>
          <w:sz w:val="22"/>
          <w:szCs w:val="22"/>
        </w:rPr>
        <w:t xml:space="preserve">  </w:t>
      </w:r>
      <w:r w:rsidR="00D31B80" w:rsidRPr="005335B7">
        <w:rPr>
          <w:rFonts w:ascii="Calibri" w:hAnsi="Calibri"/>
          <w:sz w:val="22"/>
          <w:szCs w:val="22"/>
        </w:rPr>
        <w:t>Following the award</w:t>
      </w:r>
      <w:r>
        <w:rPr>
          <w:rFonts w:ascii="Calibri" w:hAnsi="Calibri"/>
          <w:sz w:val="22"/>
          <w:szCs w:val="22"/>
        </w:rPr>
        <w:t xml:space="preserve"> of the</w:t>
      </w:r>
      <w:r w:rsidR="00D31B80">
        <w:rPr>
          <w:rFonts w:ascii="Calibri" w:hAnsi="Calibri"/>
          <w:sz w:val="22"/>
          <w:szCs w:val="22"/>
        </w:rPr>
        <w:t xml:space="preserve"> Contract</w:t>
      </w:r>
      <w:r w:rsidR="00D31B80" w:rsidRPr="005335B7">
        <w:rPr>
          <w:rFonts w:ascii="Calibri" w:hAnsi="Calibri"/>
          <w:sz w:val="22"/>
          <w:szCs w:val="22"/>
        </w:rPr>
        <w:t xml:space="preserve">, all bidders </w:t>
      </w:r>
      <w:r w:rsidR="00D31B80">
        <w:rPr>
          <w:rFonts w:ascii="Calibri" w:hAnsi="Calibri"/>
          <w:sz w:val="22"/>
          <w:szCs w:val="22"/>
        </w:rPr>
        <w:t xml:space="preserve">registered in WEBS </w:t>
      </w:r>
      <w:r w:rsidR="00D31B80" w:rsidRPr="005335B7">
        <w:rPr>
          <w:rFonts w:ascii="Calibri" w:hAnsi="Calibri"/>
          <w:sz w:val="22"/>
          <w:szCs w:val="22"/>
        </w:rPr>
        <w:t xml:space="preserve">will receive a Notice of Award </w:t>
      </w:r>
      <w:r w:rsidR="00D31B80">
        <w:rPr>
          <w:rFonts w:ascii="Calibri" w:hAnsi="Calibri"/>
          <w:sz w:val="22"/>
          <w:szCs w:val="22"/>
        </w:rPr>
        <w:t>delivered to the bidder’s email address provided in the bidder’s profile in WEBS.</w:t>
      </w:r>
    </w:p>
    <w:p w14:paraId="154787F4" w14:textId="4724D4A5" w:rsidR="00D31B80" w:rsidRPr="00036FF6" w:rsidRDefault="00D31B80" w:rsidP="005D65D1">
      <w:pPr>
        <w:numPr>
          <w:ilvl w:val="0"/>
          <w:numId w:val="5"/>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Pr>
          <w:rFonts w:ascii="Calibri" w:hAnsi="Calibri"/>
          <w:sz w:val="22"/>
          <w:szCs w:val="22"/>
        </w:rPr>
        <w:t xml:space="preserve">Upon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announcement of ASB, all </w:t>
      </w:r>
      <w:r w:rsidR="002415A9">
        <w:rPr>
          <w:rFonts w:ascii="Calibri" w:hAnsi="Calibri"/>
          <w:sz w:val="22"/>
          <w:szCs w:val="22"/>
        </w:rPr>
        <w:t xml:space="preserve">Proposal </w:t>
      </w:r>
      <w:r>
        <w:rPr>
          <w:rFonts w:ascii="Calibri" w:hAnsi="Calibri"/>
          <w:sz w:val="22"/>
          <w:szCs w:val="22"/>
        </w:rPr>
        <w:t xml:space="preserve">submissions and all </w:t>
      </w:r>
      <w:r w:rsidR="002415A9">
        <w:rPr>
          <w:rFonts w:ascii="Calibri" w:hAnsi="Calibri"/>
          <w:sz w:val="22"/>
          <w:szCs w:val="22"/>
        </w:rPr>
        <w:t xml:space="preserve">proposal </w:t>
      </w:r>
      <w:r>
        <w:rPr>
          <w:rFonts w:ascii="Calibri" w:hAnsi="Calibri"/>
          <w:sz w:val="22"/>
          <w:szCs w:val="22"/>
        </w:rPr>
        <w:t xml:space="preserve">evaluations are subject to public disclosure pursuant to Washington’s Public Records Act.  </w:t>
      </w:r>
      <w:r w:rsidRPr="00803BB2">
        <w:rPr>
          <w:rFonts w:ascii="Calibri" w:hAnsi="Calibri"/>
          <w:i/>
          <w:sz w:val="22"/>
          <w:szCs w:val="22"/>
        </w:rPr>
        <w:t>See</w:t>
      </w:r>
      <w:r>
        <w:rPr>
          <w:rFonts w:ascii="Calibri" w:hAnsi="Calibri"/>
          <w:sz w:val="22"/>
          <w:szCs w:val="22"/>
        </w:rPr>
        <w:t xml:space="preserve"> RCW 39.26.030(2).  Upon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announcement of ASB, </w:t>
      </w:r>
      <w:r w:rsidR="00210459">
        <w:rPr>
          <w:rFonts w:ascii="Calibri" w:hAnsi="Calibri" w:cs="Arial"/>
          <w:sz w:val="22"/>
          <w:szCs w:val="22"/>
        </w:rPr>
        <w:t>WSCJTC</w:t>
      </w:r>
      <w:r w:rsidRPr="00036FF6">
        <w:rPr>
          <w:rFonts w:ascii="Calibri" w:hAnsi="Calibri"/>
          <w:sz w:val="22"/>
          <w:szCs w:val="22"/>
        </w:rPr>
        <w:t xml:space="preserve"> will post </w:t>
      </w:r>
      <w:r>
        <w:rPr>
          <w:rFonts w:ascii="Calibri" w:hAnsi="Calibri"/>
          <w:sz w:val="22"/>
          <w:szCs w:val="22"/>
        </w:rPr>
        <w:t xml:space="preserve">all </w:t>
      </w:r>
      <w:r w:rsidR="002415A9">
        <w:rPr>
          <w:rFonts w:ascii="Calibri" w:hAnsi="Calibri"/>
          <w:sz w:val="22"/>
          <w:szCs w:val="22"/>
        </w:rPr>
        <w:t>proposal</w:t>
      </w:r>
      <w:r w:rsidR="002415A9" w:rsidRPr="00036FF6">
        <w:rPr>
          <w:rFonts w:ascii="Calibri" w:hAnsi="Calibri"/>
          <w:sz w:val="22"/>
          <w:szCs w:val="22"/>
        </w:rPr>
        <w:t xml:space="preserve"> </w:t>
      </w:r>
      <w:r w:rsidRPr="00036FF6">
        <w:rPr>
          <w:rFonts w:ascii="Calibri" w:hAnsi="Calibri"/>
          <w:sz w:val="22"/>
          <w:szCs w:val="22"/>
        </w:rPr>
        <w:t xml:space="preserve">evaluations to </w:t>
      </w:r>
      <w:r w:rsidR="00210459">
        <w:rPr>
          <w:rFonts w:ascii="Calibri" w:hAnsi="Calibri" w:cs="Arial"/>
          <w:sz w:val="22"/>
          <w:szCs w:val="22"/>
        </w:rPr>
        <w:t>WSCJTC</w:t>
      </w:r>
      <w:r w:rsidRPr="00036FF6">
        <w:rPr>
          <w:rFonts w:ascii="Calibri" w:hAnsi="Calibri"/>
          <w:sz w:val="22"/>
          <w:szCs w:val="22"/>
        </w:rPr>
        <w:t xml:space="preserve"> website.</w:t>
      </w:r>
      <w:r w:rsidR="00637FDF">
        <w:rPr>
          <w:rFonts w:ascii="Calibri" w:hAnsi="Calibri"/>
          <w:sz w:val="22"/>
          <w:szCs w:val="22"/>
        </w:rPr>
        <w:t xml:space="preserve">  </w:t>
      </w:r>
      <w:r w:rsidR="00637FDF" w:rsidRPr="00847552">
        <w:rPr>
          <w:rFonts w:ascii="Calibri" w:hAnsi="Calibri"/>
          <w:sz w:val="22"/>
          <w:szCs w:val="22"/>
        </w:rPr>
        <w:t xml:space="preserve">In addition, </w:t>
      </w:r>
      <w:r w:rsidR="00210459">
        <w:rPr>
          <w:rFonts w:ascii="Calibri" w:hAnsi="Calibri" w:cs="Arial"/>
          <w:sz w:val="22"/>
          <w:szCs w:val="22"/>
        </w:rPr>
        <w:t>WSCJTC</w:t>
      </w:r>
      <w:r w:rsidR="005256AB" w:rsidRPr="00847552">
        <w:rPr>
          <w:rFonts w:ascii="Calibri" w:hAnsi="Calibri"/>
          <w:sz w:val="22"/>
          <w:szCs w:val="22"/>
        </w:rPr>
        <w:t xml:space="preserve"> </w:t>
      </w:r>
      <w:r w:rsidR="00637FDF" w:rsidRPr="00847552">
        <w:rPr>
          <w:rFonts w:ascii="Calibri" w:hAnsi="Calibri"/>
          <w:sz w:val="22"/>
          <w:szCs w:val="22"/>
        </w:rPr>
        <w:t xml:space="preserve">intends to post all winning </w:t>
      </w:r>
      <w:r w:rsidR="002415A9">
        <w:rPr>
          <w:rFonts w:ascii="Calibri" w:hAnsi="Calibri"/>
          <w:sz w:val="22"/>
          <w:szCs w:val="22"/>
        </w:rPr>
        <w:t>proposal</w:t>
      </w:r>
      <w:r w:rsidR="002415A9" w:rsidRPr="00847552">
        <w:rPr>
          <w:rFonts w:ascii="Calibri" w:hAnsi="Calibri"/>
          <w:sz w:val="22"/>
          <w:szCs w:val="22"/>
        </w:rPr>
        <w:t xml:space="preserve"> </w:t>
      </w:r>
      <w:r w:rsidR="00637FDF" w:rsidRPr="00847552">
        <w:rPr>
          <w:rFonts w:ascii="Calibri" w:hAnsi="Calibri"/>
          <w:sz w:val="22"/>
          <w:szCs w:val="22"/>
        </w:rPr>
        <w:t>submissions to its contract portal webpage</w:t>
      </w:r>
      <w:r w:rsidR="004C73F3">
        <w:rPr>
          <w:rFonts w:ascii="Calibri" w:hAnsi="Calibri"/>
          <w:sz w:val="22"/>
          <w:szCs w:val="22"/>
        </w:rPr>
        <w:t xml:space="preserve"> after the Contract is awarded</w:t>
      </w:r>
      <w:r w:rsidR="00637FDF">
        <w:rPr>
          <w:rFonts w:ascii="Calibri" w:hAnsi="Calibri"/>
          <w:sz w:val="22"/>
          <w:szCs w:val="22"/>
        </w:rPr>
        <w:t>.</w:t>
      </w:r>
    </w:p>
    <w:p w14:paraId="74375329" w14:textId="6AFE9A2D" w:rsidR="00D31B80" w:rsidRDefault="00D31B80" w:rsidP="005D65D1">
      <w:pPr>
        <w:numPr>
          <w:ilvl w:val="0"/>
          <w:numId w:val="5"/>
        </w:numPr>
        <w:spacing w:before="240"/>
        <w:ind w:left="734" w:hanging="547"/>
        <w:jc w:val="both"/>
        <w:rPr>
          <w:rFonts w:ascii="Calibri" w:hAnsi="Calibri"/>
          <w:sz w:val="22"/>
          <w:szCs w:val="22"/>
        </w:rPr>
      </w:pPr>
      <w:r>
        <w:rPr>
          <w:rFonts w:ascii="Calibri" w:hAnsi="Calibri"/>
          <w:b/>
          <w:smallCaps/>
          <w:sz w:val="22"/>
          <w:szCs w:val="22"/>
        </w:rPr>
        <w:lastRenderedPageBreak/>
        <w:t>Additional Awards</w:t>
      </w:r>
      <w:r w:rsidRPr="00036FF6">
        <w:rPr>
          <w:rFonts w:ascii="Calibri" w:hAnsi="Calibri"/>
          <w:sz w:val="22"/>
          <w:szCs w:val="22"/>
        </w:rPr>
        <w:t xml:space="preserve">.  </w:t>
      </w:r>
      <w:r w:rsidR="00210459">
        <w:rPr>
          <w:rFonts w:ascii="Calibri" w:hAnsi="Calibri" w:cs="Arial"/>
          <w:sz w:val="22"/>
          <w:szCs w:val="22"/>
        </w:rPr>
        <w:t>WSCJTC</w:t>
      </w:r>
      <w:r w:rsidR="005256AB">
        <w:rPr>
          <w:rFonts w:ascii="Calibri" w:hAnsi="Calibri"/>
          <w:sz w:val="22"/>
          <w:szCs w:val="22"/>
        </w:rPr>
        <w:t xml:space="preserve"> </w:t>
      </w:r>
      <w:r>
        <w:rPr>
          <w:rFonts w:ascii="Calibri" w:hAnsi="Calibri"/>
          <w:sz w:val="22"/>
          <w:szCs w:val="22"/>
        </w:rPr>
        <w:t xml:space="preserve">reserves the right, during the resulting Contract </w:t>
      </w:r>
      <w:r w:rsidR="00CB77E2">
        <w:rPr>
          <w:rFonts w:ascii="Calibri" w:hAnsi="Calibri"/>
          <w:sz w:val="22"/>
          <w:szCs w:val="22"/>
        </w:rPr>
        <w:t xml:space="preserve">term, to make additional </w:t>
      </w:r>
      <w:r>
        <w:rPr>
          <w:rFonts w:ascii="Calibri" w:hAnsi="Calibri"/>
          <w:sz w:val="22"/>
          <w:szCs w:val="22"/>
        </w:rPr>
        <w:t xml:space="preserve">Contract awards to responsive, responsible bidders who provided a </w:t>
      </w:r>
      <w:r w:rsidR="002415A9">
        <w:rPr>
          <w:rFonts w:ascii="Calibri" w:hAnsi="Calibri"/>
          <w:sz w:val="22"/>
          <w:szCs w:val="22"/>
        </w:rPr>
        <w:t xml:space="preserve">proposal </w:t>
      </w:r>
      <w:r>
        <w:rPr>
          <w:rFonts w:ascii="Calibri" w:hAnsi="Calibri"/>
          <w:sz w:val="22"/>
          <w:szCs w:val="22"/>
        </w:rPr>
        <w:t>b</w:t>
      </w:r>
      <w:r w:rsidR="00CB77E2">
        <w:rPr>
          <w:rFonts w:ascii="Calibri" w:hAnsi="Calibri"/>
          <w:sz w:val="22"/>
          <w:szCs w:val="22"/>
        </w:rPr>
        <w:t xml:space="preserve">ut who </w:t>
      </w:r>
      <w:r w:rsidR="000E4731">
        <w:rPr>
          <w:rFonts w:ascii="Calibri" w:hAnsi="Calibri"/>
          <w:sz w:val="22"/>
          <w:szCs w:val="22"/>
        </w:rPr>
        <w:t>were</w:t>
      </w:r>
      <w:r w:rsidR="00CB77E2">
        <w:rPr>
          <w:rFonts w:ascii="Calibri" w:hAnsi="Calibri"/>
          <w:sz w:val="22"/>
          <w:szCs w:val="22"/>
        </w:rPr>
        <w:t xml:space="preserve"> not awarded a </w:t>
      </w:r>
      <w:r>
        <w:rPr>
          <w:rFonts w:ascii="Calibri" w:hAnsi="Calibri"/>
          <w:sz w:val="22"/>
          <w:szCs w:val="22"/>
        </w:rPr>
        <w:t>Contract.  Such awards would be on the same or substantially similar terms and conditions and would be designed to address a Contractor vacancy (e.g., a contractor is terminated or goes out of business) or be in the best interest of the State of Washington</w:t>
      </w:r>
      <w:r w:rsidRPr="00036FF6">
        <w:rPr>
          <w:rFonts w:ascii="Calibri" w:hAnsi="Calibri"/>
          <w:sz w:val="22"/>
          <w:szCs w:val="22"/>
        </w:rPr>
        <w:t>.</w:t>
      </w:r>
    </w:p>
    <w:p w14:paraId="4AE72786" w14:textId="4E90DE55" w:rsidR="00D31B80" w:rsidRPr="007F754A" w:rsidRDefault="00D31B80" w:rsidP="00CD5489">
      <w:pPr>
        <w:overflowPunct/>
        <w:autoSpaceDE/>
        <w:autoSpaceDN/>
        <w:adjustRightInd/>
        <w:textAlignment w:val="auto"/>
        <w:rPr>
          <w:rFonts w:ascii="Calibri" w:hAnsi="Calibri"/>
          <w:sz w:val="22"/>
          <w:szCs w:val="22"/>
        </w:rPr>
      </w:pPr>
    </w:p>
    <w:p w14:paraId="20E42223" w14:textId="5FB90221" w:rsidR="007F754A" w:rsidRPr="007F754A" w:rsidRDefault="007F754A" w:rsidP="002E5BD4">
      <w:pPr>
        <w:pStyle w:val="Heading1"/>
      </w:pPr>
      <w:bookmarkStart w:id="13" w:name="Section_3"/>
      <w:r w:rsidRPr="007F754A">
        <w:t xml:space="preserve">Section </w:t>
      </w:r>
      <w:r w:rsidR="00D31B80">
        <w:t>4</w:t>
      </w:r>
      <w:r w:rsidRPr="007F754A">
        <w:t xml:space="preserve"> – </w:t>
      </w:r>
      <w:r w:rsidR="001D6383">
        <w:t xml:space="preserve">How to Prepare and Submit a </w:t>
      </w:r>
      <w:r w:rsidR="002415A9">
        <w:t xml:space="preserve">proposal </w:t>
      </w:r>
      <w:r w:rsidR="001D6383">
        <w:t xml:space="preserve">for </w:t>
      </w:r>
      <w:r w:rsidR="003E00B6">
        <w:t>this</w:t>
      </w:r>
      <w:r w:rsidR="001D6383">
        <w:t xml:space="preserve"> </w:t>
      </w:r>
      <w:r w:rsidR="00B5425E">
        <w:t>Competitive</w:t>
      </w:r>
      <w:r w:rsidR="00150FA5">
        <w:t xml:space="preserve"> Solicitation</w:t>
      </w:r>
    </w:p>
    <w:bookmarkEnd w:id="13"/>
    <w:p w14:paraId="6AFE661D" w14:textId="77777777" w:rsidR="007F754A" w:rsidRDefault="007F754A" w:rsidP="003E00B6">
      <w:pPr>
        <w:jc w:val="both"/>
        <w:rPr>
          <w:rFonts w:ascii="Calibri" w:hAnsi="Calibri" w:cs="Arial"/>
          <w:sz w:val="22"/>
          <w:szCs w:val="22"/>
        </w:rPr>
      </w:pPr>
    </w:p>
    <w:p w14:paraId="3CA058BA" w14:textId="372238BD"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w:t>
      </w:r>
      <w:r w:rsidR="002415A9">
        <w:rPr>
          <w:rFonts w:ascii="Calibri" w:hAnsi="Calibri"/>
          <w:sz w:val="22"/>
          <w:szCs w:val="22"/>
        </w:rPr>
        <w:t>proposal</w:t>
      </w:r>
      <w:r w:rsidR="002415A9" w:rsidRPr="00880BE8">
        <w:rPr>
          <w:rFonts w:ascii="Calibri" w:hAnsi="Calibri"/>
          <w:sz w:val="22"/>
          <w:szCs w:val="22"/>
        </w:rPr>
        <w:t xml:space="preserve"> </w:t>
      </w:r>
      <w:r w:rsidR="003E00B6" w:rsidRPr="00880BE8">
        <w:rPr>
          <w:rFonts w:ascii="Calibri" w:hAnsi="Calibri"/>
          <w:sz w:val="22"/>
          <w:szCs w:val="22"/>
        </w:rPr>
        <w:t xml:space="preserve">to </w:t>
      </w:r>
      <w:r w:rsidR="00210459">
        <w:rPr>
          <w:rFonts w:ascii="Calibri" w:hAnsi="Calibri" w:cs="Arial"/>
          <w:sz w:val="22"/>
          <w:szCs w:val="22"/>
        </w:rPr>
        <w:t>WSCJTC</w:t>
      </w:r>
      <w:r w:rsidR="003E00B6" w:rsidRPr="00880BE8">
        <w:rPr>
          <w:rFonts w:ascii="Calibri" w:hAnsi="Calibri"/>
          <w:sz w:val="22"/>
          <w:szCs w:val="22"/>
        </w:rPr>
        <w:t xml:space="preserve">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 xml:space="preserve">identifies the information that bidders must provide to </w:t>
      </w:r>
      <w:r w:rsidR="00210459">
        <w:rPr>
          <w:rFonts w:ascii="Calibri" w:hAnsi="Calibri"/>
          <w:sz w:val="22"/>
          <w:szCs w:val="22"/>
        </w:rPr>
        <w:t>WSCJTC</w:t>
      </w:r>
      <w:r w:rsidR="00D74595" w:rsidRPr="00880BE8">
        <w:rPr>
          <w:rFonts w:ascii="Calibri" w:hAnsi="Calibri"/>
          <w:sz w:val="22"/>
          <w:szCs w:val="22"/>
        </w:rPr>
        <w:t xml:space="preserve"> </w:t>
      </w:r>
      <w:r w:rsidR="003E00B6" w:rsidRPr="00880BE8">
        <w:rPr>
          <w:rFonts w:ascii="Calibri" w:hAnsi="Calibri"/>
          <w:sz w:val="22"/>
          <w:szCs w:val="22"/>
        </w:rPr>
        <w:t xml:space="preserve">to constitute a responsive </w:t>
      </w:r>
      <w:r w:rsidR="002415A9">
        <w:rPr>
          <w:rFonts w:ascii="Calibri" w:hAnsi="Calibri"/>
          <w:sz w:val="22"/>
          <w:szCs w:val="22"/>
        </w:rPr>
        <w:t>proposal</w:t>
      </w:r>
      <w:r w:rsidR="003E00B6" w:rsidRPr="00880BE8">
        <w:rPr>
          <w:rFonts w:ascii="Calibri" w:hAnsi="Calibri"/>
          <w:sz w:val="22"/>
          <w:szCs w:val="22"/>
        </w:rPr>
        <w:t>.</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w:t>
      </w:r>
      <w:r w:rsidR="002415A9">
        <w:rPr>
          <w:rFonts w:ascii="Calibri" w:hAnsi="Calibri" w:cs="Arial"/>
          <w:sz w:val="22"/>
          <w:szCs w:val="22"/>
        </w:rPr>
        <w:t>proposal</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451CC093" w14:textId="41EA378E" w:rsidR="001D718E" w:rsidRPr="001D718E" w:rsidRDefault="001D718E" w:rsidP="005D65D1">
      <w:pPr>
        <w:numPr>
          <w:ilvl w:val="0"/>
          <w:numId w:val="8"/>
        </w:numPr>
        <w:spacing w:before="240"/>
        <w:ind w:hanging="540"/>
        <w:jc w:val="both"/>
        <w:rPr>
          <w:rFonts w:ascii="Calibri" w:hAnsi="Calibri"/>
          <w:sz w:val="22"/>
          <w:szCs w:val="22"/>
        </w:rPr>
      </w:pPr>
      <w:r w:rsidRPr="001D718E">
        <w:rPr>
          <w:rFonts w:ascii="Calibri" w:hAnsi="Calibri"/>
          <w:b/>
          <w:smallCaps/>
          <w:sz w:val="22"/>
          <w:szCs w:val="22"/>
        </w:rPr>
        <w:t>Pre-Bid Conference</w:t>
      </w:r>
      <w:r w:rsidRPr="001D718E">
        <w:rPr>
          <w:rFonts w:ascii="Calibri" w:hAnsi="Calibri"/>
          <w:sz w:val="22"/>
          <w:szCs w:val="22"/>
        </w:rPr>
        <w:t>.</w:t>
      </w:r>
      <w:r>
        <w:rPr>
          <w:rFonts w:ascii="Calibri" w:hAnsi="Calibri"/>
          <w:sz w:val="22"/>
          <w:szCs w:val="22"/>
        </w:rPr>
        <w:t xml:space="preserve">  WSCJTC </w:t>
      </w:r>
      <w:r w:rsidRPr="006B62DA">
        <w:rPr>
          <w:rFonts w:ascii="Calibri" w:hAnsi="Calibri"/>
          <w:sz w:val="22"/>
          <w:szCs w:val="22"/>
        </w:rPr>
        <w:t>will host a</w:t>
      </w:r>
      <w:r>
        <w:rPr>
          <w:rFonts w:ascii="Calibri" w:hAnsi="Calibri"/>
          <w:sz w:val="22"/>
          <w:szCs w:val="22"/>
        </w:rPr>
        <w:t xml:space="preserve"> </w:t>
      </w:r>
      <w:r>
        <w:rPr>
          <w:rFonts w:ascii="Calibri" w:hAnsi="Calibri" w:cs="Arial"/>
          <w:sz w:val="22"/>
          <w:szCs w:val="22"/>
        </w:rPr>
        <w:t>Competitive Solicitation</w:t>
      </w:r>
      <w:r w:rsidRPr="006B62DA">
        <w:rPr>
          <w:rFonts w:ascii="Calibri" w:hAnsi="Calibri"/>
          <w:sz w:val="22"/>
          <w:szCs w:val="22"/>
        </w:rPr>
        <w:t xml:space="preserve"> pre-bid </w:t>
      </w:r>
      <w:r>
        <w:rPr>
          <w:rFonts w:ascii="Calibri" w:hAnsi="Calibri"/>
          <w:sz w:val="22"/>
          <w:szCs w:val="22"/>
        </w:rPr>
        <w:t>conference</w:t>
      </w:r>
      <w:r w:rsidRPr="006B62DA">
        <w:rPr>
          <w:rFonts w:ascii="Calibri" w:hAnsi="Calibri"/>
          <w:sz w:val="22"/>
          <w:szCs w:val="22"/>
        </w:rPr>
        <w:t xml:space="preserve"> at the time </w:t>
      </w:r>
      <w:r>
        <w:rPr>
          <w:rFonts w:ascii="Calibri" w:hAnsi="Calibri"/>
          <w:sz w:val="22"/>
          <w:szCs w:val="22"/>
        </w:rPr>
        <w:t>set forth</w:t>
      </w:r>
      <w:r w:rsidRPr="006B62DA">
        <w:rPr>
          <w:rFonts w:ascii="Calibri" w:hAnsi="Calibri"/>
          <w:sz w:val="22"/>
          <w:szCs w:val="22"/>
        </w:rPr>
        <w:t xml:space="preserve"> i</w:t>
      </w:r>
      <w:r>
        <w:rPr>
          <w:rFonts w:ascii="Calibri" w:hAnsi="Calibri"/>
          <w:sz w:val="22"/>
          <w:szCs w:val="22"/>
        </w:rPr>
        <w:t xml:space="preserve">n Section 1.1 of </w:t>
      </w:r>
      <w:r w:rsidRPr="006B62DA">
        <w:rPr>
          <w:rFonts w:ascii="Calibri" w:hAnsi="Calibri"/>
          <w:sz w:val="22"/>
          <w:szCs w:val="22"/>
        </w:rPr>
        <w:t xml:space="preserve">this </w:t>
      </w:r>
      <w:r>
        <w:rPr>
          <w:rFonts w:ascii="Calibri" w:hAnsi="Calibri" w:cs="Arial"/>
          <w:sz w:val="22"/>
          <w:szCs w:val="22"/>
        </w:rPr>
        <w:t>Competitive Solicitation</w:t>
      </w:r>
      <w:r w:rsidRPr="006B62DA">
        <w:rPr>
          <w:rFonts w:ascii="Calibri" w:hAnsi="Calibri"/>
          <w:sz w:val="22"/>
          <w:szCs w:val="22"/>
        </w:rPr>
        <w:t xml:space="preserve">.  Attendance is not mandatory.  Bidders, however, are encouraged to attend and participate.  The purpose of the pre-bid </w:t>
      </w:r>
      <w:r>
        <w:rPr>
          <w:rFonts w:ascii="Calibri" w:hAnsi="Calibri"/>
          <w:sz w:val="22"/>
          <w:szCs w:val="22"/>
        </w:rPr>
        <w:t>conference</w:t>
      </w:r>
      <w:r w:rsidRPr="006B62DA">
        <w:rPr>
          <w:rFonts w:ascii="Calibri" w:hAnsi="Calibri"/>
          <w:sz w:val="22"/>
          <w:szCs w:val="22"/>
        </w:rPr>
        <w:t xml:space="preserve"> is to clarify the </w:t>
      </w:r>
      <w:r>
        <w:rPr>
          <w:rFonts w:ascii="Calibri" w:hAnsi="Calibri" w:cs="Arial"/>
          <w:sz w:val="22"/>
          <w:szCs w:val="22"/>
        </w:rPr>
        <w:t>Competitive Solicitation</w:t>
      </w:r>
      <w:r w:rsidRPr="006B62DA">
        <w:rPr>
          <w:rFonts w:ascii="Calibri" w:hAnsi="Calibri"/>
          <w:sz w:val="22"/>
          <w:szCs w:val="22"/>
        </w:rPr>
        <w:t xml:space="preserve"> as needed and raise any issues or concerns that bidders may have.  If changes to the </w:t>
      </w:r>
      <w:r>
        <w:rPr>
          <w:rFonts w:ascii="Calibri" w:hAnsi="Calibri" w:cs="Arial"/>
          <w:sz w:val="22"/>
          <w:szCs w:val="22"/>
        </w:rPr>
        <w:t>Competitive Solicitation</w:t>
      </w:r>
      <w:r w:rsidRPr="006B62DA">
        <w:rPr>
          <w:rFonts w:ascii="Calibri" w:hAnsi="Calibri"/>
          <w:sz w:val="22"/>
          <w:szCs w:val="22"/>
        </w:rPr>
        <w:t xml:space="preserve"> are required as a result of the </w:t>
      </w:r>
      <w:r>
        <w:rPr>
          <w:rFonts w:ascii="Calibri" w:hAnsi="Calibri"/>
          <w:sz w:val="22"/>
          <w:szCs w:val="22"/>
        </w:rPr>
        <w:t>pre-bid conference</w:t>
      </w:r>
      <w:r w:rsidRPr="006B62DA">
        <w:rPr>
          <w:rFonts w:ascii="Calibri" w:hAnsi="Calibri"/>
          <w:sz w:val="22"/>
          <w:szCs w:val="22"/>
        </w:rPr>
        <w:t xml:space="preserve">, the Procurement Coordinator will post an amendment to this </w:t>
      </w:r>
      <w:r>
        <w:rPr>
          <w:rFonts w:ascii="Calibri" w:hAnsi="Calibri" w:cs="Arial"/>
          <w:sz w:val="22"/>
          <w:szCs w:val="22"/>
        </w:rPr>
        <w:t>Competitive Solicitation</w:t>
      </w:r>
      <w:r w:rsidRPr="006B62DA">
        <w:rPr>
          <w:rFonts w:ascii="Calibri" w:hAnsi="Calibri"/>
          <w:sz w:val="22"/>
          <w:szCs w:val="22"/>
        </w:rPr>
        <w:t xml:space="preserve"> to WEBS.  Assistance for disabled, blind, or hearing-impaired persons who wish to attend </w:t>
      </w:r>
      <w:r>
        <w:rPr>
          <w:rFonts w:ascii="Calibri" w:hAnsi="Calibri"/>
          <w:sz w:val="22"/>
          <w:szCs w:val="22"/>
        </w:rPr>
        <w:t xml:space="preserve">the pre-bid conference </w:t>
      </w:r>
      <w:r w:rsidRPr="006B62DA">
        <w:rPr>
          <w:rFonts w:ascii="Calibri" w:hAnsi="Calibri"/>
          <w:sz w:val="22"/>
          <w:szCs w:val="22"/>
        </w:rPr>
        <w:t>is available with prior arrangement by contacting the Procurement Coordinator</w:t>
      </w:r>
    </w:p>
    <w:p w14:paraId="263266B7" w14:textId="68BD66C7" w:rsidR="0035348B" w:rsidRDefault="00D23E09" w:rsidP="005D65D1">
      <w:pPr>
        <w:numPr>
          <w:ilvl w:val="0"/>
          <w:numId w:val="8"/>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w:t>
      </w:r>
      <w:r w:rsidR="002415A9">
        <w:rPr>
          <w:rFonts w:ascii="Calibri" w:hAnsi="Calibri"/>
          <w:sz w:val="22"/>
          <w:szCs w:val="22"/>
        </w:rPr>
        <w:t xml:space="preserve"> by email</w:t>
      </w:r>
      <w:r w:rsidRPr="00D23E09">
        <w:rPr>
          <w:rFonts w:ascii="Calibri" w:hAnsi="Calibri"/>
          <w:sz w:val="22"/>
          <w:szCs w:val="22"/>
        </w:rPr>
        <w:t xml:space="preserve"> to the Procurement Coordinator</w:t>
      </w:r>
      <w:r>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Pr>
          <w:rFonts w:ascii="Calibri" w:hAnsi="Calibri"/>
          <w:sz w:val="22"/>
          <w:szCs w:val="22"/>
        </w:rPr>
        <w:t xml:space="preserve">.  </w:t>
      </w:r>
      <w:r w:rsidRPr="00D23E09">
        <w:rPr>
          <w:rFonts w:ascii="Calibri" w:hAnsi="Calibri"/>
          <w:i/>
          <w:sz w:val="22"/>
          <w:szCs w:val="22"/>
        </w:rPr>
        <w:t>See</w:t>
      </w:r>
      <w:r>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769B4F85" w14:textId="24C40E76" w:rsidR="004E63ED" w:rsidRDefault="004E63ED"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sidR="00210459">
        <w:rPr>
          <w:rFonts w:ascii="Calibri" w:hAnsi="Calibri" w:cs="Arial"/>
          <w:sz w:val="22"/>
          <w:szCs w:val="22"/>
        </w:rPr>
        <w:t>WSCJTC</w:t>
      </w:r>
      <w:r w:rsidR="005256AB" w:rsidRPr="00D23E09">
        <w:rPr>
          <w:rFonts w:ascii="Calibri" w:hAnsi="Calibri"/>
          <w:sz w:val="22"/>
          <w:szCs w:val="22"/>
        </w:rPr>
        <w:t xml:space="preserve">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210459">
        <w:rPr>
          <w:rFonts w:ascii="Calibri" w:hAnsi="Calibri" w:cs="Arial"/>
          <w:sz w:val="22"/>
          <w:szCs w:val="22"/>
        </w:rPr>
        <w:t>WSCJTC</w:t>
      </w:r>
      <w:r w:rsidR="005256AB" w:rsidRPr="00D23E09">
        <w:rPr>
          <w:rFonts w:ascii="Calibri" w:hAnsi="Calibri"/>
          <w:sz w:val="22"/>
          <w:szCs w:val="22"/>
        </w:rPr>
        <w:t xml:space="preserve"> </w:t>
      </w:r>
      <w:r w:rsidRPr="00D23E09">
        <w:rPr>
          <w:rFonts w:ascii="Calibri" w:hAnsi="Calibri"/>
          <w:sz w:val="22"/>
          <w:szCs w:val="22"/>
        </w:rPr>
        <w:t xml:space="preserve">of an issue, exception, addition, or omission, </w:t>
      </w:r>
      <w:r w:rsidR="00210459">
        <w:rPr>
          <w:rFonts w:ascii="Calibri" w:hAnsi="Calibri" w:cs="Arial"/>
          <w:sz w:val="22"/>
          <w:szCs w:val="22"/>
        </w:rPr>
        <w:t>WSCJTC</w:t>
      </w:r>
      <w:r w:rsidR="005256AB" w:rsidRPr="00D23E09">
        <w:rPr>
          <w:rFonts w:ascii="Calibri" w:hAnsi="Calibri"/>
          <w:sz w:val="22"/>
          <w:szCs w:val="22"/>
        </w:rPr>
        <w:t xml:space="preserve"> </w:t>
      </w:r>
      <w:r w:rsidRPr="00D23E09">
        <w:rPr>
          <w:rFonts w:ascii="Calibri" w:hAnsi="Calibri"/>
          <w:sz w:val="22"/>
          <w:szCs w:val="22"/>
        </w:rPr>
        <w:t>may consider the matter waived by the bidder for protest purposes</w:t>
      </w:r>
      <w:r>
        <w:rPr>
          <w:rFonts w:ascii="Calibri" w:hAnsi="Calibri"/>
          <w:sz w:val="22"/>
          <w:szCs w:val="22"/>
        </w:rPr>
        <w:t>.</w:t>
      </w:r>
    </w:p>
    <w:p w14:paraId="3F46A7BD" w14:textId="77777777" w:rsidR="00E43B0F" w:rsidRPr="00E43B0F" w:rsidRDefault="00E43B0F"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149DD268" w14:textId="77777777" w:rsidR="004E63ED" w:rsidRDefault="004E63ED" w:rsidP="005D65D1">
      <w:pPr>
        <w:numPr>
          <w:ilvl w:val="0"/>
          <w:numId w:val="6"/>
        </w:numPr>
        <w:spacing w:before="120"/>
        <w:ind w:left="1440" w:right="720"/>
        <w:jc w:val="both"/>
        <w:rPr>
          <w:rFonts w:ascii="Calibri" w:hAnsi="Calibri"/>
          <w:sz w:val="22"/>
          <w:szCs w:val="22"/>
        </w:rPr>
      </w:pPr>
      <w:r w:rsidRPr="00D23E09">
        <w:rPr>
          <w:rFonts w:ascii="Calibri" w:hAnsi="Calibri"/>
          <w:sz w:val="22"/>
          <w:szCs w:val="22"/>
        </w:rPr>
        <w:t xml:space="preserve">Unauthorized </w:t>
      </w:r>
      <w:r w:rsidR="000E4731">
        <w:rPr>
          <w:rFonts w:ascii="Calibri" w:hAnsi="Calibri"/>
          <w:sz w:val="22"/>
          <w:szCs w:val="22"/>
        </w:rPr>
        <w:t xml:space="preserve">bidder </w:t>
      </w:r>
      <w:r w:rsidRPr="00D23E09">
        <w:rPr>
          <w:rFonts w:ascii="Calibri" w:hAnsi="Calibri"/>
          <w:sz w:val="22"/>
          <w:szCs w:val="22"/>
        </w:rPr>
        <w:t xml:space="preserve">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059DA3F8" w14:textId="09994D18" w:rsidR="00DA51BE" w:rsidRDefault="00BF4182" w:rsidP="005D65D1">
      <w:pPr>
        <w:numPr>
          <w:ilvl w:val="0"/>
          <w:numId w:val="8"/>
        </w:numPr>
        <w:spacing w:before="240"/>
        <w:ind w:hanging="540"/>
        <w:jc w:val="both"/>
        <w:rPr>
          <w:rFonts w:ascii="Calibri" w:hAnsi="Calibri"/>
          <w:sz w:val="22"/>
          <w:szCs w:val="22"/>
        </w:rPr>
      </w:pPr>
      <w:r>
        <w:rPr>
          <w:rFonts w:ascii="Calibri" w:hAnsi="Calibri"/>
          <w:b/>
          <w:smallCaps/>
          <w:sz w:val="22"/>
          <w:szCs w:val="22"/>
        </w:rPr>
        <w:t>Proposal Components</w:t>
      </w:r>
      <w:r w:rsidR="00DA51BE">
        <w:rPr>
          <w:rFonts w:ascii="Calibri" w:hAnsi="Calibri"/>
          <w:sz w:val="22"/>
          <w:szCs w:val="22"/>
        </w:rPr>
        <w:t xml:space="preserve">.  </w:t>
      </w:r>
      <w:r w:rsidR="002415A9">
        <w:rPr>
          <w:rFonts w:ascii="Calibri" w:hAnsi="Calibri"/>
          <w:sz w:val="22"/>
          <w:szCs w:val="22"/>
        </w:rPr>
        <w:t>Proposals</w:t>
      </w:r>
      <w:r w:rsidR="00904508" w:rsidRPr="00904508">
        <w:rPr>
          <w:rFonts w:ascii="Calibri" w:hAnsi="Calibri"/>
          <w:sz w:val="22"/>
          <w:szCs w:val="22"/>
        </w:rPr>
        <w:t xml:space="preserve"> must </w:t>
      </w:r>
      <w:r w:rsidR="00904508" w:rsidRPr="00880BE8">
        <w:rPr>
          <w:rFonts w:ascii="Calibri" w:hAnsi="Calibri"/>
          <w:sz w:val="22"/>
          <w:szCs w:val="22"/>
        </w:rPr>
        <w:t xml:space="preserve">include all components needed for the goods and/or services 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r w:rsidR="00904508" w:rsidRPr="00E35101">
        <w:rPr>
          <w:rFonts w:ascii="Calibri" w:hAnsi="Calibri"/>
          <w:b/>
          <w:i/>
          <w:sz w:val="22"/>
          <w:szCs w:val="22"/>
        </w:rPr>
        <w:t>Exhibit </w:t>
      </w:r>
      <w:r w:rsidR="00386C50">
        <w:rPr>
          <w:rFonts w:ascii="Calibri" w:hAnsi="Calibri"/>
          <w:b/>
          <w:i/>
          <w:sz w:val="22"/>
          <w:szCs w:val="22"/>
        </w:rPr>
        <w:t>B</w:t>
      </w:r>
      <w:r w:rsidR="00904508" w:rsidRPr="00E35101">
        <w:rPr>
          <w:rFonts w:ascii="Calibri" w:hAnsi="Calibri"/>
          <w:b/>
          <w:i/>
          <w:sz w:val="22"/>
          <w:szCs w:val="22"/>
        </w:rPr>
        <w:t xml:space="preserve"> – </w:t>
      </w:r>
      <w:r w:rsidR="002415A9">
        <w:rPr>
          <w:rFonts w:ascii="Calibri" w:hAnsi="Calibri"/>
          <w:b/>
          <w:i/>
          <w:sz w:val="22"/>
          <w:szCs w:val="22"/>
        </w:rPr>
        <w:t>Proposal</w:t>
      </w:r>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w:t>
      </w:r>
      <w:r>
        <w:rPr>
          <w:rFonts w:ascii="Calibri" w:hAnsi="Calibri"/>
          <w:sz w:val="22"/>
          <w:szCs w:val="22"/>
        </w:rPr>
        <w:t>components</w:t>
      </w:r>
      <w:r w:rsidRPr="00904508">
        <w:rPr>
          <w:rFonts w:ascii="Calibri" w:hAnsi="Calibri"/>
          <w:sz w:val="22"/>
          <w:szCs w:val="22"/>
        </w:rPr>
        <w:t xml:space="preserve"> </w:t>
      </w:r>
      <w:r w:rsidR="00904508" w:rsidRPr="00904508">
        <w:rPr>
          <w:rFonts w:ascii="Calibri" w:hAnsi="Calibri"/>
          <w:sz w:val="22"/>
          <w:szCs w:val="22"/>
        </w:rPr>
        <w:t xml:space="preserve">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0BA81FD0" w14:textId="60BC8A78" w:rsidR="00887FCD" w:rsidRDefault="00904508" w:rsidP="005D65D1">
      <w:pPr>
        <w:numPr>
          <w:ilvl w:val="0"/>
          <w:numId w:val="6"/>
        </w:numPr>
        <w:spacing w:before="120"/>
        <w:ind w:left="1440" w:right="720"/>
        <w:jc w:val="both"/>
        <w:rPr>
          <w:rFonts w:ascii="Calibri" w:hAnsi="Calibri"/>
          <w:sz w:val="22"/>
          <w:szCs w:val="22"/>
        </w:rPr>
      </w:pPr>
      <w:r>
        <w:rPr>
          <w:rFonts w:ascii="Calibri" w:hAnsi="Calibri"/>
          <w:sz w:val="22"/>
          <w:szCs w:val="22"/>
        </w:rPr>
        <w:lastRenderedPageBreak/>
        <w:t xml:space="preserve">Inclusive </w:t>
      </w:r>
      <w:r w:rsidR="00BF4182">
        <w:rPr>
          <w:rFonts w:ascii="Calibri" w:hAnsi="Calibri"/>
          <w:sz w:val="22"/>
          <w:szCs w:val="22"/>
        </w:rPr>
        <w:t>Proposals</w:t>
      </w:r>
      <w:r>
        <w:rPr>
          <w:rFonts w:ascii="Calibri" w:hAnsi="Calibri"/>
          <w:sz w:val="22"/>
          <w:szCs w:val="22"/>
        </w:rPr>
        <w:t xml:space="preserve">:  </w:t>
      </w:r>
      <w:r w:rsidRPr="00AF34B2">
        <w:rPr>
          <w:rFonts w:ascii="Calibri" w:hAnsi="Calibri"/>
          <w:sz w:val="22"/>
          <w:szCs w:val="22"/>
          <w:lang w:val="x-none"/>
        </w:rPr>
        <w:t>Bidders must identify and include all</w:t>
      </w:r>
      <w:r w:rsidR="00E43B0F">
        <w:rPr>
          <w:rFonts w:ascii="Calibri" w:hAnsi="Calibri"/>
          <w:sz w:val="22"/>
          <w:szCs w:val="22"/>
        </w:rPr>
        <w:t xml:space="preserve"> </w:t>
      </w:r>
      <w:r w:rsidRPr="00AF34B2">
        <w:rPr>
          <w:rFonts w:ascii="Calibri" w:hAnsi="Calibri"/>
          <w:sz w:val="22"/>
          <w:szCs w:val="22"/>
          <w:lang w:val="x-none"/>
        </w:rPr>
        <w:t xml:space="preserve">elements in their </w:t>
      </w:r>
      <w:r w:rsidR="002415A9">
        <w:rPr>
          <w:rFonts w:ascii="Calibri" w:hAnsi="Calibri"/>
          <w:sz w:val="22"/>
          <w:szCs w:val="22"/>
        </w:rPr>
        <w:t>proposal</w:t>
      </w:r>
      <w:r w:rsidRPr="00AF34B2">
        <w:rPr>
          <w:rFonts w:ascii="Calibri" w:hAnsi="Calibri"/>
          <w:sz w:val="22"/>
          <w:szCs w:val="22"/>
          <w:lang w:val="x-none"/>
        </w:rPr>
        <w:t>.</w:t>
      </w:r>
      <w:r w:rsidR="00887FCD">
        <w:rPr>
          <w:rFonts w:ascii="Calibri" w:hAnsi="Calibri"/>
          <w:sz w:val="22"/>
          <w:szCs w:val="22"/>
        </w:rPr>
        <w:t xml:space="preserve"> Except as provided in the Contract, there shall be no additional costs of any kind.</w:t>
      </w:r>
    </w:p>
    <w:p w14:paraId="642C891B" w14:textId="0687330C" w:rsidR="00363AC7" w:rsidRPr="00C862F6" w:rsidRDefault="002415A9" w:rsidP="005D65D1">
      <w:pPr>
        <w:numPr>
          <w:ilvl w:val="0"/>
          <w:numId w:val="8"/>
        </w:numPr>
        <w:spacing w:before="240"/>
        <w:ind w:hanging="540"/>
        <w:jc w:val="both"/>
        <w:rPr>
          <w:rFonts w:ascii="Calibri" w:hAnsi="Calibri"/>
          <w:sz w:val="22"/>
          <w:szCs w:val="22"/>
        </w:rPr>
      </w:pPr>
      <w:r>
        <w:rPr>
          <w:rFonts w:ascii="Calibri" w:hAnsi="Calibri"/>
          <w:b/>
          <w:smallCaps/>
          <w:sz w:val="22"/>
          <w:szCs w:val="22"/>
        </w:rPr>
        <w:t>proposal</w:t>
      </w:r>
      <w:r w:rsidRPr="00C862F6">
        <w:rPr>
          <w:rFonts w:ascii="Calibri" w:hAnsi="Calibri"/>
          <w:b/>
          <w:smallCaps/>
          <w:sz w:val="22"/>
          <w:szCs w:val="22"/>
        </w:rPr>
        <w:t xml:space="preserve"> </w:t>
      </w:r>
      <w:r w:rsidR="00363AC7" w:rsidRPr="00C862F6">
        <w:rPr>
          <w:rFonts w:ascii="Calibri" w:hAnsi="Calibri"/>
          <w:b/>
          <w:smallCaps/>
          <w:sz w:val="22"/>
          <w:szCs w:val="22"/>
        </w:rPr>
        <w:t>Submittal Checklist</w:t>
      </w:r>
      <w:r w:rsidR="00B63687" w:rsidRPr="00C862F6">
        <w:rPr>
          <w:rFonts w:ascii="Calibri" w:hAnsi="Calibri"/>
          <w:b/>
          <w:smallCaps/>
          <w:sz w:val="22"/>
          <w:szCs w:val="22"/>
        </w:rPr>
        <w:t xml:space="preserve"> – Required </w:t>
      </w:r>
      <w:r>
        <w:rPr>
          <w:rFonts w:ascii="Calibri" w:hAnsi="Calibri"/>
          <w:b/>
          <w:smallCaps/>
          <w:sz w:val="22"/>
          <w:szCs w:val="22"/>
        </w:rPr>
        <w:t>proposal</w:t>
      </w:r>
      <w:r w:rsidRPr="00C862F6">
        <w:rPr>
          <w:rFonts w:ascii="Calibri" w:hAnsi="Calibri"/>
          <w:b/>
          <w:smallCaps/>
          <w:sz w:val="22"/>
          <w:szCs w:val="22"/>
        </w:rPr>
        <w:t xml:space="preserve"> </w:t>
      </w:r>
      <w:r w:rsidR="00B63687" w:rsidRPr="00C862F6">
        <w:rPr>
          <w:rFonts w:ascii="Calibri" w:hAnsi="Calibri"/>
          <w:b/>
          <w:smallCaps/>
          <w:sz w:val="22"/>
          <w:szCs w:val="22"/>
        </w:rPr>
        <w:t>Submittals</w:t>
      </w:r>
      <w:r w:rsidR="00363AC7" w:rsidRPr="00C862F6">
        <w:rPr>
          <w:rFonts w:ascii="Calibri" w:hAnsi="Calibri"/>
          <w:sz w:val="22"/>
          <w:szCs w:val="22"/>
        </w:rPr>
        <w:t xml:space="preserve">.  </w:t>
      </w:r>
      <w:r w:rsidR="00E43B0F" w:rsidRPr="00C862F6">
        <w:rPr>
          <w:rFonts w:ascii="Calibri" w:hAnsi="Calibri"/>
          <w:sz w:val="22"/>
          <w:szCs w:val="22"/>
        </w:rPr>
        <w:t xml:space="preserve">This section </w:t>
      </w:r>
      <w:r w:rsidR="00363AC7" w:rsidRPr="00C862F6">
        <w:rPr>
          <w:rFonts w:ascii="Calibri" w:hAnsi="Calibri"/>
          <w:sz w:val="22"/>
          <w:szCs w:val="22"/>
        </w:rPr>
        <w:t>ide</w:t>
      </w:r>
      <w:r w:rsidR="009026B9" w:rsidRPr="00C862F6">
        <w:rPr>
          <w:rFonts w:ascii="Calibri" w:hAnsi="Calibri"/>
          <w:sz w:val="22"/>
          <w:szCs w:val="22"/>
        </w:rPr>
        <w:t>n</w:t>
      </w:r>
      <w:r w:rsidR="00363AC7" w:rsidRPr="00C862F6">
        <w:rPr>
          <w:rFonts w:ascii="Calibri" w:hAnsi="Calibri"/>
          <w:sz w:val="22"/>
          <w:szCs w:val="22"/>
        </w:rPr>
        <w:t>t</w:t>
      </w:r>
      <w:r w:rsidR="009026B9" w:rsidRPr="00C862F6">
        <w:rPr>
          <w:rFonts w:ascii="Calibri" w:hAnsi="Calibri"/>
          <w:sz w:val="22"/>
          <w:szCs w:val="22"/>
        </w:rPr>
        <w:t>i</w:t>
      </w:r>
      <w:r w:rsidR="00363AC7" w:rsidRPr="00C862F6">
        <w:rPr>
          <w:rFonts w:ascii="Calibri" w:hAnsi="Calibri"/>
          <w:sz w:val="22"/>
          <w:szCs w:val="22"/>
        </w:rPr>
        <w:t xml:space="preserve">fies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 xml:space="preserve">submittals that must be provided to </w:t>
      </w:r>
      <w:r w:rsidR="00210459">
        <w:rPr>
          <w:rFonts w:ascii="Calibri" w:hAnsi="Calibri" w:cs="Arial"/>
          <w:sz w:val="22"/>
          <w:szCs w:val="22"/>
        </w:rPr>
        <w:t>WSCJTC</w:t>
      </w:r>
      <w:r w:rsidR="005256AB" w:rsidRPr="00C862F6">
        <w:rPr>
          <w:rFonts w:ascii="Calibri" w:hAnsi="Calibri"/>
          <w:sz w:val="22"/>
          <w:szCs w:val="22"/>
        </w:rPr>
        <w:t xml:space="preserve"> </w:t>
      </w:r>
      <w:r w:rsidR="00363AC7" w:rsidRPr="00C862F6">
        <w:rPr>
          <w:rFonts w:ascii="Calibri" w:hAnsi="Calibri"/>
          <w:sz w:val="22"/>
          <w:szCs w:val="22"/>
        </w:rPr>
        <w:t xml:space="preserve">to constitute a responsive </w:t>
      </w:r>
      <w:r>
        <w:rPr>
          <w:rFonts w:ascii="Calibri" w:hAnsi="Calibri"/>
          <w:sz w:val="22"/>
          <w:szCs w:val="22"/>
        </w:rPr>
        <w:t>proposal</w:t>
      </w:r>
      <w:r w:rsidR="00363AC7" w:rsidRPr="00C862F6">
        <w:rPr>
          <w:rFonts w:ascii="Calibri" w:hAnsi="Calibri"/>
          <w:sz w:val="22"/>
          <w:szCs w:val="22"/>
        </w:rPr>
        <w:t>.  The submit</w:t>
      </w:r>
      <w:r w:rsidR="00A67A7D" w:rsidRPr="00C862F6">
        <w:rPr>
          <w:rFonts w:ascii="Calibri" w:hAnsi="Calibri"/>
          <w:sz w:val="22"/>
          <w:szCs w:val="22"/>
        </w:rPr>
        <w:t>t</w:t>
      </w:r>
      <w:r w:rsidR="00363AC7" w:rsidRPr="00C862F6">
        <w:rPr>
          <w:rFonts w:ascii="Calibri" w:hAnsi="Calibri"/>
          <w:sz w:val="22"/>
          <w:szCs w:val="22"/>
        </w:rPr>
        <w:t xml:space="preserve">als </w:t>
      </w:r>
      <w:r w:rsidR="000B6A11">
        <w:rPr>
          <w:rFonts w:ascii="Calibri" w:hAnsi="Calibri"/>
          <w:sz w:val="22"/>
          <w:szCs w:val="22"/>
        </w:rPr>
        <w:t>must</w:t>
      </w:r>
      <w:r w:rsidR="00363AC7" w:rsidRPr="00C862F6">
        <w:rPr>
          <w:rFonts w:ascii="Calibri" w:hAnsi="Calibri"/>
          <w:sz w:val="22"/>
          <w:szCs w:val="22"/>
        </w:rPr>
        <w:t xml:space="preserve"> be delivered as set forth </w:t>
      </w:r>
      <w:r w:rsidR="00B63687" w:rsidRPr="00C862F6">
        <w:rPr>
          <w:rFonts w:ascii="Calibri" w:hAnsi="Calibri"/>
          <w:sz w:val="22"/>
          <w:szCs w:val="22"/>
        </w:rPr>
        <w:t>below</w:t>
      </w:r>
      <w:r w:rsidR="00363AC7" w:rsidRPr="00C862F6">
        <w:rPr>
          <w:rFonts w:ascii="Calibri" w:hAnsi="Calibri"/>
          <w:sz w:val="22"/>
          <w:szCs w:val="22"/>
        </w:rPr>
        <w:t>.</w:t>
      </w:r>
      <w:r w:rsidR="00C862F6" w:rsidRPr="00C862F6">
        <w:rPr>
          <w:rFonts w:ascii="Calibri" w:hAnsi="Calibri"/>
          <w:sz w:val="22"/>
          <w:szCs w:val="22"/>
        </w:rPr>
        <w:t xml:space="preserve">  </w:t>
      </w:r>
      <w:r>
        <w:rPr>
          <w:rFonts w:ascii="Calibri" w:hAnsi="Calibri"/>
          <w:sz w:val="22"/>
          <w:szCs w:val="22"/>
        </w:rPr>
        <w:t>Proposals</w:t>
      </w:r>
      <w:r w:rsidRPr="00C862F6">
        <w:rPr>
          <w:rFonts w:ascii="Calibri" w:hAnsi="Calibri"/>
          <w:sz w:val="22"/>
          <w:szCs w:val="22"/>
        </w:rPr>
        <w:t xml:space="preserve"> </w:t>
      </w:r>
      <w:r w:rsidR="00BD7381" w:rsidRPr="00C862F6">
        <w:rPr>
          <w:rFonts w:ascii="Calibri" w:hAnsi="Calibri"/>
          <w:sz w:val="22"/>
          <w:szCs w:val="22"/>
        </w:rPr>
        <w:t xml:space="preserve">that </w:t>
      </w:r>
      <w:r w:rsidR="00363AC7"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00363AC7" w:rsidRPr="00C862F6">
        <w:rPr>
          <w:rFonts w:ascii="Calibri" w:hAnsi="Calibri"/>
          <w:sz w:val="22"/>
          <w:szCs w:val="22"/>
        </w:rPr>
        <w:t xml:space="preserve">idder’s failure to complete any submittal as instructed may result in the </w:t>
      </w:r>
      <w:r>
        <w:rPr>
          <w:rFonts w:ascii="Calibri" w:hAnsi="Calibri"/>
          <w:sz w:val="22"/>
          <w:szCs w:val="22"/>
        </w:rPr>
        <w:t>proposal</w:t>
      </w:r>
      <w:r w:rsidRPr="00C862F6">
        <w:rPr>
          <w:rFonts w:ascii="Calibri" w:hAnsi="Calibri"/>
          <w:sz w:val="22"/>
          <w:szCs w:val="22"/>
        </w:rPr>
        <w:t xml:space="preserve"> </w:t>
      </w:r>
      <w:r w:rsidR="00363AC7" w:rsidRPr="00C862F6">
        <w:rPr>
          <w:rFonts w:ascii="Calibri" w:hAnsi="Calibri"/>
          <w:sz w:val="22"/>
          <w:szCs w:val="22"/>
        </w:rPr>
        <w:t>being rejected.</w:t>
      </w:r>
      <w:r w:rsidR="00C862F6" w:rsidRPr="00C862F6">
        <w:rPr>
          <w:rFonts w:ascii="Calibri" w:hAnsi="Calibri"/>
          <w:sz w:val="22"/>
          <w:szCs w:val="22"/>
        </w:rPr>
        <w:t xml:space="preserve">  </w:t>
      </w:r>
      <w:r w:rsidR="00FF39AA">
        <w:rPr>
          <w:rFonts w:ascii="Calibri" w:hAnsi="Calibri"/>
          <w:sz w:val="22"/>
          <w:szCs w:val="22"/>
        </w:rPr>
        <w:t xml:space="preserve">Bidders may not provide unsolicited materials.  </w:t>
      </w:r>
      <w:r w:rsidR="000E4731">
        <w:rPr>
          <w:rFonts w:ascii="Calibri" w:hAnsi="Calibri"/>
          <w:sz w:val="22"/>
          <w:szCs w:val="22"/>
        </w:rPr>
        <w:t xml:space="preserve">For any supplemental materials expressly required by </w:t>
      </w:r>
      <w:r w:rsidR="00210459">
        <w:rPr>
          <w:rFonts w:ascii="Calibri" w:hAnsi="Calibri"/>
          <w:sz w:val="22"/>
          <w:szCs w:val="22"/>
        </w:rPr>
        <w:t>WSCJTC</w:t>
      </w:r>
      <w:r w:rsidR="00D74595">
        <w:rPr>
          <w:rFonts w:ascii="Calibri" w:hAnsi="Calibri"/>
          <w:sz w:val="22"/>
          <w:szCs w:val="22"/>
        </w:rPr>
        <w:t xml:space="preserve"> </w:t>
      </w:r>
      <w:r w:rsidR="000E4731">
        <w:rPr>
          <w:rFonts w:ascii="Calibri" w:hAnsi="Calibri"/>
          <w:sz w:val="22"/>
          <w:szCs w:val="22"/>
        </w:rPr>
        <w:t>in writing, b</w:t>
      </w:r>
      <w:r w:rsidR="00B2239E" w:rsidRPr="00C862F6">
        <w:rPr>
          <w:rFonts w:ascii="Calibri" w:hAnsi="Calibri"/>
          <w:sz w:val="22"/>
          <w:szCs w:val="22"/>
        </w:rPr>
        <w:t xml:space="preserve">idders must </w:t>
      </w:r>
      <w:r w:rsidR="00363AC7" w:rsidRPr="00C862F6">
        <w:rPr>
          <w:rFonts w:ascii="Calibri" w:hAnsi="Calibri"/>
          <w:sz w:val="22"/>
          <w:szCs w:val="22"/>
        </w:rPr>
        <w:t xml:space="preserve">identify </w:t>
      </w:r>
      <w:r w:rsidR="00FF39AA">
        <w:rPr>
          <w:rFonts w:ascii="Calibri" w:hAnsi="Calibri"/>
          <w:sz w:val="22"/>
          <w:szCs w:val="22"/>
        </w:rPr>
        <w:t>such</w:t>
      </w:r>
      <w:r w:rsidR="00363AC7" w:rsidRPr="00C862F6">
        <w:rPr>
          <w:rFonts w:ascii="Calibri" w:hAnsi="Calibri"/>
          <w:sz w:val="22"/>
          <w:szCs w:val="22"/>
        </w:rPr>
        <w:t xml:space="preserve">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00363AC7" w:rsidRPr="00C862F6">
        <w:rPr>
          <w:rFonts w:ascii="Calibri" w:hAnsi="Calibri"/>
          <w:sz w:val="22"/>
          <w:szCs w:val="22"/>
        </w:rPr>
        <w:t xml:space="preserve"> name.</w:t>
      </w:r>
    </w:p>
    <w:p w14:paraId="1B94B0DF" w14:textId="0BBE1A65" w:rsidR="009964B7" w:rsidRPr="009964B7" w:rsidRDefault="009964B7" w:rsidP="005D65D1">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w:t>
      </w:r>
      <w:r w:rsidR="002415A9">
        <w:rPr>
          <w:rFonts w:ascii="Calibri" w:hAnsi="Calibri" w:cs="Arial"/>
          <w:b w:val="0"/>
          <w:sz w:val="22"/>
          <w:szCs w:val="22"/>
        </w:rPr>
        <w:t xml:space="preserve">proposal </w:t>
      </w:r>
      <w:r w:rsidR="00BD7381">
        <w:rPr>
          <w:rFonts w:ascii="Calibri" w:hAnsi="Calibri" w:cs="Arial"/>
          <w:b w:val="0"/>
          <w:sz w:val="22"/>
          <w:szCs w:val="22"/>
        </w:rPr>
        <w:t xml:space="preserve">along with </w:t>
      </w:r>
      <w:r>
        <w:rPr>
          <w:rFonts w:ascii="Calibri" w:hAnsi="Calibri" w:cs="Arial"/>
          <w:b w:val="0"/>
          <w:sz w:val="22"/>
          <w:szCs w:val="22"/>
        </w:rPr>
        <w:t>any exceptions</w:t>
      </w:r>
      <w:r w:rsidR="00F75782">
        <w:rPr>
          <w:rFonts w:ascii="Calibri" w:hAnsi="Calibri" w:cs="Arial"/>
          <w:b w:val="0"/>
          <w:sz w:val="22"/>
          <w:szCs w:val="22"/>
        </w:rPr>
        <w:t xml:space="preserve"> or required explanations</w:t>
      </w:r>
      <w:r>
        <w:rPr>
          <w:rFonts w:ascii="Calibri" w:hAnsi="Calibri" w:cs="Arial"/>
          <w:b w:val="0"/>
          <w:sz w:val="22"/>
          <w:szCs w:val="22"/>
        </w:rPr>
        <w:t xml:space="preserve">, and submit </w:t>
      </w:r>
      <w:r w:rsidR="00E41C7E">
        <w:rPr>
          <w:rFonts w:ascii="Calibri" w:hAnsi="Calibri" w:cs="Arial"/>
          <w:b w:val="0"/>
          <w:sz w:val="22"/>
          <w:szCs w:val="22"/>
        </w:rPr>
        <w:t xml:space="preserve">it </w:t>
      </w:r>
      <w:r>
        <w:rPr>
          <w:rFonts w:ascii="Calibri" w:hAnsi="Calibri" w:cs="Arial"/>
          <w:b w:val="0"/>
          <w:sz w:val="22"/>
          <w:szCs w:val="22"/>
        </w:rPr>
        <w:t xml:space="preserve">to </w:t>
      </w:r>
      <w:r w:rsidR="00210459">
        <w:rPr>
          <w:rFonts w:ascii="Calibri" w:hAnsi="Calibri" w:cs="Arial"/>
          <w:b w:val="0"/>
          <w:bCs/>
          <w:sz w:val="22"/>
          <w:szCs w:val="22"/>
        </w:rPr>
        <w:t>WSCJTC</w:t>
      </w:r>
      <w:r w:rsidRPr="00C74DB7">
        <w:rPr>
          <w:rFonts w:ascii="Calibri" w:hAnsi="Calibri" w:cs="Arial"/>
          <w:b w:val="0"/>
          <w:bCs/>
          <w:sz w:val="22"/>
          <w:szCs w:val="22"/>
        </w:rPr>
        <w:t>.</w:t>
      </w:r>
      <w:r w:rsidR="00846B3B">
        <w:rPr>
          <w:rFonts w:ascii="Calibri" w:hAnsi="Calibri" w:cs="Arial"/>
          <w:b w:val="0"/>
          <w:sz w:val="22"/>
          <w:szCs w:val="22"/>
        </w:rPr>
        <w:br/>
      </w:r>
      <w:r w:rsidR="007B59FD">
        <w:rPr>
          <w:rFonts w:ascii="Calibri" w:hAnsi="Calibri" w:cs="Arial"/>
          <w:b w:val="0"/>
          <w:sz w:val="22"/>
          <w:szCs w:val="22"/>
        </w:rPr>
        <w:t xml:space="preserve">Note: </w:t>
      </w:r>
      <w:r w:rsidR="00E41C7E">
        <w:rPr>
          <w:rFonts w:ascii="Calibri" w:hAnsi="Calibri" w:cs="Arial"/>
          <w:b w:val="0"/>
          <w:sz w:val="22"/>
          <w:szCs w:val="22"/>
        </w:rPr>
        <w:t xml:space="preserve"> the Certification must be complete.  Where there are choices, </w:t>
      </w:r>
      <w:r w:rsidR="00637FDF">
        <w:rPr>
          <w:rFonts w:ascii="Calibri" w:hAnsi="Calibri" w:cs="Arial"/>
          <w:b w:val="0"/>
          <w:sz w:val="22"/>
          <w:szCs w:val="22"/>
        </w:rPr>
        <w:t>b</w:t>
      </w:r>
      <w:r w:rsidR="00E41C7E">
        <w:rPr>
          <w:rFonts w:ascii="Calibri" w:hAnsi="Calibri" w:cs="Arial"/>
          <w:b w:val="0"/>
          <w:sz w:val="22"/>
          <w:szCs w:val="22"/>
        </w:rPr>
        <w:t xml:space="preserve">idder </w:t>
      </w:r>
      <w:r w:rsidR="00E41C7E" w:rsidRPr="004C73F3">
        <w:rPr>
          <w:rFonts w:ascii="Calibri" w:hAnsi="Calibri" w:cs="Arial"/>
          <w:sz w:val="22"/>
          <w:szCs w:val="22"/>
          <w:u w:val="single"/>
        </w:rPr>
        <w:t>must</w:t>
      </w:r>
      <w:r w:rsidR="00E41C7E">
        <w:rPr>
          <w:rFonts w:ascii="Calibri" w:hAnsi="Calibri" w:cs="Arial"/>
          <w:b w:val="0"/>
          <w:sz w:val="22"/>
          <w:szCs w:val="22"/>
        </w:rPr>
        <w:t xml:space="preserve">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w:t>
      </w:r>
      <w:r w:rsidR="00637FDF">
        <w:rPr>
          <w:rFonts w:ascii="Calibri" w:hAnsi="Calibri" w:cs="Arial"/>
          <w:b w:val="0"/>
          <w:sz w:val="22"/>
          <w:szCs w:val="22"/>
        </w:rPr>
        <w:t>b</w:t>
      </w:r>
      <w:r w:rsidR="00E41C7E">
        <w:rPr>
          <w:rFonts w:ascii="Calibri" w:hAnsi="Calibri" w:cs="Arial"/>
          <w:b w:val="0"/>
          <w:sz w:val="22"/>
          <w:szCs w:val="22"/>
        </w:rPr>
        <w:t>idder.</w:t>
      </w:r>
    </w:p>
    <w:p w14:paraId="3252093E" w14:textId="0E87DE5D" w:rsidR="000E2139" w:rsidRDefault="000E2139" w:rsidP="005D65D1">
      <w:pPr>
        <w:pStyle w:val="ColorfulList-Accent11"/>
        <w:numPr>
          <w:ilvl w:val="0"/>
          <w:numId w:val="9"/>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 xml:space="preserve">information for </w:t>
      </w:r>
      <w:r w:rsidR="00210459">
        <w:rPr>
          <w:rFonts w:ascii="Calibri" w:hAnsi="Calibri" w:cs="Arial"/>
          <w:b w:val="0"/>
          <w:bCs/>
          <w:sz w:val="22"/>
          <w:szCs w:val="22"/>
        </w:rPr>
        <w:t>WSCJTC</w:t>
      </w:r>
      <w:r w:rsidR="00C74DB7" w:rsidRPr="00C74DB7">
        <w:rPr>
          <w:rFonts w:ascii="Calibri" w:hAnsi="Calibri" w:cs="Arial"/>
          <w:b w:val="0"/>
          <w:bCs/>
          <w:sz w:val="22"/>
          <w:szCs w:val="22"/>
        </w:rPr>
        <w:t xml:space="preserve"> </w:t>
      </w:r>
      <w:r>
        <w:rPr>
          <w:rFonts w:ascii="Calibri" w:hAnsi="Calibri" w:cs="Arial"/>
          <w:b w:val="0"/>
          <w:sz w:val="22"/>
          <w:szCs w:val="22"/>
        </w:rPr>
        <w:t>contract administration purposes.</w:t>
      </w:r>
      <w:r>
        <w:rPr>
          <w:rFonts w:ascii="Calibri" w:hAnsi="Calibri" w:cs="Arial"/>
          <w:b w:val="0"/>
          <w:sz w:val="22"/>
          <w:szCs w:val="22"/>
        </w:rPr>
        <w:br/>
        <w:t xml:space="preserve">Complete as instructed and submit with the </w:t>
      </w:r>
      <w:r w:rsidR="002415A9">
        <w:rPr>
          <w:rFonts w:ascii="Calibri" w:hAnsi="Calibri" w:cs="Arial"/>
          <w:b w:val="0"/>
          <w:sz w:val="22"/>
          <w:szCs w:val="22"/>
        </w:rPr>
        <w:t xml:space="preserve">proposal </w:t>
      </w:r>
      <w:r>
        <w:rPr>
          <w:rFonts w:ascii="Calibri" w:hAnsi="Calibri" w:cs="Arial"/>
          <w:b w:val="0"/>
          <w:sz w:val="22"/>
          <w:szCs w:val="22"/>
        </w:rPr>
        <w:t xml:space="preserve">to </w:t>
      </w:r>
      <w:r w:rsidR="00210459">
        <w:rPr>
          <w:rFonts w:ascii="Calibri" w:hAnsi="Calibri" w:cs="Arial"/>
          <w:b w:val="0"/>
          <w:bCs/>
          <w:sz w:val="22"/>
          <w:szCs w:val="22"/>
        </w:rPr>
        <w:t>WSCJTC</w:t>
      </w:r>
      <w:r>
        <w:rPr>
          <w:rFonts w:ascii="Calibri" w:hAnsi="Calibri" w:cs="Arial"/>
          <w:b w:val="0"/>
          <w:sz w:val="22"/>
          <w:szCs w:val="22"/>
        </w:rPr>
        <w:t>.</w:t>
      </w:r>
    </w:p>
    <w:p w14:paraId="05F641AD" w14:textId="3921A35A" w:rsidR="00455491" w:rsidRDefault="00433281" w:rsidP="005D65D1">
      <w:pPr>
        <w:numPr>
          <w:ilvl w:val="0"/>
          <w:numId w:val="9"/>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00066486">
        <w:rPr>
          <w:rFonts w:ascii="Calibri" w:hAnsi="Calibri" w:cs="Arial"/>
          <w:b/>
          <w:smallCaps/>
          <w:sz w:val="22"/>
          <w:szCs w:val="22"/>
        </w:rPr>
        <w:t>B</w:t>
      </w:r>
      <w:r w:rsidRPr="000E2139">
        <w:rPr>
          <w:rFonts w:ascii="Calibri" w:hAnsi="Calibri" w:cs="Arial"/>
          <w:b/>
          <w:smallCaps/>
          <w:sz w:val="22"/>
          <w:szCs w:val="22"/>
        </w:rPr>
        <w:t xml:space="preserve"> </w:t>
      </w:r>
      <w:r w:rsidR="00136678">
        <w:rPr>
          <w:rFonts w:ascii="Calibri" w:hAnsi="Calibri" w:cs="Arial"/>
          <w:b/>
          <w:smallCaps/>
          <w:sz w:val="22"/>
          <w:szCs w:val="22"/>
        </w:rPr>
        <w:t>–</w:t>
      </w:r>
      <w:r w:rsidRPr="000E2139">
        <w:rPr>
          <w:rFonts w:ascii="Calibri" w:hAnsi="Calibri" w:cs="Arial"/>
          <w:b/>
          <w:smallCaps/>
          <w:sz w:val="22"/>
          <w:szCs w:val="22"/>
        </w:rPr>
        <w:t xml:space="preserve"> </w:t>
      </w:r>
      <w:r w:rsidR="006E798C">
        <w:rPr>
          <w:rFonts w:ascii="Calibri" w:hAnsi="Calibri" w:cs="Arial"/>
          <w:b/>
          <w:smallCaps/>
          <w:sz w:val="22"/>
          <w:szCs w:val="22"/>
        </w:rPr>
        <w:t>proposal</w:t>
      </w:r>
      <w:r w:rsidR="00455491" w:rsidRPr="00A961EC">
        <w:rPr>
          <w:rFonts w:ascii="Calibri" w:hAnsi="Calibri" w:cs="Arial"/>
          <w:b/>
          <w:sz w:val="22"/>
          <w:szCs w:val="22"/>
        </w:rPr>
        <w:br/>
      </w:r>
      <w:r w:rsidRPr="00880BE8">
        <w:rPr>
          <w:rFonts w:ascii="Calibri" w:hAnsi="Calibri" w:cs="Arial"/>
          <w:sz w:val="22"/>
          <w:szCs w:val="22"/>
        </w:rPr>
        <w:t xml:space="preserve">Bidder will need to complete the </w:t>
      </w:r>
      <w:r w:rsidR="002415A9">
        <w:rPr>
          <w:rFonts w:ascii="Calibri" w:hAnsi="Calibri" w:cs="Arial"/>
          <w:sz w:val="22"/>
          <w:szCs w:val="22"/>
        </w:rPr>
        <w:t>proposal</w:t>
      </w:r>
      <w:r w:rsidR="002415A9" w:rsidRPr="00880BE8">
        <w:rPr>
          <w:rFonts w:ascii="Calibri" w:hAnsi="Calibri" w:cs="Arial"/>
          <w:sz w:val="22"/>
          <w:szCs w:val="22"/>
        </w:rPr>
        <w:t xml:space="preserve"> </w:t>
      </w:r>
      <w:r w:rsidRPr="00880BE8">
        <w:rPr>
          <w:rFonts w:ascii="Calibri" w:hAnsi="Calibri" w:cs="Arial"/>
          <w:sz w:val="22"/>
          <w:szCs w:val="22"/>
        </w:rPr>
        <w:t>worksheet template</w:t>
      </w:r>
      <w:r w:rsidR="00455491" w:rsidRPr="00880BE8">
        <w:rPr>
          <w:rFonts w:ascii="Calibri" w:hAnsi="Calibri" w:cs="Arial"/>
          <w:sz w:val="22"/>
          <w:szCs w:val="22"/>
        </w:rPr>
        <w:t>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r w:rsidR="00136678" w:rsidRPr="00E35101">
        <w:rPr>
          <w:rFonts w:ascii="Calibri" w:hAnsi="Calibri" w:cs="Arial"/>
          <w:b/>
          <w:i/>
          <w:sz w:val="22"/>
          <w:szCs w:val="22"/>
        </w:rPr>
        <w:t>Exhibit </w:t>
      </w:r>
      <w:r w:rsidR="00066486">
        <w:rPr>
          <w:rFonts w:ascii="Calibri" w:hAnsi="Calibri" w:cs="Arial"/>
          <w:b/>
          <w:i/>
          <w:sz w:val="22"/>
          <w:szCs w:val="22"/>
        </w:rPr>
        <w:t>B</w:t>
      </w:r>
      <w:r w:rsidR="00455491" w:rsidRPr="00E35101">
        <w:rPr>
          <w:rFonts w:ascii="Calibri" w:hAnsi="Calibri" w:cs="Arial"/>
          <w:b/>
          <w:i/>
          <w:sz w:val="22"/>
          <w:szCs w:val="22"/>
        </w:rPr>
        <w:t xml:space="preserve"> – </w:t>
      </w:r>
      <w:r w:rsidR="006E798C">
        <w:rPr>
          <w:rFonts w:ascii="Calibri" w:hAnsi="Calibri" w:cs="Arial"/>
          <w:b/>
          <w:i/>
          <w:sz w:val="22"/>
          <w:szCs w:val="22"/>
        </w:rPr>
        <w:t>Proposal</w:t>
      </w:r>
      <w:r w:rsidR="00455491" w:rsidRPr="00880BE8">
        <w:rPr>
          <w:rFonts w:ascii="Calibri" w:hAnsi="Calibri" w:cs="Arial"/>
          <w:sz w:val="22"/>
          <w:szCs w:val="22"/>
        </w:rPr>
        <w:t>.</w:t>
      </w:r>
    </w:p>
    <w:p w14:paraId="260806C2" w14:textId="73E1DB0A" w:rsidR="00CD5489" w:rsidRPr="008F115A" w:rsidRDefault="00CD5489" w:rsidP="00CD5489">
      <w:pPr>
        <w:numPr>
          <w:ilvl w:val="0"/>
          <w:numId w:val="9"/>
        </w:numPr>
        <w:spacing w:before="240"/>
        <w:ind w:right="720"/>
        <w:rPr>
          <w:rFonts w:ascii="Calibri" w:hAnsi="Calibri" w:cs="Arial"/>
          <w:b/>
          <w:smallCaps/>
          <w:sz w:val="22"/>
          <w:szCs w:val="22"/>
        </w:rPr>
      </w:pPr>
      <w:r w:rsidRPr="008F115A">
        <w:rPr>
          <w:rFonts w:ascii="Calibri" w:hAnsi="Calibri" w:cs="Arial"/>
          <w:b/>
          <w:smallCaps/>
          <w:sz w:val="22"/>
          <w:szCs w:val="22"/>
        </w:rPr>
        <w:t xml:space="preserve">Exhibit </w:t>
      </w:r>
      <w:r>
        <w:rPr>
          <w:rFonts w:ascii="Calibri" w:hAnsi="Calibri" w:cs="Arial"/>
          <w:b/>
          <w:smallCaps/>
          <w:sz w:val="22"/>
          <w:szCs w:val="22"/>
        </w:rPr>
        <w:t>D</w:t>
      </w:r>
      <w:r w:rsidRPr="008F115A">
        <w:rPr>
          <w:rFonts w:ascii="Calibri" w:hAnsi="Calibri" w:cs="Arial"/>
          <w:b/>
          <w:smallCaps/>
          <w:sz w:val="22"/>
          <w:szCs w:val="22"/>
        </w:rPr>
        <w:t xml:space="preserve"> – Contract Issues List </w:t>
      </w:r>
    </w:p>
    <w:p w14:paraId="61E4EA93" w14:textId="7766E3C2" w:rsidR="00CD5489" w:rsidRPr="00880BE8" w:rsidRDefault="00CD5489" w:rsidP="00CD5489">
      <w:pPr>
        <w:ind w:left="1296" w:right="720"/>
        <w:rPr>
          <w:rFonts w:ascii="Calibri" w:hAnsi="Calibri" w:cs="Arial"/>
          <w:sz w:val="22"/>
          <w:szCs w:val="22"/>
        </w:rPr>
      </w:pPr>
      <w:r w:rsidRPr="008F115A">
        <w:rPr>
          <w:rFonts w:ascii="Calibri" w:hAnsi="Calibri" w:cs="Arial"/>
          <w:sz w:val="22"/>
          <w:szCs w:val="22"/>
        </w:rPr>
        <w:t>This document is</w:t>
      </w:r>
      <w:r w:rsidR="002A7FB4">
        <w:rPr>
          <w:rFonts w:ascii="Calibri" w:hAnsi="Calibri" w:cs="Arial"/>
          <w:sz w:val="22"/>
          <w:szCs w:val="22"/>
        </w:rPr>
        <w:t xml:space="preserve"> only</w:t>
      </w:r>
      <w:r w:rsidRPr="008F115A">
        <w:rPr>
          <w:rFonts w:ascii="Calibri" w:hAnsi="Calibri" w:cs="Arial"/>
          <w:sz w:val="22"/>
          <w:szCs w:val="22"/>
        </w:rPr>
        <w:t xml:space="preserve"> a required submittal IF bidder has business issues with the Contract attached as </w:t>
      </w:r>
      <w:r w:rsidRPr="008F115A">
        <w:rPr>
          <w:rFonts w:ascii="Calibri" w:hAnsi="Calibri" w:cs="Arial"/>
          <w:b/>
          <w:bCs/>
          <w:i/>
          <w:iCs/>
          <w:sz w:val="22"/>
          <w:szCs w:val="22"/>
        </w:rPr>
        <w:t>Exhibit </w:t>
      </w:r>
      <w:r>
        <w:rPr>
          <w:rFonts w:ascii="Calibri" w:hAnsi="Calibri" w:cs="Arial"/>
          <w:b/>
          <w:bCs/>
          <w:i/>
          <w:iCs/>
          <w:sz w:val="22"/>
          <w:szCs w:val="22"/>
        </w:rPr>
        <w:t>C</w:t>
      </w:r>
      <w:r w:rsidRPr="008F115A">
        <w:rPr>
          <w:rFonts w:ascii="Calibri" w:hAnsi="Calibri" w:cs="Arial"/>
          <w:b/>
          <w:bCs/>
          <w:i/>
          <w:iCs/>
          <w:sz w:val="22"/>
          <w:szCs w:val="22"/>
        </w:rPr>
        <w:t xml:space="preserve"> – Contract</w:t>
      </w:r>
      <w:r w:rsidRPr="008F115A">
        <w:rPr>
          <w:rFonts w:ascii="Calibri" w:hAnsi="Calibri" w:cs="Arial"/>
          <w:sz w:val="22"/>
          <w:szCs w:val="22"/>
        </w:rPr>
        <w:t xml:space="preserve">.  If so, bidder must complete and submit to </w:t>
      </w:r>
      <w:r>
        <w:rPr>
          <w:rFonts w:ascii="Calibri" w:hAnsi="Calibri" w:cs="Arial"/>
          <w:sz w:val="22"/>
          <w:szCs w:val="22"/>
        </w:rPr>
        <w:t>WSCJTC</w:t>
      </w:r>
      <w:r w:rsidRPr="008F115A">
        <w:rPr>
          <w:rFonts w:ascii="Calibri" w:hAnsi="Calibri" w:cs="Arial"/>
          <w:sz w:val="22"/>
          <w:szCs w:val="22"/>
        </w:rPr>
        <w:t xml:space="preserve">.  Note, however, </w:t>
      </w:r>
      <w:r>
        <w:rPr>
          <w:rFonts w:ascii="Calibri" w:hAnsi="Calibri" w:cs="Arial"/>
          <w:sz w:val="22"/>
          <w:szCs w:val="22"/>
        </w:rPr>
        <w:t>that WSCJTC</w:t>
      </w:r>
      <w:r w:rsidRPr="008F115A">
        <w:rPr>
          <w:rFonts w:ascii="Calibri" w:hAnsi="Calibri" w:cs="Arial"/>
          <w:sz w:val="22"/>
          <w:szCs w:val="22"/>
        </w:rPr>
        <w:t xml:space="preserve"> reserves the right not to modify the Contract and to award the Contract on the basis of a bidder’s willingness to agree to the Contra</w:t>
      </w:r>
      <w:r w:rsidR="00092BD8">
        <w:rPr>
          <w:rFonts w:ascii="Calibri" w:hAnsi="Calibri" w:cs="Arial"/>
          <w:sz w:val="22"/>
          <w:szCs w:val="22"/>
        </w:rPr>
        <w:t>ct.</w:t>
      </w:r>
    </w:p>
    <w:p w14:paraId="53423DD9" w14:textId="0D6A52B5" w:rsidR="001F03E4" w:rsidRPr="001F03E4" w:rsidRDefault="006E798C" w:rsidP="005D65D1">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PROPOSAL </w:t>
      </w:r>
      <w:r w:rsidR="001F03E4">
        <w:rPr>
          <w:rFonts w:ascii="Calibri" w:hAnsi="Calibri"/>
          <w:b/>
          <w:smallCaps/>
          <w:sz w:val="22"/>
          <w:szCs w:val="22"/>
        </w:rPr>
        <w:t>Format</w:t>
      </w:r>
      <w:r w:rsidR="001F03E4">
        <w:rPr>
          <w:rFonts w:ascii="Calibri" w:hAnsi="Calibri"/>
          <w:sz w:val="22"/>
          <w:szCs w:val="22"/>
        </w:rPr>
        <w:t xml:space="preserve">.  </w:t>
      </w:r>
      <w:r>
        <w:rPr>
          <w:rFonts w:ascii="Calibri" w:hAnsi="Calibri"/>
          <w:sz w:val="22"/>
          <w:szCs w:val="22"/>
        </w:rPr>
        <w:t>Proposals</w:t>
      </w:r>
      <w:r w:rsidRPr="00880BE8">
        <w:rPr>
          <w:rFonts w:ascii="Calibri" w:hAnsi="Calibri"/>
          <w:sz w:val="22"/>
          <w:szCs w:val="22"/>
        </w:rPr>
        <w:t xml:space="preserve"> </w:t>
      </w:r>
      <w:r w:rsidR="001F03E4" w:rsidRPr="00880BE8">
        <w:rPr>
          <w:rFonts w:ascii="Calibri" w:hAnsi="Calibri"/>
          <w:sz w:val="22"/>
          <w:szCs w:val="22"/>
        </w:rPr>
        <w:t>must be complete, legible, signed</w:t>
      </w:r>
      <w:r w:rsidR="001F03E4">
        <w:rPr>
          <w:rFonts w:ascii="Calibri" w:hAnsi="Calibri"/>
          <w:sz w:val="22"/>
          <w:szCs w:val="22"/>
        </w:rPr>
        <w:t>,</w:t>
      </w:r>
      <w:r w:rsidR="001F03E4" w:rsidRPr="00880BE8">
        <w:rPr>
          <w:rFonts w:ascii="Calibri" w:hAnsi="Calibri"/>
          <w:sz w:val="22"/>
          <w:szCs w:val="22"/>
        </w:rPr>
        <w:t xml:space="preserve"> and follow </w:t>
      </w:r>
      <w:r w:rsidR="001F03E4">
        <w:rPr>
          <w:rFonts w:ascii="Calibri" w:hAnsi="Calibri"/>
          <w:sz w:val="22"/>
          <w:szCs w:val="22"/>
        </w:rPr>
        <w:t>all</w:t>
      </w:r>
      <w:r w:rsidR="001F03E4" w:rsidRPr="00880BE8">
        <w:rPr>
          <w:rFonts w:ascii="Calibri" w:hAnsi="Calibri"/>
          <w:sz w:val="22"/>
          <w:szCs w:val="22"/>
        </w:rPr>
        <w:t xml:space="preserve"> instructions stated in </w:t>
      </w:r>
      <w:r w:rsidR="001F03E4">
        <w:rPr>
          <w:rFonts w:ascii="Calibri" w:hAnsi="Calibri"/>
          <w:sz w:val="22"/>
          <w:szCs w:val="22"/>
        </w:rPr>
        <w:t xml:space="preserve">the </w:t>
      </w:r>
      <w:r w:rsidR="001F03E4">
        <w:rPr>
          <w:rFonts w:ascii="Calibri" w:hAnsi="Calibri" w:cs="Arial"/>
          <w:sz w:val="22"/>
          <w:szCs w:val="22"/>
        </w:rPr>
        <w:t>Competitive Solicitation</w:t>
      </w:r>
      <w:r w:rsidR="001F03E4">
        <w:rPr>
          <w:rFonts w:ascii="Calibri" w:hAnsi="Calibri"/>
          <w:sz w:val="22"/>
          <w:szCs w:val="22"/>
        </w:rPr>
        <w:t xml:space="preserve"> (including the exhibits). </w:t>
      </w:r>
      <w:r w:rsidR="001F03E4" w:rsidRPr="00880BE8">
        <w:rPr>
          <w:rFonts w:ascii="Calibri" w:hAnsi="Calibri"/>
          <w:sz w:val="22"/>
          <w:szCs w:val="22"/>
        </w:rPr>
        <w:t xml:space="preserve"> Unless</w:t>
      </w:r>
      <w:r w:rsidR="001F03E4">
        <w:rPr>
          <w:rFonts w:ascii="Calibri" w:hAnsi="Calibri"/>
          <w:sz w:val="22"/>
          <w:szCs w:val="22"/>
        </w:rPr>
        <w:t xml:space="preserve"> otherwise specified in writing by </w:t>
      </w:r>
      <w:r w:rsidR="00210459">
        <w:rPr>
          <w:rFonts w:ascii="Calibri" w:hAnsi="Calibri" w:cs="Arial"/>
          <w:sz w:val="22"/>
          <w:szCs w:val="22"/>
        </w:rPr>
        <w:t>WSCJTC</w:t>
      </w:r>
      <w:r w:rsidR="001F03E4">
        <w:rPr>
          <w:rFonts w:ascii="Calibri" w:hAnsi="Calibri"/>
          <w:sz w:val="22"/>
          <w:szCs w:val="22"/>
        </w:rPr>
        <w:t>, documents included with an electronic bid must be prepared in MS Word, MS Excel, or Adobe PDF.</w:t>
      </w:r>
      <w:r w:rsidR="00637FDF" w:rsidRPr="00637FDF">
        <w:rPr>
          <w:rFonts w:ascii="Calibri" w:hAnsi="Calibri"/>
          <w:sz w:val="22"/>
          <w:szCs w:val="22"/>
        </w:rPr>
        <w:t xml:space="preserve"> </w:t>
      </w:r>
      <w:r w:rsidR="00637FDF">
        <w:rPr>
          <w:rFonts w:ascii="Calibri" w:hAnsi="Calibri"/>
          <w:sz w:val="22"/>
          <w:szCs w:val="22"/>
        </w:rPr>
        <w:t xml:space="preserve"> Where required to do so, bidders may sign using either a physical or electronic signature.</w:t>
      </w:r>
    </w:p>
    <w:p w14:paraId="03FB3352" w14:textId="34D02246" w:rsidR="00CD5489" w:rsidRDefault="00363AC7" w:rsidP="00CD5489">
      <w:pPr>
        <w:keepNext/>
        <w:keepLines/>
        <w:numPr>
          <w:ilvl w:val="0"/>
          <w:numId w:val="8"/>
        </w:numPr>
        <w:spacing w:before="240"/>
        <w:ind w:left="734" w:hanging="547"/>
        <w:jc w:val="both"/>
        <w:rPr>
          <w:rFonts w:ascii="Calibri" w:hAnsi="Calibri"/>
          <w:sz w:val="22"/>
          <w:szCs w:val="22"/>
        </w:rPr>
      </w:pPr>
      <w:r>
        <w:rPr>
          <w:rFonts w:ascii="Calibri" w:hAnsi="Calibri"/>
          <w:b/>
          <w:smallCaps/>
          <w:sz w:val="22"/>
          <w:szCs w:val="22"/>
        </w:rPr>
        <w:t xml:space="preserve">Submitting </w:t>
      </w:r>
      <w:r w:rsidR="006E798C">
        <w:rPr>
          <w:rFonts w:ascii="Calibri" w:hAnsi="Calibri"/>
          <w:b/>
          <w:smallCaps/>
          <w:sz w:val="22"/>
          <w:szCs w:val="22"/>
        </w:rPr>
        <w:t>proposals</w:t>
      </w:r>
      <w:r>
        <w:rPr>
          <w:rFonts w:ascii="Calibri" w:hAnsi="Calibri"/>
          <w:sz w:val="22"/>
          <w:szCs w:val="22"/>
        </w:rPr>
        <w:t xml:space="preserve">.  </w:t>
      </w:r>
      <w:r w:rsidR="00645201" w:rsidRPr="00294CC2">
        <w:rPr>
          <w:rFonts w:ascii="Calibri" w:hAnsi="Calibri"/>
          <w:sz w:val="22"/>
          <w:szCs w:val="22"/>
        </w:rPr>
        <w:t xml:space="preserve">Your </w:t>
      </w:r>
      <w:r w:rsidR="006E798C">
        <w:rPr>
          <w:rFonts w:ascii="Calibri" w:hAnsi="Calibri"/>
          <w:sz w:val="22"/>
          <w:szCs w:val="22"/>
        </w:rPr>
        <w:t>proposals</w:t>
      </w:r>
      <w:r w:rsidR="00645201" w:rsidRPr="00294CC2">
        <w:rPr>
          <w:rFonts w:ascii="Calibri" w:hAnsi="Calibri"/>
          <w:sz w:val="22"/>
          <w:szCs w:val="22"/>
        </w:rPr>
        <w:t xml:space="preserve"> must be emailed </w:t>
      </w:r>
      <w:r w:rsidR="006E798C">
        <w:rPr>
          <w:rFonts w:ascii="Calibri" w:hAnsi="Calibri"/>
          <w:sz w:val="22"/>
          <w:szCs w:val="22"/>
        </w:rPr>
        <w:t>to the Procurement Coordinator at</w:t>
      </w:r>
      <w:r w:rsidR="00993F1B">
        <w:rPr>
          <w:rFonts w:ascii="Calibri" w:hAnsi="Calibri"/>
          <w:sz w:val="22"/>
          <w:szCs w:val="22"/>
        </w:rPr>
        <w:t xml:space="preserve"> </w:t>
      </w:r>
      <w:r w:rsidR="008667D2" w:rsidRPr="00576907">
        <w:rPr>
          <w:rFonts w:asciiTheme="minorHAnsi" w:hAnsiTheme="minorHAnsi" w:cstheme="minorHAnsi"/>
        </w:rPr>
        <w:t>h</w:t>
      </w:r>
      <w:r w:rsidR="008B2A47">
        <w:rPr>
          <w:rFonts w:asciiTheme="minorHAnsi" w:hAnsiTheme="minorHAnsi" w:cstheme="minorHAnsi"/>
        </w:rPr>
        <w:t>olly.</w:t>
      </w:r>
      <w:r w:rsidR="008667D2" w:rsidRPr="00576907">
        <w:rPr>
          <w:rFonts w:asciiTheme="minorHAnsi" w:hAnsiTheme="minorHAnsi" w:cstheme="minorHAnsi"/>
        </w:rPr>
        <w:t>white</w:t>
      </w:r>
      <w:r w:rsidR="00993F1B" w:rsidRPr="00576907">
        <w:rPr>
          <w:rFonts w:asciiTheme="minorHAnsi" w:hAnsiTheme="minorHAnsi" w:cstheme="minorHAnsi"/>
        </w:rPr>
        <w:t>@cjtc.wa.gov</w:t>
      </w:r>
      <w:r w:rsidR="00993F1B">
        <w:t>.</w:t>
      </w:r>
      <w:r w:rsidR="00645201" w:rsidRPr="00294CC2">
        <w:rPr>
          <w:rFonts w:ascii="Calibri" w:hAnsi="Calibri"/>
          <w:sz w:val="22"/>
          <w:szCs w:val="22"/>
        </w:rPr>
        <w:t xml:space="preserve">  </w:t>
      </w:r>
      <w:r w:rsidR="00210459">
        <w:rPr>
          <w:rFonts w:ascii="Calibri" w:hAnsi="Calibri" w:cs="Arial"/>
          <w:sz w:val="22"/>
          <w:szCs w:val="22"/>
        </w:rPr>
        <w:t>WSCJTC</w:t>
      </w:r>
      <w:r w:rsidR="00C74DB7" w:rsidRPr="00294CC2">
        <w:rPr>
          <w:rFonts w:ascii="Calibri" w:hAnsi="Calibri"/>
          <w:sz w:val="22"/>
          <w:szCs w:val="22"/>
        </w:rPr>
        <w:t xml:space="preserve"> </w:t>
      </w:r>
      <w:r w:rsidR="00645201" w:rsidRPr="00294CC2">
        <w:rPr>
          <w:rFonts w:ascii="Calibri" w:hAnsi="Calibri"/>
          <w:sz w:val="22"/>
          <w:szCs w:val="22"/>
        </w:rPr>
        <w:t>email boxes only can accept emails that total less than 30MB in size.  Bidders are cautioned to keep email sizes to less than 25MB to ease delivery.  Zipped files cannot be accepted</w:t>
      </w:r>
      <w:r w:rsidR="00645201">
        <w:rPr>
          <w:rFonts w:ascii="Calibri" w:hAnsi="Calibri"/>
          <w:sz w:val="22"/>
          <w:szCs w:val="22"/>
        </w:rPr>
        <w:t>.</w:t>
      </w:r>
    </w:p>
    <w:p w14:paraId="68CF6C6D" w14:textId="77777777" w:rsidR="00CD5489" w:rsidRDefault="00CD5489" w:rsidP="00CD5489">
      <w:pPr>
        <w:keepNext/>
        <w:keepLines/>
        <w:spacing w:before="240"/>
        <w:ind w:left="734"/>
        <w:jc w:val="both"/>
        <w:rPr>
          <w:rFonts w:ascii="Calibri" w:hAnsi="Calibri"/>
          <w:sz w:val="22"/>
          <w:szCs w:val="22"/>
        </w:rPr>
      </w:pPr>
    </w:p>
    <w:p w14:paraId="3ED40D0D" w14:textId="77777777" w:rsidR="006331C9" w:rsidRPr="00CD5489" w:rsidRDefault="006331C9" w:rsidP="00CD5489">
      <w:pPr>
        <w:keepNext/>
        <w:keepLines/>
        <w:spacing w:before="240"/>
        <w:ind w:left="734"/>
        <w:jc w:val="both"/>
        <w:rPr>
          <w:rFonts w:ascii="Calibri" w:hAnsi="Calibri"/>
          <w:sz w:val="22"/>
          <w:szCs w:val="22"/>
        </w:rPr>
      </w:pPr>
    </w:p>
    <w:p w14:paraId="0A5AA81F" w14:textId="77777777" w:rsidR="007F754A" w:rsidRPr="007F754A" w:rsidRDefault="007F754A" w:rsidP="002E5BD4">
      <w:pPr>
        <w:pStyle w:val="Heading1"/>
      </w:pPr>
      <w:bookmarkStart w:id="14" w:name="_Section_5_–Complaint,"/>
      <w:bookmarkStart w:id="15" w:name="Section_4"/>
      <w:bookmarkEnd w:id="14"/>
      <w:r w:rsidRPr="007F754A">
        <w:t xml:space="preserve">Section </w:t>
      </w:r>
      <w:r w:rsidR="00D31B80">
        <w:t>5</w:t>
      </w:r>
      <w:r w:rsidRPr="007F754A">
        <w:t xml:space="preserve"> –</w:t>
      </w:r>
      <w:r w:rsidR="00EC46EA">
        <w:t xml:space="preserve"> </w:t>
      </w:r>
      <w:r w:rsidR="000B74CC" w:rsidRPr="000B74CC">
        <w:t>Complaint, Debrief, &amp; Protest Requirements</w:t>
      </w:r>
    </w:p>
    <w:bookmarkEnd w:id="15"/>
    <w:p w14:paraId="52F0630F" w14:textId="77777777" w:rsidR="007F754A" w:rsidRDefault="007F754A" w:rsidP="00A923E1">
      <w:pPr>
        <w:keepNext/>
        <w:keepLines/>
        <w:rPr>
          <w:rFonts w:ascii="Calibri" w:hAnsi="Calibri" w:cs="Arial"/>
          <w:sz w:val="22"/>
          <w:szCs w:val="22"/>
        </w:rPr>
      </w:pPr>
    </w:p>
    <w:p w14:paraId="6B152052" w14:textId="77777777"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w:t>
      </w:r>
      <w:r w:rsidR="000B74CC" w:rsidRPr="000B74CC">
        <w:rPr>
          <w:rFonts w:ascii="Calibri" w:hAnsi="Calibri"/>
          <w:sz w:val="22"/>
          <w:szCs w:val="22"/>
        </w:rPr>
        <w:t>details the applicable requirements for complaints, debriefs, and protests</w:t>
      </w:r>
      <w:r>
        <w:rPr>
          <w:rFonts w:ascii="Calibri" w:hAnsi="Calibri"/>
          <w:sz w:val="22"/>
          <w:szCs w:val="22"/>
        </w:rPr>
        <w:t>.</w:t>
      </w:r>
    </w:p>
    <w:p w14:paraId="2485DCE2" w14:textId="1503A7B5" w:rsidR="002D0F80"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Complaints</w:t>
      </w:r>
      <w:r w:rsidR="002D0F80">
        <w:rPr>
          <w:rFonts w:ascii="Calibri" w:hAnsi="Calibri"/>
          <w:sz w:val="22"/>
          <w:szCs w:val="22"/>
        </w:rPr>
        <w:t xml:space="preserve">.  </w:t>
      </w:r>
      <w:r w:rsidRPr="000B74CC">
        <w:rPr>
          <w:rFonts w:ascii="Calibri" w:hAnsi="Calibri"/>
          <w:sz w:val="22"/>
          <w:szCs w:val="22"/>
        </w:rPr>
        <w:t xml:space="preserve">This Competitive Solicitation offers a complaint period for bidders wishing to voice objections to this solicitation.  The complaint period ends five (5) business days before the </w:t>
      </w:r>
      <w:r w:rsidR="0002407A">
        <w:rPr>
          <w:rFonts w:ascii="Calibri" w:hAnsi="Calibri"/>
          <w:sz w:val="22"/>
          <w:szCs w:val="22"/>
        </w:rPr>
        <w:t>proposal</w:t>
      </w:r>
      <w:r w:rsidR="0002407A" w:rsidRPr="000B74CC">
        <w:rPr>
          <w:rFonts w:ascii="Calibri" w:hAnsi="Calibri"/>
          <w:sz w:val="22"/>
          <w:szCs w:val="22"/>
        </w:rPr>
        <w:t xml:space="preserve"> </w:t>
      </w:r>
      <w:r w:rsidRPr="000B74CC">
        <w:rPr>
          <w:rFonts w:ascii="Calibri" w:hAnsi="Calibri"/>
          <w:sz w:val="22"/>
          <w:szCs w:val="22"/>
        </w:rPr>
        <w:t xml:space="preserve">due date.  The complaint period is an opportunity to voice objections, raise concerns, or suggest changes that were not addressed during the Question &amp; Answer Period or, if applicable, at the Pre-Bid Conference.  Failure by the bidder to raise a complaint at this stage may waive its right for later consideration.  </w:t>
      </w:r>
      <w:r w:rsidR="00210459">
        <w:rPr>
          <w:rFonts w:ascii="Calibri" w:hAnsi="Calibri" w:cs="Arial"/>
          <w:sz w:val="22"/>
          <w:szCs w:val="22"/>
        </w:rPr>
        <w:t>WSCJTC</w:t>
      </w:r>
      <w:r w:rsidR="00C74DB7" w:rsidRPr="000B74CC">
        <w:rPr>
          <w:rFonts w:ascii="Calibri" w:hAnsi="Calibri"/>
          <w:sz w:val="22"/>
          <w:szCs w:val="22"/>
        </w:rPr>
        <w:t xml:space="preserve"> </w:t>
      </w:r>
      <w:r w:rsidRPr="000B74CC">
        <w:rPr>
          <w:rFonts w:ascii="Calibri" w:hAnsi="Calibri"/>
          <w:sz w:val="22"/>
          <w:szCs w:val="22"/>
        </w:rPr>
        <w:t xml:space="preserve">will consider all complaints but is not required to </w:t>
      </w:r>
      <w:r w:rsidR="00A95661">
        <w:rPr>
          <w:rFonts w:ascii="Calibri" w:hAnsi="Calibri"/>
          <w:sz w:val="22"/>
          <w:szCs w:val="22"/>
        </w:rPr>
        <w:t>modify or cancel the Competitive Solicitation</w:t>
      </w:r>
      <w:r w:rsidRPr="000B74CC">
        <w:rPr>
          <w:rFonts w:ascii="Calibri" w:hAnsi="Calibri"/>
          <w:sz w:val="22"/>
          <w:szCs w:val="22"/>
        </w:rPr>
        <w:t xml:space="preserve">.  If bidder complaints result in changes to the Competitive Solicitation, written amendments </w:t>
      </w:r>
      <w:r w:rsidR="00A95661">
        <w:rPr>
          <w:rFonts w:ascii="Calibri" w:hAnsi="Calibri"/>
          <w:sz w:val="22"/>
          <w:szCs w:val="22"/>
        </w:rPr>
        <w:t xml:space="preserve">to the Competitive Solicitation </w:t>
      </w:r>
      <w:r w:rsidRPr="000B74CC">
        <w:rPr>
          <w:rFonts w:ascii="Calibri" w:hAnsi="Calibri"/>
          <w:sz w:val="22"/>
          <w:szCs w:val="22"/>
        </w:rPr>
        <w:t>will be issued and posted on WEBS</w:t>
      </w:r>
      <w:r w:rsidR="002D0F80">
        <w:rPr>
          <w:rFonts w:ascii="Calibri" w:hAnsi="Calibri"/>
          <w:sz w:val="22"/>
          <w:szCs w:val="22"/>
        </w:rPr>
        <w:t>.</w:t>
      </w:r>
    </w:p>
    <w:p w14:paraId="3E777D94"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Complaint</w:t>
      </w:r>
      <w:r w:rsidR="000B74CC" w:rsidRPr="002F6EA6">
        <w:rPr>
          <w:rFonts w:ascii="Calibri" w:hAnsi="Calibri"/>
          <w:smallCaps/>
          <w:sz w:val="22"/>
          <w:szCs w:val="22"/>
        </w:rPr>
        <w:t xml:space="preserve">.  </w:t>
      </w:r>
      <w:r w:rsidRPr="006C33A6">
        <w:rPr>
          <w:rFonts w:ascii="Calibri" w:hAnsi="Calibri"/>
          <w:sz w:val="22"/>
          <w:szCs w:val="22"/>
          <w:lang w:val="x-none"/>
        </w:rPr>
        <w:t>A formal complaint may be based only on one or more of the following grounds:</w:t>
      </w:r>
      <w:r w:rsidRPr="006C33A6">
        <w:rPr>
          <w:rFonts w:ascii="Calibri" w:hAnsi="Calibri"/>
          <w:sz w:val="22"/>
          <w:szCs w:val="22"/>
        </w:rPr>
        <w:t xml:space="preserve"> (a) </w:t>
      </w:r>
      <w:r w:rsidRPr="006C33A6">
        <w:rPr>
          <w:rFonts w:ascii="Calibri" w:hAnsi="Calibri"/>
          <w:sz w:val="22"/>
          <w:szCs w:val="22"/>
          <w:lang w:val="x-none"/>
        </w:rPr>
        <w:t>The solicitation unnecessarily restricts competition;</w:t>
      </w:r>
      <w:r w:rsidRPr="006C33A6">
        <w:rPr>
          <w:rFonts w:ascii="Calibri" w:hAnsi="Calibri"/>
          <w:sz w:val="22"/>
          <w:szCs w:val="22"/>
        </w:rPr>
        <w:t xml:space="preserve"> (b) </w:t>
      </w:r>
      <w:r w:rsidRPr="006C33A6">
        <w:rPr>
          <w:rFonts w:ascii="Calibri" w:hAnsi="Calibri"/>
          <w:sz w:val="22"/>
          <w:szCs w:val="22"/>
          <w:lang w:val="x-none"/>
        </w:rPr>
        <w:t>The solicitation evaluation or scoring process is unfair or flawed; or</w:t>
      </w:r>
      <w:r w:rsidRPr="006C33A6">
        <w:rPr>
          <w:rFonts w:ascii="Calibri" w:hAnsi="Calibri"/>
          <w:sz w:val="22"/>
          <w:szCs w:val="22"/>
        </w:rPr>
        <w:t xml:space="preserve"> (c) </w:t>
      </w:r>
      <w:r w:rsidRPr="006C33A6">
        <w:rPr>
          <w:rFonts w:ascii="Calibri" w:hAnsi="Calibri"/>
          <w:sz w:val="22"/>
          <w:szCs w:val="22"/>
          <w:lang w:val="x-none"/>
        </w:rPr>
        <w:t>The solicitation requirements are inadequate or insufficient to prepare a response.</w:t>
      </w:r>
    </w:p>
    <w:p w14:paraId="09196871"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Complaint</w:t>
      </w:r>
      <w:r w:rsidR="000B74CC" w:rsidRPr="002F6EA6">
        <w:rPr>
          <w:rFonts w:ascii="Calibri" w:hAnsi="Calibri"/>
          <w:smallCaps/>
          <w:sz w:val="22"/>
          <w:szCs w:val="22"/>
        </w:rPr>
        <w:t xml:space="preserve">.  </w:t>
      </w:r>
      <w:r w:rsidRPr="006C33A6">
        <w:rPr>
          <w:rFonts w:ascii="Calibri" w:hAnsi="Calibri"/>
          <w:sz w:val="22"/>
          <w:szCs w:val="22"/>
          <w:lang w:val="x-none"/>
        </w:rPr>
        <w:t>A complaint must:</w:t>
      </w:r>
      <w:r w:rsidRPr="006C33A6">
        <w:rPr>
          <w:rFonts w:ascii="Calibri" w:hAnsi="Calibri"/>
          <w:sz w:val="22"/>
          <w:szCs w:val="22"/>
        </w:rPr>
        <w:t xml:space="preserve"> (a) </w:t>
      </w:r>
      <w:r w:rsidRPr="006C33A6">
        <w:rPr>
          <w:rFonts w:ascii="Calibri" w:hAnsi="Calibri"/>
          <w:sz w:val="22"/>
          <w:szCs w:val="22"/>
          <w:lang w:val="x-none"/>
        </w:rPr>
        <w:t>Be submitted to and received by the</w:t>
      </w:r>
      <w:r w:rsidRPr="006C33A6">
        <w:rPr>
          <w:rFonts w:ascii="Calibri" w:hAnsi="Calibri"/>
          <w:sz w:val="22"/>
          <w:szCs w:val="22"/>
        </w:rPr>
        <w:t xml:space="preserve"> Procurement Coordinator no less than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prior to the deadline for bid submittal; and</w:t>
      </w:r>
      <w:r w:rsidRPr="006C33A6">
        <w:rPr>
          <w:rFonts w:ascii="Calibri" w:hAnsi="Calibri"/>
          <w:sz w:val="22"/>
          <w:szCs w:val="22"/>
        </w:rPr>
        <w:t xml:space="preserve"> (b) </w:t>
      </w:r>
      <w:r w:rsidRPr="006C33A6">
        <w:rPr>
          <w:rFonts w:ascii="Calibri" w:hAnsi="Calibri"/>
          <w:sz w:val="22"/>
          <w:szCs w:val="22"/>
          <w:lang w:val="x-none"/>
        </w:rPr>
        <w:t xml:space="preserve">Be in writing (see </w:t>
      </w:r>
      <w:r w:rsidRPr="00FF7C0D">
        <w:rPr>
          <w:rFonts w:ascii="Calibri" w:hAnsi="Calibri"/>
          <w:sz w:val="22"/>
          <w:szCs w:val="22"/>
          <w:lang w:val="x-none"/>
        </w:rPr>
        <w:t>Form and Substance, and Other</w:t>
      </w:r>
      <w:r w:rsidRPr="006C33A6">
        <w:rPr>
          <w:rFonts w:ascii="Calibri" w:hAnsi="Calibri"/>
          <w:sz w:val="22"/>
          <w:szCs w:val="22"/>
          <w:lang w:val="x-none"/>
        </w:rPr>
        <w:t xml:space="preserve"> below).</w:t>
      </w:r>
      <w:r w:rsidRPr="006C33A6">
        <w:rPr>
          <w:rFonts w:ascii="Calibri" w:hAnsi="Calibri"/>
          <w:sz w:val="22"/>
          <w:szCs w:val="22"/>
        </w:rPr>
        <w:t xml:space="preserve">  </w:t>
      </w:r>
      <w:r w:rsidRPr="006C33A6">
        <w:rPr>
          <w:rFonts w:ascii="Calibri" w:hAnsi="Calibri"/>
          <w:sz w:val="22"/>
          <w:szCs w:val="22"/>
          <w:lang w:val="x-none"/>
        </w:rPr>
        <w:t xml:space="preserve">A complaint </w:t>
      </w:r>
      <w:r w:rsidRPr="006C33A6">
        <w:rPr>
          <w:rFonts w:ascii="Calibri" w:hAnsi="Calibri"/>
          <w:sz w:val="22"/>
          <w:szCs w:val="22"/>
        </w:rPr>
        <w:t xml:space="preserve">should clearly </w:t>
      </w:r>
      <w:r w:rsidRPr="006C33A6">
        <w:rPr>
          <w:rFonts w:ascii="Calibri" w:hAnsi="Calibri"/>
          <w:sz w:val="22"/>
          <w:szCs w:val="22"/>
          <w:lang w:val="x-none"/>
        </w:rPr>
        <w:t>articulate the basis of the complaint and</w:t>
      </w:r>
      <w:r w:rsidRPr="006C33A6">
        <w:rPr>
          <w:rFonts w:ascii="Calibri" w:hAnsi="Calibri"/>
          <w:sz w:val="22"/>
          <w:szCs w:val="22"/>
        </w:rPr>
        <w:t xml:space="preserve"> include a </w:t>
      </w:r>
      <w:r w:rsidRPr="006C33A6">
        <w:rPr>
          <w:rFonts w:ascii="Calibri" w:hAnsi="Calibri"/>
          <w:sz w:val="22"/>
          <w:szCs w:val="22"/>
          <w:lang w:val="x-none"/>
        </w:rPr>
        <w:t>proposed remedy</w:t>
      </w:r>
      <w:r w:rsidRPr="006C33A6">
        <w:rPr>
          <w:rFonts w:ascii="Calibri" w:hAnsi="Calibri"/>
          <w:sz w:val="22"/>
          <w:szCs w:val="22"/>
        </w:rPr>
        <w:t>.</w:t>
      </w:r>
    </w:p>
    <w:p w14:paraId="2EC86A14" w14:textId="2C9E13E4"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w:t>
      </w:r>
      <w:r w:rsidR="000B74CC" w:rsidRPr="002F6EA6">
        <w:rPr>
          <w:rFonts w:ascii="Calibri" w:hAnsi="Calibri"/>
          <w:smallCaps/>
          <w:sz w:val="22"/>
          <w:szCs w:val="22"/>
        </w:rPr>
        <w:t xml:space="preserve">.  </w:t>
      </w:r>
      <w:r w:rsidRPr="006C33A6">
        <w:rPr>
          <w:rFonts w:ascii="Calibri" w:hAnsi="Calibri"/>
          <w:sz w:val="22"/>
          <w:szCs w:val="22"/>
          <w:lang w:val="x-none"/>
        </w:rPr>
        <w:t xml:space="preserve">When a complaint is received, the </w:t>
      </w:r>
      <w:r w:rsidRPr="006C33A6">
        <w:rPr>
          <w:rFonts w:ascii="Calibri" w:hAnsi="Calibri"/>
          <w:sz w:val="22"/>
          <w:szCs w:val="22"/>
        </w:rPr>
        <w:t>Procurement Coordinator (</w:t>
      </w:r>
      <w:r w:rsidRPr="006C33A6">
        <w:rPr>
          <w:rFonts w:ascii="Calibri" w:hAnsi="Calibri"/>
          <w:sz w:val="22"/>
          <w:szCs w:val="22"/>
          <w:lang w:val="x-none"/>
        </w:rPr>
        <w:t>or designee</w:t>
      </w:r>
      <w:r w:rsidRPr="006C33A6">
        <w:rPr>
          <w:rFonts w:ascii="Calibri" w:hAnsi="Calibri"/>
          <w:sz w:val="22"/>
          <w:szCs w:val="22"/>
        </w:rPr>
        <w:t>)</w:t>
      </w:r>
      <w:r w:rsidRPr="006C33A6">
        <w:rPr>
          <w:rFonts w:ascii="Calibri" w:hAnsi="Calibri"/>
          <w:sz w:val="22"/>
          <w:szCs w:val="22"/>
          <w:lang w:val="x-none"/>
        </w:rPr>
        <w:t xml:space="preserve"> will consider all the facts available and respond in writing prior to the deadline for </w:t>
      </w:r>
      <w:r w:rsidR="0002407A">
        <w:rPr>
          <w:rFonts w:ascii="Calibri" w:hAnsi="Calibri"/>
          <w:sz w:val="22"/>
          <w:szCs w:val="22"/>
        </w:rPr>
        <w:t>proposal</w:t>
      </w:r>
      <w:r w:rsidR="0002407A" w:rsidRPr="006C33A6">
        <w:rPr>
          <w:rFonts w:ascii="Calibri" w:hAnsi="Calibri"/>
          <w:sz w:val="22"/>
          <w:szCs w:val="22"/>
          <w:lang w:val="x-none"/>
        </w:rPr>
        <w:t xml:space="preserve"> </w:t>
      </w:r>
      <w:r w:rsidRPr="006C33A6">
        <w:rPr>
          <w:rFonts w:ascii="Calibri" w:hAnsi="Calibri"/>
          <w:sz w:val="22"/>
          <w:szCs w:val="22"/>
          <w:lang w:val="x-none"/>
        </w:rPr>
        <w:t>submittals, unless more time is needed.</w:t>
      </w:r>
      <w:r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lang w:val="x-none"/>
        </w:rPr>
        <w:t xml:space="preserve"> </w:t>
      </w:r>
      <w:r w:rsidRPr="006C33A6">
        <w:rPr>
          <w:rFonts w:ascii="Calibri" w:hAnsi="Calibri"/>
          <w:sz w:val="22"/>
          <w:szCs w:val="22"/>
          <w:lang w:val="x-none"/>
        </w:rPr>
        <w:t>is required to promptly post the response to a complaint on WEBS</w:t>
      </w:r>
      <w:r w:rsidR="00B84905">
        <w:rPr>
          <w:rFonts w:ascii="Calibri" w:hAnsi="Calibri"/>
          <w:sz w:val="22"/>
          <w:szCs w:val="22"/>
        </w:rPr>
        <w:t>.</w:t>
      </w:r>
    </w:p>
    <w:p w14:paraId="599A4F7D" w14:textId="51071642" w:rsidR="000B74CC" w:rsidRPr="002F6E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Response is Final</w:t>
      </w:r>
      <w:r w:rsidR="000B74CC" w:rsidRPr="002F6EA6">
        <w:rPr>
          <w:rFonts w:ascii="Calibri" w:hAnsi="Calibri"/>
          <w:smallCaps/>
          <w:sz w:val="22"/>
          <w:szCs w:val="22"/>
        </w:rPr>
        <w:t xml:space="preserve">.  </w:t>
      </w:r>
      <w:r w:rsidRPr="006C33A6">
        <w:rPr>
          <w:rFonts w:ascii="Calibri" w:hAnsi="Calibri"/>
          <w:sz w:val="22"/>
          <w:szCs w:val="22"/>
          <w:lang w:val="x-none"/>
        </w:rPr>
        <w:t xml:space="preserve">The </w:t>
      </w:r>
      <w:r w:rsidRPr="006C33A6">
        <w:rPr>
          <w:rFonts w:ascii="Calibri" w:hAnsi="Calibri"/>
          <w:sz w:val="22"/>
          <w:szCs w:val="22"/>
        </w:rPr>
        <w:t xml:space="preserve">Procurement Coordinator’s </w:t>
      </w:r>
      <w:r w:rsidRPr="006C33A6">
        <w:rPr>
          <w:rFonts w:ascii="Calibri" w:hAnsi="Calibri"/>
          <w:sz w:val="22"/>
          <w:szCs w:val="22"/>
          <w:lang w:val="x-none"/>
        </w:rPr>
        <w:t>response to the complaint is final and not subject to administrative appeal.  Issues raised in a complaint may not be raised again during the protest period.</w:t>
      </w:r>
      <w:r w:rsidRPr="006C33A6">
        <w:rPr>
          <w:rFonts w:ascii="Calibri" w:hAnsi="Calibri"/>
          <w:sz w:val="22"/>
          <w:szCs w:val="22"/>
        </w:rPr>
        <w:t xml:space="preserve">  Furthermore, any issue, exception, addition, or omission not brought to the attention of the Procurement Coordinator prior to </w:t>
      </w:r>
      <w:r w:rsidR="0002407A">
        <w:rPr>
          <w:rFonts w:ascii="Calibri" w:hAnsi="Calibri"/>
          <w:sz w:val="22"/>
          <w:szCs w:val="22"/>
        </w:rPr>
        <w:t>proposal</w:t>
      </w:r>
      <w:r w:rsidR="0002407A" w:rsidRPr="006C33A6">
        <w:rPr>
          <w:rFonts w:ascii="Calibri" w:hAnsi="Calibri"/>
          <w:sz w:val="22"/>
          <w:szCs w:val="22"/>
        </w:rPr>
        <w:t xml:space="preserve"> </w:t>
      </w:r>
      <w:r w:rsidRPr="006C33A6">
        <w:rPr>
          <w:rFonts w:ascii="Calibri" w:hAnsi="Calibri"/>
          <w:sz w:val="22"/>
          <w:szCs w:val="22"/>
        </w:rPr>
        <w:t>submittal may be deemed waived for protest purposes.</w:t>
      </w:r>
    </w:p>
    <w:p w14:paraId="0FE86087" w14:textId="70D3BF17" w:rsidR="000B74CC"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Debrief Conferences</w:t>
      </w:r>
      <w:r w:rsidRPr="000B74CC">
        <w:rPr>
          <w:rFonts w:ascii="Calibri" w:hAnsi="Calibri"/>
          <w:sz w:val="22"/>
          <w:szCs w:val="22"/>
        </w:rPr>
        <w:t>.</w:t>
      </w:r>
      <w:r>
        <w:rPr>
          <w:rFonts w:ascii="Calibri" w:hAnsi="Calibri"/>
          <w:sz w:val="22"/>
          <w:szCs w:val="22"/>
        </w:rPr>
        <w:t xml:space="preserve">  </w:t>
      </w:r>
      <w:r w:rsidR="006C33A6" w:rsidRPr="006C33A6">
        <w:rPr>
          <w:rFonts w:ascii="Calibri" w:hAnsi="Calibri"/>
          <w:sz w:val="22"/>
          <w:szCs w:val="22"/>
        </w:rPr>
        <w:t xml:space="preserve">A Debrief Conference is an opportunity for a bidder and </w:t>
      </w:r>
      <w:r w:rsidR="00210459">
        <w:rPr>
          <w:rFonts w:ascii="Calibri" w:hAnsi="Calibri" w:cs="Arial"/>
          <w:sz w:val="22"/>
          <w:szCs w:val="22"/>
        </w:rPr>
        <w:t>WSCJTC</w:t>
      </w:r>
      <w:r w:rsidR="00A27928">
        <w:rPr>
          <w:rFonts w:ascii="Calibri" w:hAnsi="Calibri"/>
          <w:sz w:val="22"/>
          <w:szCs w:val="22"/>
        </w:rPr>
        <w:t xml:space="preserve">, through its </w:t>
      </w:r>
      <w:r w:rsidR="006C33A6" w:rsidRPr="006C33A6">
        <w:rPr>
          <w:rFonts w:ascii="Calibri" w:hAnsi="Calibri"/>
          <w:sz w:val="22"/>
          <w:szCs w:val="22"/>
        </w:rPr>
        <w:t>Procurement Coordinator</w:t>
      </w:r>
      <w:r w:rsidR="00A27928">
        <w:rPr>
          <w:rFonts w:ascii="Calibri" w:hAnsi="Calibri"/>
          <w:sz w:val="22"/>
          <w:szCs w:val="22"/>
        </w:rPr>
        <w:t>,</w:t>
      </w:r>
      <w:r w:rsidR="006C33A6" w:rsidRPr="006C33A6">
        <w:rPr>
          <w:rFonts w:ascii="Calibri" w:hAnsi="Calibri"/>
          <w:sz w:val="22"/>
          <w:szCs w:val="22"/>
        </w:rPr>
        <w:t xml:space="preserve"> to meet and discuss the bidder’s </w:t>
      </w:r>
      <w:r w:rsidR="00546BC9">
        <w:rPr>
          <w:rFonts w:ascii="Calibri" w:hAnsi="Calibri"/>
          <w:sz w:val="22"/>
          <w:szCs w:val="22"/>
        </w:rPr>
        <w:t>proposal</w:t>
      </w:r>
      <w:r w:rsidR="00C1178B">
        <w:rPr>
          <w:rFonts w:ascii="Calibri" w:hAnsi="Calibri"/>
          <w:sz w:val="22"/>
          <w:szCs w:val="22"/>
        </w:rPr>
        <w:t xml:space="preserve"> </w:t>
      </w:r>
      <w:r w:rsidR="00A27928">
        <w:rPr>
          <w:rFonts w:ascii="Calibri" w:hAnsi="Calibri"/>
          <w:sz w:val="22"/>
          <w:szCs w:val="22"/>
        </w:rPr>
        <w:t>(and, as further explained below, is a necessary prerequisite to filing a protest)</w:t>
      </w:r>
      <w:r w:rsidR="006C33A6" w:rsidRPr="006C33A6">
        <w:rPr>
          <w:rFonts w:ascii="Calibri" w:hAnsi="Calibri"/>
          <w:sz w:val="22"/>
          <w:szCs w:val="22"/>
        </w:rPr>
        <w:t xml:space="preserve">.  Following the evaluation of the </w:t>
      </w:r>
      <w:r w:rsidR="005B67D9">
        <w:rPr>
          <w:rFonts w:ascii="Calibri" w:hAnsi="Calibri"/>
          <w:sz w:val="22"/>
          <w:szCs w:val="22"/>
        </w:rPr>
        <w:t>prop</w:t>
      </w:r>
      <w:r w:rsidR="00C1178B">
        <w:rPr>
          <w:rFonts w:ascii="Calibri" w:hAnsi="Calibri"/>
          <w:sz w:val="22"/>
          <w:szCs w:val="22"/>
        </w:rPr>
        <w:t>o</w:t>
      </w:r>
      <w:r w:rsidR="009B6345">
        <w:rPr>
          <w:rFonts w:ascii="Calibri" w:hAnsi="Calibri"/>
          <w:sz w:val="22"/>
          <w:szCs w:val="22"/>
        </w:rPr>
        <w:t>s</w:t>
      </w:r>
      <w:r w:rsidR="005B67D9">
        <w:rPr>
          <w:rFonts w:ascii="Calibri" w:hAnsi="Calibri"/>
          <w:sz w:val="22"/>
          <w:szCs w:val="22"/>
        </w:rPr>
        <w:t>al</w:t>
      </w:r>
      <w:r w:rsidR="006C33A6" w:rsidRPr="006C33A6">
        <w:rPr>
          <w:rFonts w:ascii="Calibri" w:hAnsi="Calibri"/>
          <w:sz w:val="22"/>
          <w:szCs w:val="22"/>
        </w:rPr>
        <w:t xml:space="preserve">, </w:t>
      </w:r>
      <w:r w:rsidR="00210459">
        <w:rPr>
          <w:rFonts w:ascii="Calibri" w:hAnsi="Calibri" w:cs="Arial"/>
          <w:sz w:val="22"/>
          <w:szCs w:val="22"/>
        </w:rPr>
        <w:t>WSCJTC</w:t>
      </w:r>
      <w:r w:rsidR="00C74DB7" w:rsidRPr="006C33A6">
        <w:rPr>
          <w:rFonts w:ascii="Calibri" w:hAnsi="Calibri"/>
          <w:sz w:val="22"/>
          <w:szCs w:val="22"/>
        </w:rPr>
        <w:t xml:space="preserve"> </w:t>
      </w:r>
      <w:r w:rsidR="006C33A6" w:rsidRPr="006C33A6">
        <w:rPr>
          <w:rFonts w:ascii="Calibri" w:hAnsi="Calibri"/>
          <w:sz w:val="22"/>
          <w:szCs w:val="22"/>
        </w:rPr>
        <w:t xml:space="preserve">will issue an announcement of the ASB.  That announcement may be made by any means, but </w:t>
      </w:r>
      <w:r w:rsidR="00210459">
        <w:rPr>
          <w:rFonts w:ascii="Calibri" w:hAnsi="Calibri" w:cs="Arial"/>
          <w:sz w:val="22"/>
          <w:szCs w:val="22"/>
        </w:rPr>
        <w:t>WSCJTC</w:t>
      </w:r>
      <w:r w:rsidR="006C33A6" w:rsidRPr="006C33A6">
        <w:rPr>
          <w:rFonts w:ascii="Calibri" w:hAnsi="Calibri"/>
          <w:sz w:val="22"/>
          <w:szCs w:val="22"/>
        </w:rPr>
        <w:t xml:space="preserve"> likely will use email to the bidder’s email address provided in the Bidder’s Profile.  Bidders will have three (3) business days to request a Debrief Conference.  Once a Debrief Conference is requested, </w:t>
      </w:r>
      <w:r w:rsidR="00210459">
        <w:rPr>
          <w:rFonts w:ascii="Calibri" w:hAnsi="Calibri" w:cs="Arial"/>
          <w:sz w:val="22"/>
          <w:szCs w:val="22"/>
        </w:rPr>
        <w:t>WSCJTC</w:t>
      </w:r>
      <w:r w:rsidR="006C33A6" w:rsidRPr="006C33A6">
        <w:rPr>
          <w:rFonts w:ascii="Calibri" w:hAnsi="Calibri"/>
          <w:sz w:val="22"/>
          <w:szCs w:val="22"/>
        </w:rPr>
        <w:t xml:space="preserve"> will offer the requesting bidder one meeting opportunity and notify the bidder of the Debrief Conference place, date, and time.  Please note, because the debrief process must occur before making an award, </w:t>
      </w:r>
      <w:r w:rsidR="00210459">
        <w:rPr>
          <w:rFonts w:ascii="Calibri" w:hAnsi="Calibri" w:cs="Arial"/>
          <w:sz w:val="22"/>
          <w:szCs w:val="22"/>
        </w:rPr>
        <w:t>WSCJTC</w:t>
      </w:r>
      <w:r w:rsidR="006C33A6" w:rsidRPr="006C33A6">
        <w:rPr>
          <w:rFonts w:ascii="Calibri" w:hAnsi="Calibri"/>
          <w:sz w:val="22"/>
          <w:szCs w:val="22"/>
        </w:rPr>
        <w:t xml:space="preserve"> likely will schedule the Debrief Conference shortly after the announcement of the ASB and the bidder’s request for a Debrief Conference.  </w:t>
      </w:r>
      <w:r w:rsidR="00210459">
        <w:rPr>
          <w:rFonts w:ascii="Calibri" w:hAnsi="Calibri" w:cs="Arial"/>
          <w:sz w:val="22"/>
          <w:szCs w:val="22"/>
        </w:rPr>
        <w:t>WSCJTC</w:t>
      </w:r>
      <w:r w:rsidR="006C33A6" w:rsidRPr="006C33A6">
        <w:rPr>
          <w:rFonts w:ascii="Calibri" w:hAnsi="Calibri"/>
          <w:sz w:val="22"/>
          <w:szCs w:val="22"/>
        </w:rPr>
        <w:t xml:space="preserve"> will not allow the debrief process to delay the award.  Therefore, bidders should plan for contingencies and alternate representatives</w:t>
      </w:r>
      <w:r w:rsidR="00A27928">
        <w:rPr>
          <w:rFonts w:ascii="Calibri" w:hAnsi="Calibri"/>
          <w:sz w:val="22"/>
          <w:szCs w:val="22"/>
        </w:rPr>
        <w:t xml:space="preserve">.  </w:t>
      </w:r>
      <w:r w:rsidR="00A27928" w:rsidRPr="00A27928">
        <w:rPr>
          <w:rFonts w:ascii="Calibri" w:hAnsi="Calibri"/>
          <w:b/>
          <w:sz w:val="22"/>
          <w:szCs w:val="22"/>
        </w:rPr>
        <w:t>Bidders who wish to protest must first participate in a debrief conference.  B</w:t>
      </w:r>
      <w:r w:rsidR="006C33A6" w:rsidRPr="00A27928">
        <w:rPr>
          <w:rFonts w:ascii="Calibri" w:hAnsi="Calibri"/>
          <w:b/>
          <w:sz w:val="22"/>
          <w:szCs w:val="22"/>
        </w:rPr>
        <w:t>idders who are unwilling or unable to attend the Debrief Conference will lose the opportunity to protest.</w:t>
      </w:r>
      <w:r w:rsidR="00A27928" w:rsidRPr="00A27928">
        <w:rPr>
          <w:rFonts w:ascii="Calibri" w:hAnsi="Calibri"/>
          <w:b/>
          <w:sz w:val="22"/>
          <w:szCs w:val="22"/>
        </w:rPr>
        <w:t xml:space="preserve">  A debrief is a required prerequisite for a bidder wishing to file a protest</w:t>
      </w:r>
      <w:r w:rsidR="00A27928" w:rsidRPr="00A27928">
        <w:rPr>
          <w:rFonts w:ascii="Calibri" w:hAnsi="Calibri"/>
          <w:sz w:val="22"/>
          <w:szCs w:val="22"/>
        </w:rPr>
        <w:t>.</w:t>
      </w:r>
    </w:p>
    <w:p w14:paraId="60CBE705"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Timing</w:t>
      </w:r>
      <w:r w:rsidR="000B74CC" w:rsidRPr="002F6EA6">
        <w:rPr>
          <w:rFonts w:ascii="Calibri" w:hAnsi="Calibri"/>
          <w:smallCaps/>
          <w:sz w:val="22"/>
          <w:szCs w:val="22"/>
        </w:rPr>
        <w:t xml:space="preserve">.  </w:t>
      </w:r>
      <w:r w:rsidRPr="006C33A6">
        <w:rPr>
          <w:rFonts w:ascii="Calibri" w:hAnsi="Calibri"/>
          <w:sz w:val="22"/>
          <w:szCs w:val="22"/>
        </w:rPr>
        <w:t>A Debrief Conference may be requested by a bidder following announcement of the Apparent Successful Bidder</w:t>
      </w:r>
      <w:r w:rsidR="00BE3B49">
        <w:rPr>
          <w:rFonts w:ascii="Calibri" w:hAnsi="Calibri"/>
          <w:sz w:val="22"/>
          <w:szCs w:val="22"/>
        </w:rPr>
        <w:t xml:space="preserve"> (ASB)</w:t>
      </w:r>
      <w:r w:rsidRPr="006C33A6">
        <w:rPr>
          <w:rFonts w:ascii="Calibri" w:hAnsi="Calibri"/>
          <w:sz w:val="22"/>
          <w:szCs w:val="22"/>
        </w:rPr>
        <w:t>.</w:t>
      </w:r>
    </w:p>
    <w:p w14:paraId="096A8BB4" w14:textId="0656B91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lastRenderedPageBreak/>
        <w:t>Purpose of Debrief Conference</w:t>
      </w:r>
      <w:r w:rsidR="000B74CC" w:rsidRPr="002F6EA6">
        <w:rPr>
          <w:rFonts w:ascii="Calibri" w:hAnsi="Calibri"/>
          <w:smallCaps/>
          <w:sz w:val="22"/>
          <w:szCs w:val="22"/>
        </w:rPr>
        <w:t xml:space="preserve">.  </w:t>
      </w:r>
      <w:r w:rsidRPr="006C33A6">
        <w:rPr>
          <w:rFonts w:ascii="Calibri" w:hAnsi="Calibri"/>
          <w:sz w:val="22"/>
          <w:szCs w:val="22"/>
        </w:rPr>
        <w:t xml:space="preserve">Any bidder who has submitted a timely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 xml:space="preserve">response may request a Debrief Conference (see Form and Substance, and Other below).  A Debrief Conference provides an opportunity for the bidder to meet with </w:t>
      </w:r>
      <w:r w:rsidR="00210459">
        <w:rPr>
          <w:rFonts w:ascii="Calibri" w:hAnsi="Calibri" w:cs="Arial"/>
          <w:sz w:val="22"/>
          <w:szCs w:val="22"/>
        </w:rPr>
        <w:t>WSCJTC</w:t>
      </w:r>
      <w:r w:rsidRPr="006C33A6">
        <w:rPr>
          <w:rFonts w:ascii="Calibri" w:hAnsi="Calibri"/>
          <w:sz w:val="22"/>
          <w:szCs w:val="22"/>
        </w:rPr>
        <w:t xml:space="preserve"> to discuss </w:t>
      </w:r>
      <w:r w:rsidR="00FF39AA">
        <w:rPr>
          <w:rFonts w:ascii="Calibri" w:hAnsi="Calibri"/>
          <w:sz w:val="22"/>
          <w:szCs w:val="22"/>
        </w:rPr>
        <w:t>bidder’s</w:t>
      </w:r>
      <w:r w:rsidRPr="006C33A6">
        <w:rPr>
          <w:rFonts w:ascii="Calibri" w:hAnsi="Calibri"/>
          <w:sz w:val="22"/>
          <w:szCs w:val="22"/>
        </w:rPr>
        <w:t xml:space="preserve"> </w:t>
      </w:r>
      <w:r w:rsidR="00530226">
        <w:rPr>
          <w:rFonts w:ascii="Calibri" w:hAnsi="Calibri"/>
          <w:sz w:val="22"/>
          <w:szCs w:val="22"/>
        </w:rPr>
        <w:t>proposal</w:t>
      </w:r>
      <w:r w:rsidR="00530226" w:rsidRPr="006C33A6">
        <w:rPr>
          <w:rFonts w:ascii="Calibri" w:hAnsi="Calibri"/>
          <w:sz w:val="22"/>
          <w:szCs w:val="22"/>
        </w:rPr>
        <w:t xml:space="preserve"> </w:t>
      </w:r>
      <w:r w:rsidRPr="006C33A6">
        <w:rPr>
          <w:rFonts w:ascii="Calibri" w:hAnsi="Calibri"/>
          <w:sz w:val="22"/>
          <w:szCs w:val="22"/>
        </w:rPr>
        <w:t>and evaluation.</w:t>
      </w:r>
      <w:r w:rsidR="00FF39AA">
        <w:rPr>
          <w:rFonts w:ascii="Calibri" w:hAnsi="Calibri"/>
          <w:sz w:val="22"/>
          <w:szCs w:val="22"/>
        </w:rPr>
        <w:t xml:space="preserve">  It does not provide an opportunity to discuss other </w:t>
      </w:r>
      <w:r w:rsidR="00530226">
        <w:rPr>
          <w:rFonts w:ascii="Calibri" w:hAnsi="Calibri"/>
          <w:sz w:val="22"/>
          <w:szCs w:val="22"/>
        </w:rPr>
        <w:t xml:space="preserve">proposals </w:t>
      </w:r>
      <w:r w:rsidR="00FF39AA">
        <w:rPr>
          <w:rFonts w:ascii="Calibri" w:hAnsi="Calibri"/>
          <w:sz w:val="22"/>
          <w:szCs w:val="22"/>
        </w:rPr>
        <w:t>and evaluations.</w:t>
      </w:r>
    </w:p>
    <w:p w14:paraId="577E268C" w14:textId="059C3551"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Requesting a Debrief Conference</w:t>
      </w:r>
      <w:r w:rsidR="000B74CC" w:rsidRPr="002F6EA6">
        <w:rPr>
          <w:rFonts w:ascii="Calibri" w:hAnsi="Calibri"/>
          <w:smallCaps/>
          <w:sz w:val="22"/>
          <w:szCs w:val="22"/>
        </w:rPr>
        <w:t xml:space="preserve">.  </w:t>
      </w:r>
      <w:r w:rsidRPr="006C33A6">
        <w:rPr>
          <w:rFonts w:ascii="Calibri" w:hAnsi="Calibri"/>
          <w:sz w:val="22"/>
          <w:szCs w:val="22"/>
          <w:lang w:val="x-none"/>
        </w:rPr>
        <w:t>The request for a</w:t>
      </w:r>
      <w:r w:rsidRPr="006C33A6">
        <w:rPr>
          <w:rFonts w:ascii="Calibri" w:hAnsi="Calibri"/>
          <w:sz w:val="22"/>
          <w:szCs w:val="22"/>
        </w:rPr>
        <w:t xml:space="preserve"> Debrief Conference </w:t>
      </w:r>
      <w:r w:rsidRPr="006C33A6">
        <w:rPr>
          <w:rFonts w:ascii="Calibri" w:hAnsi="Calibri"/>
          <w:sz w:val="22"/>
          <w:szCs w:val="22"/>
          <w:lang w:val="x-none"/>
        </w:rPr>
        <w:t xml:space="preserve">must be made in writing via email to the </w:t>
      </w:r>
      <w:r w:rsidRPr="006C33A6">
        <w:rPr>
          <w:rFonts w:ascii="Calibri" w:hAnsi="Calibri"/>
          <w:sz w:val="22"/>
          <w:szCs w:val="22"/>
        </w:rPr>
        <w:t xml:space="preserve">Procurement Coordinator </w:t>
      </w:r>
      <w:r w:rsidRPr="006C33A6">
        <w:rPr>
          <w:rFonts w:ascii="Calibri" w:hAnsi="Calibri"/>
          <w:sz w:val="22"/>
          <w:szCs w:val="22"/>
          <w:lang w:val="x-none"/>
        </w:rPr>
        <w:t xml:space="preserve">and received within three </w:t>
      </w:r>
      <w:r w:rsidRPr="006C33A6">
        <w:rPr>
          <w:rFonts w:ascii="Calibri" w:hAnsi="Calibri"/>
          <w:sz w:val="22"/>
          <w:szCs w:val="22"/>
        </w:rPr>
        <w:t xml:space="preserve">(3) </w:t>
      </w:r>
      <w:r w:rsidRPr="006C33A6">
        <w:rPr>
          <w:rFonts w:ascii="Calibri" w:hAnsi="Calibri"/>
          <w:sz w:val="22"/>
          <w:szCs w:val="22"/>
          <w:lang w:val="x-none"/>
        </w:rPr>
        <w:t>business days after the announcement of the Apparent Successful Bidder.</w:t>
      </w:r>
      <w:r w:rsidRPr="006C33A6">
        <w:rPr>
          <w:rFonts w:ascii="Calibri" w:hAnsi="Calibri"/>
          <w:sz w:val="22"/>
          <w:szCs w:val="22"/>
        </w:rPr>
        <w:t xml:space="preserve">  </w:t>
      </w:r>
      <w:r w:rsidRPr="006C33A6">
        <w:rPr>
          <w:rFonts w:ascii="Calibri" w:hAnsi="Calibri"/>
          <w:sz w:val="22"/>
          <w:szCs w:val="22"/>
          <w:lang w:val="x-none"/>
        </w:rPr>
        <w:t xml:space="preserve">Debrief conferences may be conducted either in person at the </w:t>
      </w:r>
      <w:r w:rsidR="00210459">
        <w:rPr>
          <w:rFonts w:ascii="Calibri" w:hAnsi="Calibri" w:cs="Arial"/>
          <w:sz w:val="22"/>
          <w:szCs w:val="22"/>
        </w:rPr>
        <w:t>WSCJTC</w:t>
      </w:r>
      <w:r w:rsidRPr="006C33A6">
        <w:rPr>
          <w:rFonts w:ascii="Calibri" w:hAnsi="Calibri"/>
          <w:sz w:val="22"/>
          <w:szCs w:val="22"/>
        </w:rPr>
        <w:t xml:space="preserve"> offices</w:t>
      </w:r>
      <w:r w:rsidRPr="006C33A6">
        <w:rPr>
          <w:rFonts w:ascii="Calibri" w:hAnsi="Calibri"/>
          <w:sz w:val="22"/>
          <w:szCs w:val="22"/>
          <w:lang w:val="x-none"/>
        </w:rPr>
        <w:t xml:space="preserve"> in </w:t>
      </w:r>
      <w:r w:rsidR="00C74DB7">
        <w:rPr>
          <w:rFonts w:ascii="Calibri" w:hAnsi="Calibri"/>
          <w:sz w:val="22"/>
          <w:szCs w:val="22"/>
        </w:rPr>
        <w:t>Burien</w:t>
      </w:r>
      <w:r w:rsidRPr="006C33A6">
        <w:rPr>
          <w:rFonts w:ascii="Calibri" w:hAnsi="Calibri"/>
          <w:sz w:val="22"/>
          <w:szCs w:val="22"/>
          <w:lang w:val="x-none"/>
        </w:rPr>
        <w:t>, Wash</w:t>
      </w:r>
      <w:r w:rsidRPr="006C33A6">
        <w:rPr>
          <w:rFonts w:ascii="Calibri" w:hAnsi="Calibri"/>
          <w:sz w:val="22"/>
          <w:szCs w:val="22"/>
        </w:rPr>
        <w:t>ington</w:t>
      </w:r>
      <w:r w:rsidRPr="006C33A6">
        <w:rPr>
          <w:rFonts w:ascii="Calibri" w:hAnsi="Calibri"/>
          <w:sz w:val="22"/>
          <w:szCs w:val="22"/>
          <w:lang w:val="x-none"/>
        </w:rPr>
        <w:t xml:space="preserve">, or </w:t>
      </w:r>
      <w:r w:rsidR="00A95661">
        <w:rPr>
          <w:rFonts w:ascii="Calibri" w:hAnsi="Calibri"/>
          <w:sz w:val="22"/>
          <w:szCs w:val="22"/>
        </w:rPr>
        <w:t xml:space="preserve">virtually (e.g., </w:t>
      </w:r>
      <w:r w:rsidRPr="006C33A6">
        <w:rPr>
          <w:rFonts w:ascii="Calibri" w:hAnsi="Calibri"/>
          <w:sz w:val="22"/>
          <w:szCs w:val="22"/>
          <w:lang w:val="x-none"/>
        </w:rPr>
        <w:t>by telephone</w:t>
      </w:r>
      <w:r w:rsidR="00A95661" w:rsidRPr="00A95661">
        <w:rPr>
          <w:rFonts w:ascii="Calibri" w:hAnsi="Calibri"/>
          <w:sz w:val="22"/>
          <w:szCs w:val="22"/>
        </w:rPr>
        <w:t xml:space="preserve"> </w:t>
      </w:r>
      <w:r w:rsidR="00A95661">
        <w:rPr>
          <w:rFonts w:ascii="Calibri" w:hAnsi="Calibri"/>
          <w:sz w:val="22"/>
          <w:szCs w:val="22"/>
        </w:rPr>
        <w:t>or web-based virtual meeting such as Zoom, Skype, MS Teams)</w:t>
      </w:r>
      <w:r w:rsidRPr="006C33A6">
        <w:rPr>
          <w:rFonts w:ascii="Calibri" w:hAnsi="Calibri"/>
          <w:sz w:val="22"/>
          <w:szCs w:val="22"/>
          <w:lang w:val="x-none"/>
        </w:rPr>
        <w:t xml:space="preserve">, as determined by </w:t>
      </w:r>
      <w:r w:rsidR="00210459">
        <w:rPr>
          <w:rFonts w:ascii="Calibri" w:hAnsi="Calibri" w:cs="Arial"/>
          <w:sz w:val="22"/>
          <w:szCs w:val="22"/>
        </w:rPr>
        <w:t>WSCJTC</w:t>
      </w:r>
      <w:r w:rsidRPr="006C33A6">
        <w:rPr>
          <w:rFonts w:ascii="Calibri" w:hAnsi="Calibri"/>
          <w:sz w:val="22"/>
          <w:szCs w:val="22"/>
          <w:lang w:val="x-none"/>
        </w:rPr>
        <w:t xml:space="preserve">, and may be limited by </w:t>
      </w:r>
      <w:r w:rsidR="00210459">
        <w:rPr>
          <w:rFonts w:ascii="Calibri" w:hAnsi="Calibri" w:cs="Arial"/>
          <w:sz w:val="22"/>
          <w:szCs w:val="22"/>
        </w:rPr>
        <w:t>WSCJTC</w:t>
      </w:r>
      <w:r w:rsidRPr="006C33A6">
        <w:rPr>
          <w:rFonts w:ascii="Calibri" w:hAnsi="Calibri"/>
          <w:sz w:val="22"/>
          <w:szCs w:val="22"/>
        </w:rPr>
        <w:t xml:space="preserve"> </w:t>
      </w:r>
      <w:r w:rsidRPr="006C33A6">
        <w:rPr>
          <w:rFonts w:ascii="Calibri" w:hAnsi="Calibri"/>
          <w:sz w:val="22"/>
          <w:szCs w:val="22"/>
          <w:lang w:val="x-none"/>
        </w:rPr>
        <w:t>to a specified period of time.</w:t>
      </w:r>
      <w:r w:rsidRPr="006C33A6">
        <w:rPr>
          <w:rFonts w:ascii="Calibri" w:hAnsi="Calibri"/>
          <w:sz w:val="22"/>
          <w:szCs w:val="22"/>
        </w:rPr>
        <w:t xml:space="preserve">  </w:t>
      </w:r>
      <w:r w:rsidRPr="006C33A6">
        <w:rPr>
          <w:rFonts w:ascii="Calibri" w:hAnsi="Calibri"/>
          <w:sz w:val="22"/>
          <w:szCs w:val="22"/>
          <w:lang w:val="x-none"/>
        </w:rPr>
        <w:t>The failure of a bidder to request a debrief within the specified time and attend a debrief conference constitutes a waiver of the right to submit a protest.</w:t>
      </w:r>
      <w:r w:rsidRPr="006C33A6">
        <w:rPr>
          <w:rFonts w:ascii="Calibri" w:hAnsi="Calibri"/>
          <w:sz w:val="22"/>
          <w:szCs w:val="22"/>
        </w:rPr>
        <w:t xml:space="preserve">  Any issue, exception, addition, or omission not brought to the attention of the procurement coordinator before or during the debrief conference may be deemed waived for protest purposes.</w:t>
      </w:r>
    </w:p>
    <w:p w14:paraId="1D999E81" w14:textId="77777777" w:rsidR="004D4D06" w:rsidRDefault="000B74CC" w:rsidP="005D65D1">
      <w:pPr>
        <w:numPr>
          <w:ilvl w:val="0"/>
          <w:numId w:val="12"/>
        </w:numPr>
        <w:spacing w:before="240"/>
        <w:ind w:left="734" w:hanging="547"/>
        <w:jc w:val="both"/>
        <w:rPr>
          <w:rFonts w:ascii="Calibri" w:hAnsi="Calibri"/>
          <w:sz w:val="22"/>
          <w:szCs w:val="22"/>
        </w:rPr>
      </w:pPr>
      <w:r>
        <w:rPr>
          <w:rFonts w:ascii="Calibri" w:hAnsi="Calibri"/>
          <w:b/>
          <w:smallCaps/>
          <w:sz w:val="22"/>
          <w:szCs w:val="22"/>
        </w:rPr>
        <w:t>Protests</w:t>
      </w:r>
      <w:r w:rsidR="004D4D06" w:rsidRPr="00036FF6">
        <w:rPr>
          <w:rFonts w:ascii="Calibri" w:hAnsi="Calibri"/>
          <w:sz w:val="22"/>
          <w:szCs w:val="22"/>
        </w:rPr>
        <w:t xml:space="preserve">.  </w:t>
      </w:r>
      <w:r w:rsidR="006C33A6" w:rsidRPr="006C33A6">
        <w:rPr>
          <w:rFonts w:ascii="Calibri" w:hAnsi="Calibri"/>
          <w:sz w:val="22"/>
          <w:szCs w:val="22"/>
        </w:rPr>
        <w:t xml:space="preserve">Following a Debrief Conference, a bidder may protest the award of </w:t>
      </w:r>
      <w:r w:rsidR="0047413C">
        <w:rPr>
          <w:rFonts w:ascii="Calibri" w:hAnsi="Calibri"/>
          <w:sz w:val="22"/>
          <w:szCs w:val="22"/>
        </w:rPr>
        <w:t>a</w:t>
      </w:r>
      <w:r w:rsidR="006C33A6" w:rsidRPr="006C33A6">
        <w:rPr>
          <w:rFonts w:ascii="Calibri" w:hAnsi="Calibri"/>
          <w:sz w:val="22"/>
          <w:szCs w:val="22"/>
        </w:rPr>
        <w:t xml:space="preserve"> Contract.</w:t>
      </w:r>
    </w:p>
    <w:p w14:paraId="296285F1"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Criteria for a Protest</w:t>
      </w:r>
      <w:r w:rsidRPr="000B74CC">
        <w:rPr>
          <w:rFonts w:ascii="Calibri" w:hAnsi="Calibri"/>
          <w:smallCaps/>
          <w:sz w:val="22"/>
          <w:szCs w:val="22"/>
        </w:rPr>
        <w:t xml:space="preserve">.  </w:t>
      </w:r>
      <w:r w:rsidRPr="006C33A6">
        <w:rPr>
          <w:rFonts w:ascii="Calibri" w:hAnsi="Calibri"/>
          <w:sz w:val="22"/>
          <w:szCs w:val="22"/>
          <w:lang w:val="x-none"/>
        </w:rPr>
        <w:t>A protest may be based only on one or more of the following:</w:t>
      </w:r>
      <w:r w:rsidRPr="006C33A6">
        <w:rPr>
          <w:rFonts w:ascii="Calibri" w:hAnsi="Calibri"/>
          <w:sz w:val="22"/>
          <w:szCs w:val="22"/>
        </w:rPr>
        <w:t xml:space="preserve"> </w:t>
      </w:r>
      <w:r w:rsidRPr="006C33A6">
        <w:rPr>
          <w:rFonts w:ascii="Calibri" w:hAnsi="Calibri"/>
          <w:sz w:val="22"/>
          <w:szCs w:val="22"/>
          <w:lang w:val="x-none"/>
        </w:rPr>
        <w:t xml:space="preserve"> </w:t>
      </w:r>
      <w:r w:rsidRPr="006C33A6">
        <w:rPr>
          <w:rFonts w:ascii="Calibri" w:hAnsi="Calibri"/>
          <w:sz w:val="22"/>
          <w:szCs w:val="22"/>
        </w:rPr>
        <w:t>(a) </w:t>
      </w:r>
      <w:r w:rsidRPr="006C33A6">
        <w:rPr>
          <w:rFonts w:ascii="Calibri" w:hAnsi="Calibri"/>
          <w:sz w:val="22"/>
          <w:szCs w:val="22"/>
          <w:lang w:val="x-none"/>
        </w:rPr>
        <w:t>Bias, discrimination</w:t>
      </w:r>
      <w:r w:rsidRPr="006C33A6">
        <w:rPr>
          <w:rFonts w:ascii="Calibri" w:hAnsi="Calibri"/>
          <w:sz w:val="22"/>
          <w:szCs w:val="22"/>
        </w:rPr>
        <w:t>,</w:t>
      </w:r>
      <w:r w:rsidRPr="006C33A6">
        <w:rPr>
          <w:rFonts w:ascii="Calibri" w:hAnsi="Calibri"/>
          <w:sz w:val="22"/>
          <w:szCs w:val="22"/>
          <w:lang w:val="x-none"/>
        </w:rPr>
        <w:t xml:space="preserve"> or conflict of interest on the part of an evaluator;</w:t>
      </w:r>
      <w:r w:rsidRPr="006C33A6">
        <w:rPr>
          <w:rFonts w:ascii="Calibri" w:hAnsi="Calibri"/>
          <w:sz w:val="22"/>
          <w:szCs w:val="22"/>
        </w:rPr>
        <w:t xml:space="preserve"> (b) </w:t>
      </w:r>
      <w:r w:rsidRPr="006C33A6">
        <w:rPr>
          <w:rFonts w:ascii="Calibri" w:hAnsi="Calibri"/>
          <w:sz w:val="22"/>
          <w:szCs w:val="22"/>
          <w:lang w:val="x-none"/>
        </w:rPr>
        <w:t>Error in computing evaluation scores; or</w:t>
      </w:r>
      <w:r w:rsidRPr="006C33A6">
        <w:rPr>
          <w:rFonts w:ascii="Calibri" w:hAnsi="Calibri"/>
          <w:sz w:val="22"/>
          <w:szCs w:val="22"/>
        </w:rPr>
        <w:t xml:space="preserve"> (c) </w:t>
      </w:r>
      <w:r w:rsidRPr="006C33A6">
        <w:rPr>
          <w:rFonts w:ascii="Calibri" w:hAnsi="Calibri"/>
          <w:sz w:val="22"/>
          <w:szCs w:val="22"/>
          <w:lang w:val="x-none"/>
        </w:rPr>
        <w:t xml:space="preserve">Non-compliance with any procedures described in the </w:t>
      </w:r>
      <w:r w:rsidRPr="006C33A6">
        <w:rPr>
          <w:rFonts w:ascii="Calibri" w:hAnsi="Calibri"/>
          <w:sz w:val="22"/>
          <w:szCs w:val="22"/>
        </w:rPr>
        <w:t>Competitive Solicitation.</w:t>
      </w:r>
    </w:p>
    <w:p w14:paraId="43B9488A"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Initiating a Protest</w:t>
      </w:r>
      <w:r w:rsidRPr="000B74CC">
        <w:rPr>
          <w:rFonts w:ascii="Calibri" w:hAnsi="Calibri"/>
          <w:smallCaps/>
          <w:sz w:val="22"/>
          <w:szCs w:val="22"/>
        </w:rPr>
        <w:t xml:space="preserve">.  </w:t>
      </w:r>
      <w:r w:rsidRPr="006C33A6">
        <w:rPr>
          <w:rFonts w:ascii="Calibri" w:hAnsi="Calibri"/>
          <w:sz w:val="22"/>
          <w:szCs w:val="22"/>
          <w:lang w:val="x-none"/>
        </w:rPr>
        <w:t>Any bidder may protest an award to the A</w:t>
      </w:r>
      <w:r w:rsidRPr="006C33A6">
        <w:rPr>
          <w:rFonts w:ascii="Calibri" w:hAnsi="Calibri"/>
          <w:sz w:val="22"/>
          <w:szCs w:val="22"/>
        </w:rPr>
        <w:t>SB</w:t>
      </w:r>
      <w:r w:rsidRPr="006C33A6">
        <w:rPr>
          <w:rFonts w:ascii="Calibri" w:hAnsi="Calibri"/>
          <w:sz w:val="22"/>
          <w:szCs w:val="22"/>
          <w:lang w:val="x-none"/>
        </w:rPr>
        <w:t>.  A protest must:</w:t>
      </w:r>
      <w:r w:rsidRPr="006C33A6">
        <w:rPr>
          <w:rFonts w:ascii="Calibri" w:hAnsi="Calibri"/>
          <w:sz w:val="22"/>
          <w:szCs w:val="22"/>
        </w:rPr>
        <w:t xml:space="preserve"> </w:t>
      </w:r>
      <w:r w:rsidR="00996735">
        <w:rPr>
          <w:rFonts w:ascii="Calibri" w:hAnsi="Calibri"/>
          <w:sz w:val="22"/>
          <w:szCs w:val="22"/>
        </w:rPr>
        <w:t xml:space="preserve"> </w:t>
      </w:r>
      <w:r w:rsidRPr="006C33A6">
        <w:rPr>
          <w:rFonts w:ascii="Calibri" w:hAnsi="Calibri"/>
          <w:sz w:val="22"/>
          <w:szCs w:val="22"/>
        </w:rPr>
        <w:t>(a) </w:t>
      </w:r>
      <w:r w:rsidRPr="006C33A6">
        <w:rPr>
          <w:rFonts w:ascii="Calibri" w:hAnsi="Calibri"/>
          <w:sz w:val="22"/>
          <w:szCs w:val="22"/>
          <w:lang w:val="x-none"/>
        </w:rPr>
        <w:t xml:space="preserve">Be submitted to and received by the </w:t>
      </w:r>
      <w:r w:rsidR="00996735">
        <w:rPr>
          <w:rFonts w:ascii="Calibri" w:hAnsi="Calibri"/>
          <w:sz w:val="22"/>
          <w:szCs w:val="22"/>
        </w:rPr>
        <w:t>Protest Officer specified below</w:t>
      </w:r>
      <w:r w:rsidRPr="006C33A6">
        <w:rPr>
          <w:rFonts w:ascii="Calibri" w:hAnsi="Calibri"/>
          <w:sz w:val="22"/>
          <w:szCs w:val="22"/>
          <w:lang w:val="x-none"/>
        </w:rPr>
        <w:t xml:space="preserve">, </w:t>
      </w:r>
      <w:r w:rsidRPr="006C33A6">
        <w:rPr>
          <w:rFonts w:ascii="Calibri" w:hAnsi="Calibri"/>
          <w:sz w:val="22"/>
          <w:szCs w:val="22"/>
        </w:rPr>
        <w:t>within</w:t>
      </w:r>
      <w:r w:rsidRPr="006C33A6">
        <w:rPr>
          <w:rFonts w:ascii="Calibri" w:hAnsi="Calibri"/>
          <w:sz w:val="22"/>
          <w:szCs w:val="22"/>
          <w:lang w:val="x-none"/>
        </w:rPr>
        <w:t xml:space="preserve"> five </w:t>
      </w:r>
      <w:r w:rsidRPr="006C33A6">
        <w:rPr>
          <w:rFonts w:ascii="Calibri" w:hAnsi="Calibri"/>
          <w:sz w:val="22"/>
          <w:szCs w:val="22"/>
        </w:rPr>
        <w:t xml:space="preserve">(5) </w:t>
      </w:r>
      <w:r w:rsidRPr="006C33A6">
        <w:rPr>
          <w:rFonts w:ascii="Calibri" w:hAnsi="Calibri"/>
          <w:sz w:val="22"/>
          <w:szCs w:val="22"/>
          <w:lang w:val="x-none"/>
        </w:rPr>
        <w:t>business days after the protesting bidder’s</w:t>
      </w:r>
      <w:r w:rsidRPr="006C33A6">
        <w:rPr>
          <w:rFonts w:ascii="Calibri" w:hAnsi="Calibri"/>
          <w:sz w:val="22"/>
          <w:szCs w:val="22"/>
        </w:rPr>
        <w:t xml:space="preserve"> Debriefing Conference </w:t>
      </w:r>
      <w:r w:rsidRPr="006C33A6">
        <w:rPr>
          <w:rFonts w:ascii="Calibri" w:hAnsi="Calibri"/>
          <w:sz w:val="22"/>
          <w:szCs w:val="22"/>
          <w:lang w:val="x-none"/>
        </w:rPr>
        <w:t>(see Form and Substance, and Other below);</w:t>
      </w:r>
      <w:r w:rsidRPr="006C33A6">
        <w:rPr>
          <w:rFonts w:ascii="Calibri" w:hAnsi="Calibri"/>
          <w:sz w:val="22"/>
          <w:szCs w:val="22"/>
        </w:rPr>
        <w:t xml:space="preserve"> (b) </w:t>
      </w:r>
      <w:r w:rsidRPr="006C33A6">
        <w:rPr>
          <w:rFonts w:ascii="Calibri" w:hAnsi="Calibri"/>
          <w:sz w:val="22"/>
          <w:szCs w:val="22"/>
          <w:lang w:val="x-none"/>
        </w:rPr>
        <w:t>Be in writing;</w:t>
      </w:r>
      <w:r w:rsidRPr="006C33A6">
        <w:rPr>
          <w:rFonts w:ascii="Calibri" w:hAnsi="Calibri"/>
          <w:sz w:val="22"/>
          <w:szCs w:val="22"/>
        </w:rPr>
        <w:t xml:space="preserve"> (c) </w:t>
      </w:r>
      <w:r w:rsidRPr="006C33A6">
        <w:rPr>
          <w:rFonts w:ascii="Calibri" w:hAnsi="Calibri"/>
          <w:sz w:val="22"/>
          <w:szCs w:val="22"/>
          <w:lang w:val="x-none"/>
        </w:rPr>
        <w:t>Include a specific and complete statement of facts forming the basis of the protest; and</w:t>
      </w:r>
      <w:r w:rsidRPr="006C33A6">
        <w:rPr>
          <w:rFonts w:ascii="Calibri" w:hAnsi="Calibri"/>
          <w:sz w:val="22"/>
          <w:szCs w:val="22"/>
        </w:rPr>
        <w:t xml:space="preserve"> (d) </w:t>
      </w:r>
      <w:r w:rsidRPr="006C33A6">
        <w:rPr>
          <w:rFonts w:ascii="Calibri" w:hAnsi="Calibri"/>
          <w:sz w:val="22"/>
          <w:szCs w:val="22"/>
          <w:lang w:val="x-none"/>
        </w:rPr>
        <w:t>Include a description of the relief or corrective action requested.</w:t>
      </w:r>
    </w:p>
    <w:p w14:paraId="3620B5BE" w14:textId="54B61B6C"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Protest Response</w:t>
      </w:r>
      <w:r w:rsidRPr="000B74CC">
        <w:rPr>
          <w:rFonts w:ascii="Calibri" w:hAnsi="Calibri"/>
          <w:smallCaps/>
          <w:sz w:val="22"/>
          <w:szCs w:val="22"/>
        </w:rPr>
        <w:t xml:space="preserve">.  </w:t>
      </w:r>
      <w:r w:rsidRPr="006C33A6">
        <w:rPr>
          <w:rFonts w:ascii="Calibri" w:hAnsi="Calibri"/>
          <w:sz w:val="22"/>
          <w:szCs w:val="22"/>
          <w:lang w:val="x-none"/>
        </w:rPr>
        <w:t xml:space="preserve">After reviewing the protest and available facts, </w:t>
      </w:r>
      <w:r w:rsidR="00210459">
        <w:rPr>
          <w:rFonts w:ascii="Calibri" w:hAnsi="Calibri" w:cs="Arial"/>
          <w:sz w:val="22"/>
          <w:szCs w:val="22"/>
        </w:rPr>
        <w:t>WSCJTC</w:t>
      </w:r>
      <w:r w:rsidRPr="006C33A6">
        <w:rPr>
          <w:rFonts w:ascii="Calibri" w:hAnsi="Calibri"/>
          <w:sz w:val="22"/>
          <w:szCs w:val="22"/>
          <w:lang w:val="x-none"/>
        </w:rPr>
        <w:t xml:space="preserve"> will issue a written response within </w:t>
      </w:r>
      <w:r w:rsidRPr="006C33A6">
        <w:rPr>
          <w:rFonts w:ascii="Calibri" w:hAnsi="Calibri"/>
          <w:sz w:val="22"/>
          <w:szCs w:val="22"/>
        </w:rPr>
        <w:t>ten (</w:t>
      </w:r>
      <w:r w:rsidRPr="006C33A6">
        <w:rPr>
          <w:rFonts w:ascii="Calibri" w:hAnsi="Calibri"/>
          <w:sz w:val="22"/>
          <w:szCs w:val="22"/>
          <w:lang w:val="x-none"/>
        </w:rPr>
        <w:t>10</w:t>
      </w:r>
      <w:r w:rsidRPr="006C33A6">
        <w:rPr>
          <w:rFonts w:ascii="Calibri" w:hAnsi="Calibri"/>
          <w:sz w:val="22"/>
          <w:szCs w:val="22"/>
        </w:rPr>
        <w:t>)</w:t>
      </w:r>
      <w:r w:rsidRPr="006C33A6">
        <w:rPr>
          <w:rFonts w:ascii="Calibri" w:hAnsi="Calibri"/>
          <w:sz w:val="22"/>
          <w:szCs w:val="22"/>
          <w:lang w:val="x-none"/>
        </w:rPr>
        <w:t xml:space="preserve"> business days from receipt of the protest, unless additional time is needed</w:t>
      </w:r>
      <w:r>
        <w:rPr>
          <w:rFonts w:ascii="Calibri" w:hAnsi="Calibri"/>
          <w:sz w:val="22"/>
          <w:szCs w:val="22"/>
        </w:rPr>
        <w:t>.</w:t>
      </w:r>
    </w:p>
    <w:p w14:paraId="1FE90B2C" w14:textId="6946E482" w:rsidR="006C33A6" w:rsidRP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Decision is Final</w:t>
      </w:r>
      <w:r w:rsidRPr="000B74CC">
        <w:rPr>
          <w:rFonts w:ascii="Calibri" w:hAnsi="Calibri"/>
          <w:smallCaps/>
          <w:sz w:val="22"/>
          <w:szCs w:val="22"/>
        </w:rPr>
        <w:t xml:space="preserve">.  </w:t>
      </w:r>
      <w:r w:rsidRPr="006C33A6">
        <w:rPr>
          <w:rFonts w:ascii="Calibri" w:hAnsi="Calibri"/>
          <w:sz w:val="22"/>
          <w:szCs w:val="22"/>
          <w:lang w:val="x-none"/>
        </w:rPr>
        <w:t xml:space="preserve">The protest decision is final and not subject to administrative appeal.  If the protesting bidder does not accept </w:t>
      </w:r>
      <w:r w:rsidR="00210459">
        <w:rPr>
          <w:rFonts w:ascii="Calibri" w:hAnsi="Calibri" w:cs="Arial"/>
          <w:sz w:val="22"/>
          <w:szCs w:val="22"/>
        </w:rPr>
        <w:t>WSCJTC</w:t>
      </w:r>
      <w:r w:rsidRPr="006C33A6">
        <w:rPr>
          <w:rFonts w:ascii="Calibri" w:hAnsi="Calibri"/>
          <w:sz w:val="22"/>
          <w:szCs w:val="22"/>
          <w:lang w:val="x-none"/>
        </w:rPr>
        <w:t xml:space="preserve"> protest response, the bidder may seek relief </w:t>
      </w:r>
      <w:r w:rsidRPr="006C33A6">
        <w:rPr>
          <w:rFonts w:ascii="Calibri" w:hAnsi="Calibri"/>
          <w:sz w:val="22"/>
          <w:szCs w:val="22"/>
        </w:rPr>
        <w:t xml:space="preserve">in </w:t>
      </w:r>
      <w:r w:rsidR="00CE6C42">
        <w:rPr>
          <w:rFonts w:ascii="Calibri" w:hAnsi="Calibri"/>
          <w:sz w:val="22"/>
          <w:szCs w:val="22"/>
        </w:rPr>
        <w:t>King</w:t>
      </w:r>
      <w:r w:rsidRPr="006C33A6">
        <w:rPr>
          <w:rFonts w:ascii="Calibri" w:hAnsi="Calibri"/>
          <w:sz w:val="22"/>
          <w:szCs w:val="22"/>
          <w:lang w:val="x-none"/>
        </w:rPr>
        <w:t xml:space="preserve"> County</w:t>
      </w:r>
      <w:r w:rsidRPr="006C33A6">
        <w:rPr>
          <w:rFonts w:ascii="Calibri" w:hAnsi="Calibri"/>
          <w:sz w:val="22"/>
          <w:szCs w:val="22"/>
        </w:rPr>
        <w:t xml:space="preserve"> Superior Court</w:t>
      </w:r>
      <w:r>
        <w:rPr>
          <w:rFonts w:ascii="Calibri" w:hAnsi="Calibri"/>
          <w:sz w:val="22"/>
          <w:szCs w:val="22"/>
        </w:rPr>
        <w:t>.</w:t>
      </w:r>
    </w:p>
    <w:p w14:paraId="4A5E65F5" w14:textId="77777777"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Communication During Complaints, Debriefs, and Protests</w:t>
      </w:r>
      <w:r w:rsidRPr="00036FF6">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With the exception of protests,</w:t>
      </w:r>
      <w:r w:rsidR="004F67C7">
        <w:rPr>
          <w:rFonts w:ascii="Calibri" w:hAnsi="Calibri"/>
          <w:sz w:val="22"/>
          <w:szCs w:val="22"/>
        </w:rPr>
        <w:t xml:space="preserve"> all</w:t>
      </w:r>
      <w:r w:rsidR="006C33A6" w:rsidRPr="000B74CC">
        <w:rPr>
          <w:rFonts w:ascii="Calibri" w:hAnsi="Calibri"/>
          <w:sz w:val="22"/>
          <w:szCs w:val="22"/>
          <w:lang w:val="x-none"/>
        </w:rPr>
        <w:t xml:space="preserve"> communications about </w:t>
      </w:r>
      <w:r w:rsidR="006C33A6" w:rsidRPr="000B74CC">
        <w:rPr>
          <w:rFonts w:ascii="Calibri" w:hAnsi="Calibri"/>
          <w:sz w:val="22"/>
          <w:szCs w:val="22"/>
        </w:rPr>
        <w:t>this Competitive Solicitation, including complaints</w:t>
      </w:r>
      <w:r w:rsidR="0047413C">
        <w:rPr>
          <w:rFonts w:ascii="Calibri" w:hAnsi="Calibri"/>
          <w:sz w:val="22"/>
          <w:szCs w:val="22"/>
        </w:rPr>
        <w:t xml:space="preserve"> and</w:t>
      </w:r>
      <w:r w:rsidR="006C33A6" w:rsidRPr="000B74CC">
        <w:rPr>
          <w:rFonts w:ascii="Calibri" w:hAnsi="Calibri"/>
          <w:sz w:val="22"/>
          <w:szCs w:val="22"/>
        </w:rPr>
        <w:t xml:space="preserve"> debriefs,</w:t>
      </w:r>
      <w:r w:rsidR="006C33A6" w:rsidRPr="000B74CC">
        <w:rPr>
          <w:rFonts w:ascii="Calibri" w:hAnsi="Calibri"/>
          <w:sz w:val="22"/>
          <w:szCs w:val="22"/>
          <w:lang w:val="x-none"/>
        </w:rPr>
        <w:t xml:space="preserve"> must be addressed to the </w:t>
      </w:r>
      <w:r w:rsidR="006C33A6" w:rsidRPr="000B74CC">
        <w:rPr>
          <w:rFonts w:ascii="Calibri" w:hAnsi="Calibri"/>
          <w:sz w:val="22"/>
          <w:szCs w:val="22"/>
        </w:rPr>
        <w:t>Procurement Coordinator unless otherwise directed</w:t>
      </w:r>
      <w:r w:rsidR="006C33A6" w:rsidRPr="000B74CC">
        <w:rPr>
          <w:rFonts w:ascii="Calibri" w:hAnsi="Calibri"/>
          <w:sz w:val="22"/>
          <w:szCs w:val="22"/>
          <w:lang w:val="x-none"/>
        </w:rPr>
        <w:t>.</w:t>
      </w:r>
      <w:r w:rsidR="0047413C">
        <w:rPr>
          <w:rFonts w:ascii="Calibri" w:hAnsi="Calibri"/>
          <w:sz w:val="22"/>
          <w:szCs w:val="22"/>
        </w:rPr>
        <w:t xml:space="preserve"> </w:t>
      </w:r>
      <w:r w:rsidR="00996735">
        <w:rPr>
          <w:rFonts w:ascii="Calibri" w:hAnsi="Calibri"/>
          <w:sz w:val="22"/>
          <w:szCs w:val="22"/>
        </w:rPr>
        <w:t xml:space="preserve"> </w:t>
      </w:r>
      <w:r w:rsidR="0047413C">
        <w:rPr>
          <w:rFonts w:ascii="Calibri" w:hAnsi="Calibri"/>
          <w:sz w:val="22"/>
          <w:szCs w:val="22"/>
        </w:rPr>
        <w:t xml:space="preserve">Protests must be addressed to the Protest Officer. </w:t>
      </w:r>
    </w:p>
    <w:p w14:paraId="227A5314" w14:textId="77777777" w:rsidR="00BE3B49"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Form, Substance, &amp; Other</w:t>
      </w:r>
      <w:r w:rsidRPr="002F6EA6">
        <w:rPr>
          <w:rFonts w:ascii="Calibri" w:hAnsi="Calibri"/>
          <w:smallCaps/>
          <w:sz w:val="22"/>
          <w:szCs w:val="22"/>
        </w:rPr>
        <w:t xml:space="preserve">.  </w:t>
      </w:r>
      <w:r w:rsidRPr="006C33A6">
        <w:rPr>
          <w:rFonts w:ascii="Calibri" w:hAnsi="Calibri"/>
          <w:sz w:val="22"/>
          <w:szCs w:val="22"/>
        </w:rPr>
        <w:t>All complaints, requests for debrief, and protests must</w:t>
      </w:r>
      <w:r w:rsidR="00BE3B49">
        <w:rPr>
          <w:rFonts w:ascii="Calibri" w:hAnsi="Calibri"/>
          <w:sz w:val="22"/>
          <w:szCs w:val="22"/>
        </w:rPr>
        <w:t>:</w:t>
      </w:r>
    </w:p>
    <w:p w14:paraId="49D1EF6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in writing;</w:t>
      </w:r>
    </w:p>
    <w:p w14:paraId="15D9DA53"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signed by the complaining or protesting bidder or an authorized agent, unless sent by email;</w:t>
      </w:r>
    </w:p>
    <w:p w14:paraId="61995374"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Be delivered within the time frame(s) outlined herein;</w:t>
      </w:r>
    </w:p>
    <w:p w14:paraId="522376E9"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 xml:space="preserve">Identify the </w:t>
      </w:r>
      <w:r w:rsidR="00BE3B49">
        <w:rPr>
          <w:rFonts w:ascii="Calibri" w:hAnsi="Calibri"/>
          <w:sz w:val="22"/>
          <w:szCs w:val="22"/>
        </w:rPr>
        <w:t xml:space="preserve">Competitive </w:t>
      </w:r>
      <w:r w:rsidRPr="006C33A6">
        <w:rPr>
          <w:rFonts w:ascii="Calibri" w:hAnsi="Calibri"/>
          <w:sz w:val="22"/>
          <w:szCs w:val="22"/>
        </w:rPr>
        <w:t>solicitation number;</w:t>
      </w:r>
    </w:p>
    <w:p w14:paraId="3595A675" w14:textId="77777777" w:rsidR="00BE3B49"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t>Conspicuously state “Complaint,” “Debrief</w:t>
      </w:r>
      <w:r w:rsidR="00BE3B49">
        <w:rPr>
          <w:rFonts w:ascii="Calibri" w:hAnsi="Calibri"/>
          <w:sz w:val="22"/>
          <w:szCs w:val="22"/>
        </w:rPr>
        <w:t>,</w:t>
      </w:r>
      <w:r w:rsidRPr="006C33A6">
        <w:rPr>
          <w:rFonts w:ascii="Calibri" w:hAnsi="Calibri"/>
          <w:sz w:val="22"/>
          <w:szCs w:val="22"/>
        </w:rPr>
        <w:t>” or “Protest” in any subject line</w:t>
      </w:r>
      <w:r w:rsidR="00BE3B49">
        <w:rPr>
          <w:rFonts w:ascii="Calibri" w:hAnsi="Calibri"/>
          <w:sz w:val="22"/>
          <w:szCs w:val="22"/>
        </w:rPr>
        <w:t xml:space="preserve"> of any correspondence or email;</w:t>
      </w:r>
      <w:r w:rsidRPr="006C33A6">
        <w:rPr>
          <w:rFonts w:ascii="Calibri" w:hAnsi="Calibri"/>
          <w:sz w:val="22"/>
          <w:szCs w:val="22"/>
        </w:rPr>
        <w:t xml:space="preserve"> and</w:t>
      </w:r>
    </w:p>
    <w:p w14:paraId="491F99DD" w14:textId="77777777" w:rsidR="006C33A6" w:rsidRDefault="006C33A6" w:rsidP="005D65D1">
      <w:pPr>
        <w:numPr>
          <w:ilvl w:val="2"/>
          <w:numId w:val="12"/>
        </w:numPr>
        <w:spacing w:before="60"/>
        <w:ind w:left="2174" w:hanging="187"/>
        <w:jc w:val="both"/>
        <w:rPr>
          <w:rFonts w:ascii="Calibri" w:hAnsi="Calibri"/>
          <w:sz w:val="22"/>
          <w:szCs w:val="22"/>
        </w:rPr>
      </w:pPr>
      <w:r w:rsidRPr="006C33A6">
        <w:rPr>
          <w:rFonts w:ascii="Calibri" w:hAnsi="Calibri"/>
          <w:sz w:val="22"/>
          <w:szCs w:val="22"/>
        </w:rPr>
        <w:lastRenderedPageBreak/>
        <w:t>Be sent to the address identified below.</w:t>
      </w:r>
    </w:p>
    <w:p w14:paraId="5C5E9870" w14:textId="77777777" w:rsidR="006C33A6"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Complaints &amp; Protests</w:t>
      </w:r>
      <w:r w:rsidRPr="000B74CC">
        <w:rPr>
          <w:rFonts w:ascii="Calibri" w:hAnsi="Calibri"/>
          <w:smallCaps/>
          <w:sz w:val="22"/>
          <w:szCs w:val="22"/>
        </w:rPr>
        <w:t xml:space="preserve">.  </w:t>
      </w:r>
      <w:r w:rsidRPr="006C33A6">
        <w:rPr>
          <w:rFonts w:ascii="Calibri" w:hAnsi="Calibri"/>
          <w:sz w:val="22"/>
          <w:szCs w:val="22"/>
        </w:rPr>
        <w:t>All complaints and protests must (a) State all facts and arguments on which the complaining or protesting bidder is relying as the basis for its action; and (b) Include any relevant documentation or other supporting evidence</w:t>
      </w:r>
      <w:r>
        <w:rPr>
          <w:rFonts w:ascii="Calibri" w:hAnsi="Calibri"/>
          <w:sz w:val="22"/>
          <w:szCs w:val="22"/>
        </w:rPr>
        <w:t>.</w:t>
      </w:r>
    </w:p>
    <w:p w14:paraId="340AE2C5" w14:textId="58384270" w:rsidR="000B74CC" w:rsidRDefault="000B74CC" w:rsidP="005D65D1">
      <w:pPr>
        <w:numPr>
          <w:ilvl w:val="0"/>
          <w:numId w:val="12"/>
        </w:numPr>
        <w:spacing w:before="240"/>
        <w:ind w:left="734" w:hanging="547"/>
        <w:jc w:val="both"/>
        <w:rPr>
          <w:rFonts w:ascii="Calibri" w:hAnsi="Calibri"/>
          <w:sz w:val="22"/>
          <w:szCs w:val="22"/>
        </w:rPr>
      </w:pPr>
      <w:r w:rsidRPr="000B74CC">
        <w:rPr>
          <w:rFonts w:ascii="Calibri" w:hAnsi="Calibri"/>
          <w:b/>
          <w:smallCaps/>
          <w:sz w:val="22"/>
          <w:szCs w:val="22"/>
        </w:rPr>
        <w:t xml:space="preserve">How to Contact </w:t>
      </w:r>
      <w:r w:rsidR="00CE6C42" w:rsidRPr="00CE6C42">
        <w:rPr>
          <w:rFonts w:ascii="Calibri" w:hAnsi="Calibri" w:cs="Arial"/>
          <w:b/>
          <w:bCs/>
          <w:sz w:val="22"/>
          <w:szCs w:val="22"/>
        </w:rPr>
        <w:t>Criminal Justice Training Commission</w:t>
      </w:r>
      <w:r w:rsidRPr="00036FF6">
        <w:rPr>
          <w:rFonts w:ascii="Calibri" w:hAnsi="Calibri"/>
          <w:sz w:val="22"/>
          <w:szCs w:val="22"/>
        </w:rPr>
        <w:t>.</w:t>
      </w:r>
    </w:p>
    <w:p w14:paraId="20AA707E" w14:textId="77777777" w:rsidR="000B74CC" w:rsidRDefault="006C33A6" w:rsidP="005D65D1">
      <w:pPr>
        <w:numPr>
          <w:ilvl w:val="1"/>
          <w:numId w:val="12"/>
        </w:numPr>
        <w:spacing w:before="120"/>
        <w:jc w:val="both"/>
        <w:rPr>
          <w:rFonts w:ascii="Calibri" w:hAnsi="Calibri"/>
          <w:sz w:val="22"/>
          <w:szCs w:val="22"/>
        </w:rPr>
      </w:pPr>
      <w:r w:rsidRPr="006C33A6">
        <w:rPr>
          <w:rFonts w:ascii="Calibri" w:hAnsi="Calibri"/>
          <w:smallCaps/>
          <w:sz w:val="22"/>
          <w:szCs w:val="22"/>
        </w:rPr>
        <w:t>To Submit a Complaint</w:t>
      </w:r>
      <w:r w:rsidR="000B74CC" w:rsidRPr="002F6EA6">
        <w:rPr>
          <w:rFonts w:ascii="Calibri" w:hAnsi="Calibri"/>
          <w:smallCaps/>
          <w:sz w:val="22"/>
          <w:szCs w:val="22"/>
        </w:rPr>
        <w:t xml:space="preserve">.  </w:t>
      </w:r>
      <w:r w:rsidR="00C46B62">
        <w:rPr>
          <w:rFonts w:ascii="Calibri" w:hAnsi="Calibri"/>
          <w:sz w:val="22"/>
          <w:szCs w:val="22"/>
        </w:rPr>
        <w:t>Send an email message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The email message </w:t>
      </w:r>
      <w:r w:rsidR="00C46B62" w:rsidRPr="000B74CC">
        <w:rPr>
          <w:rFonts w:ascii="Calibri" w:hAnsi="Calibri"/>
          <w:sz w:val="22"/>
          <w:szCs w:val="22"/>
        </w:rPr>
        <w:t>must include “</w:t>
      </w:r>
      <w:r w:rsidR="00C46B62">
        <w:rPr>
          <w:rFonts w:ascii="Calibri" w:hAnsi="Calibri"/>
          <w:sz w:val="22"/>
          <w:szCs w:val="22"/>
        </w:rPr>
        <w:t>Complaint</w:t>
      </w:r>
      <w:r w:rsidR="00C46B62" w:rsidRPr="000B74CC">
        <w:rPr>
          <w:rFonts w:ascii="Calibri" w:hAnsi="Calibri"/>
          <w:sz w:val="22"/>
          <w:szCs w:val="22"/>
        </w:rPr>
        <w:t>”</w:t>
      </w:r>
      <w:r w:rsidR="00C46B62">
        <w:rPr>
          <w:rFonts w:ascii="Calibri" w:hAnsi="Calibri"/>
          <w:sz w:val="22"/>
          <w:szCs w:val="22"/>
        </w:rPr>
        <w:t xml:space="preserve"> in the subject line of the email message.  Alternatively, mail the complaint t</w:t>
      </w:r>
      <w:r w:rsidR="00C46B62" w:rsidRPr="000B74CC">
        <w:rPr>
          <w:rFonts w:ascii="Calibri" w:hAnsi="Calibri"/>
          <w:sz w:val="22"/>
          <w:szCs w:val="22"/>
        </w:rPr>
        <w:t>o the Procurement Coordinator listed in this Competitive Solicitation</w:t>
      </w:r>
      <w:r w:rsidR="00C46B62">
        <w:rPr>
          <w:rFonts w:ascii="Calibri" w:hAnsi="Calibri"/>
          <w:sz w:val="22"/>
          <w:szCs w:val="22"/>
        </w:rPr>
        <w:t xml:space="preserve"> at the following address:</w:t>
      </w:r>
    </w:p>
    <w:p w14:paraId="45AA4BD8" w14:textId="637FC8EF" w:rsidR="00C46B62" w:rsidRDefault="00C46B62" w:rsidP="00C46B62">
      <w:pPr>
        <w:spacing w:before="120"/>
        <w:ind w:left="2160"/>
        <w:rPr>
          <w:rFonts w:ascii="Calibri" w:hAnsi="Calibri"/>
          <w:sz w:val="22"/>
          <w:szCs w:val="22"/>
        </w:rPr>
      </w:pPr>
      <w:r>
        <w:rPr>
          <w:rFonts w:ascii="Calibri" w:hAnsi="Calibri"/>
          <w:sz w:val="22"/>
          <w:szCs w:val="22"/>
        </w:rPr>
        <w:t>Attn:  Procurement Coordinator – Complaint</w:t>
      </w:r>
      <w:r>
        <w:rPr>
          <w:rFonts w:ascii="Calibri" w:hAnsi="Calibri"/>
          <w:sz w:val="22"/>
          <w:szCs w:val="22"/>
        </w:rPr>
        <w:br/>
        <w:t xml:space="preserve">Washington State </w:t>
      </w:r>
      <w:r w:rsidR="00CE6C42">
        <w:rPr>
          <w:rFonts w:ascii="Calibri" w:hAnsi="Calibri" w:cs="Arial"/>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312C6E8B" w14:textId="77777777" w:rsidR="000B74CC" w:rsidRDefault="00C46B62" w:rsidP="005D65D1">
      <w:pPr>
        <w:numPr>
          <w:ilvl w:val="1"/>
          <w:numId w:val="12"/>
        </w:numPr>
        <w:spacing w:before="120"/>
        <w:jc w:val="both"/>
        <w:rPr>
          <w:rFonts w:ascii="Calibri" w:hAnsi="Calibri"/>
          <w:sz w:val="22"/>
          <w:szCs w:val="22"/>
        </w:rPr>
      </w:pPr>
      <w:r w:rsidRPr="00C46B62">
        <w:rPr>
          <w:rFonts w:ascii="Calibri" w:hAnsi="Calibri"/>
          <w:smallCaps/>
          <w:sz w:val="22"/>
          <w:szCs w:val="22"/>
        </w:rPr>
        <w:t>To Request a Debrief Conference</w:t>
      </w:r>
      <w:r w:rsidR="000B74CC"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o the Procurement Coordinator listed in this Competitive Solicitation</w:t>
      </w:r>
      <w:r>
        <w:rPr>
          <w:rFonts w:ascii="Calibri" w:hAnsi="Calibri"/>
          <w:sz w:val="22"/>
          <w:szCs w:val="22"/>
        </w:rPr>
        <w:t xml:space="preserve">.  The email message </w:t>
      </w:r>
      <w:r w:rsidRPr="000B74CC">
        <w:rPr>
          <w:rFonts w:ascii="Calibri" w:hAnsi="Calibri"/>
          <w:sz w:val="22"/>
          <w:szCs w:val="22"/>
        </w:rPr>
        <w:t>must include “Debrief”</w:t>
      </w:r>
      <w:r>
        <w:rPr>
          <w:rFonts w:ascii="Calibri" w:hAnsi="Calibri"/>
          <w:sz w:val="22"/>
          <w:szCs w:val="22"/>
        </w:rPr>
        <w:t xml:space="preserve"> in the subject line of the email message.</w:t>
      </w:r>
    </w:p>
    <w:p w14:paraId="10999281" w14:textId="15777F38" w:rsidR="006C33A6" w:rsidRDefault="00C46B62" w:rsidP="005D65D1">
      <w:pPr>
        <w:numPr>
          <w:ilvl w:val="1"/>
          <w:numId w:val="12"/>
        </w:numPr>
        <w:spacing w:before="120"/>
        <w:jc w:val="both"/>
        <w:rPr>
          <w:rFonts w:ascii="Calibri" w:hAnsi="Calibri"/>
          <w:sz w:val="22"/>
          <w:szCs w:val="22"/>
        </w:rPr>
      </w:pPr>
      <w:r>
        <w:rPr>
          <w:rFonts w:ascii="Calibri" w:hAnsi="Calibri"/>
          <w:smallCaps/>
          <w:sz w:val="22"/>
          <w:szCs w:val="22"/>
        </w:rPr>
        <w:t>To Submit A Protest</w:t>
      </w:r>
      <w:r w:rsidR="006C33A6" w:rsidRPr="000B74CC">
        <w:rPr>
          <w:rFonts w:ascii="Calibri" w:hAnsi="Calibri"/>
          <w:smallCaps/>
          <w:sz w:val="22"/>
          <w:szCs w:val="22"/>
        </w:rPr>
        <w:t xml:space="preserve">.  </w:t>
      </w:r>
      <w:r>
        <w:rPr>
          <w:rFonts w:ascii="Calibri" w:hAnsi="Calibri"/>
          <w:sz w:val="22"/>
          <w:szCs w:val="22"/>
        </w:rPr>
        <w:t>Send an email message t</w:t>
      </w:r>
      <w:r w:rsidRPr="000B74CC">
        <w:rPr>
          <w:rFonts w:ascii="Calibri" w:hAnsi="Calibri"/>
          <w:sz w:val="22"/>
          <w:szCs w:val="22"/>
        </w:rPr>
        <w:t xml:space="preserve">o the </w:t>
      </w:r>
      <w:r w:rsidR="0047413C">
        <w:rPr>
          <w:rFonts w:ascii="Calibri" w:hAnsi="Calibri"/>
          <w:sz w:val="22"/>
          <w:szCs w:val="22"/>
        </w:rPr>
        <w:t>Protest Officer</w:t>
      </w:r>
      <w:r w:rsidR="00996735">
        <w:rPr>
          <w:rFonts w:ascii="Calibri" w:hAnsi="Calibri"/>
          <w:sz w:val="22"/>
          <w:szCs w:val="22"/>
        </w:rPr>
        <w:t xml:space="preserve"> at the following email address:  </w:t>
      </w:r>
      <w:hyperlink r:id="rId111" w:history="1">
        <w:r w:rsidR="00DA166D" w:rsidRPr="00B24A46">
          <w:rPr>
            <w:rStyle w:val="Hyperlink"/>
            <w:rFonts w:ascii="Calibri" w:hAnsi="Calibri"/>
            <w:sz w:val="22"/>
            <w:szCs w:val="22"/>
          </w:rPr>
          <w:t>holly.white@cjtc.wa.gov</w:t>
        </w:r>
      </w:hyperlink>
      <w:r>
        <w:rPr>
          <w:rFonts w:ascii="Calibri" w:hAnsi="Calibri"/>
          <w:sz w:val="22"/>
          <w:szCs w:val="22"/>
        </w:rPr>
        <w:t xml:space="preserve">.  The email message </w:t>
      </w:r>
      <w:r w:rsidRPr="000B74CC">
        <w:rPr>
          <w:rFonts w:ascii="Calibri" w:hAnsi="Calibri"/>
          <w:sz w:val="22"/>
          <w:szCs w:val="22"/>
        </w:rPr>
        <w:t>must include “</w:t>
      </w:r>
      <w:r>
        <w:rPr>
          <w:rFonts w:ascii="Calibri" w:hAnsi="Calibri"/>
          <w:sz w:val="22"/>
          <w:szCs w:val="22"/>
        </w:rPr>
        <w:t>Protest</w:t>
      </w:r>
      <w:r w:rsidRPr="000B74CC">
        <w:rPr>
          <w:rFonts w:ascii="Calibri" w:hAnsi="Calibri"/>
          <w:sz w:val="22"/>
          <w:szCs w:val="22"/>
        </w:rPr>
        <w:t>”</w:t>
      </w:r>
      <w:r>
        <w:rPr>
          <w:rFonts w:ascii="Calibri" w:hAnsi="Calibri"/>
          <w:sz w:val="22"/>
          <w:szCs w:val="22"/>
        </w:rPr>
        <w:t xml:space="preserve"> in the subject line of the email message.  Alternatively, mail the protest t</w:t>
      </w:r>
      <w:r w:rsidRPr="000B74CC">
        <w:rPr>
          <w:rFonts w:ascii="Calibri" w:hAnsi="Calibri"/>
          <w:sz w:val="22"/>
          <w:szCs w:val="22"/>
        </w:rPr>
        <w:t xml:space="preserve">o the </w:t>
      </w:r>
      <w:r w:rsidR="0047413C">
        <w:rPr>
          <w:rFonts w:ascii="Calibri" w:hAnsi="Calibri"/>
          <w:sz w:val="22"/>
          <w:szCs w:val="22"/>
        </w:rPr>
        <w:t xml:space="preserve">Protest Officer </w:t>
      </w:r>
      <w:r>
        <w:rPr>
          <w:rFonts w:ascii="Calibri" w:hAnsi="Calibri"/>
          <w:sz w:val="22"/>
          <w:szCs w:val="22"/>
        </w:rPr>
        <w:t>at the following address</w:t>
      </w:r>
      <w:r w:rsidR="0047413C">
        <w:rPr>
          <w:rFonts w:ascii="Calibri" w:hAnsi="Calibri"/>
          <w:sz w:val="22"/>
          <w:szCs w:val="22"/>
        </w:rPr>
        <w:t>:</w:t>
      </w:r>
    </w:p>
    <w:p w14:paraId="6E9627B1" w14:textId="3F3CC14A" w:rsidR="003A462F" w:rsidRPr="000B74CC" w:rsidRDefault="00C46B62" w:rsidP="003A462F">
      <w:pPr>
        <w:spacing w:before="80"/>
        <w:ind w:left="2160"/>
        <w:rPr>
          <w:rFonts w:ascii="Calibri" w:hAnsi="Calibri"/>
          <w:sz w:val="22"/>
          <w:szCs w:val="22"/>
        </w:rPr>
      </w:pPr>
      <w:r>
        <w:rPr>
          <w:rFonts w:ascii="Calibri" w:hAnsi="Calibri"/>
          <w:sz w:val="22"/>
          <w:szCs w:val="22"/>
        </w:rPr>
        <w:t xml:space="preserve">Attn:  </w:t>
      </w:r>
      <w:r w:rsidR="00CE6C42">
        <w:rPr>
          <w:rFonts w:ascii="Calibri" w:hAnsi="Calibri"/>
          <w:sz w:val="22"/>
          <w:szCs w:val="22"/>
        </w:rPr>
        <w:t>Procurement Coordina</w:t>
      </w:r>
      <w:r w:rsidR="00D65FFB">
        <w:rPr>
          <w:rFonts w:ascii="Calibri" w:hAnsi="Calibri"/>
          <w:sz w:val="22"/>
          <w:szCs w:val="22"/>
        </w:rPr>
        <w:t>t</w:t>
      </w:r>
      <w:r w:rsidR="00CE6C42">
        <w:rPr>
          <w:rFonts w:ascii="Calibri" w:hAnsi="Calibri"/>
          <w:sz w:val="22"/>
          <w:szCs w:val="22"/>
        </w:rPr>
        <w:t>or-</w:t>
      </w:r>
      <w:r>
        <w:rPr>
          <w:rFonts w:ascii="Calibri" w:hAnsi="Calibri"/>
          <w:sz w:val="22"/>
          <w:szCs w:val="22"/>
        </w:rPr>
        <w:t>Protest</w:t>
      </w:r>
      <w:r w:rsidR="003A462F">
        <w:rPr>
          <w:rFonts w:ascii="Calibri" w:hAnsi="Calibri"/>
          <w:sz w:val="22"/>
          <w:szCs w:val="22"/>
        </w:rPr>
        <w:t xml:space="preserve"> </w:t>
      </w:r>
      <w:r w:rsidR="00CE6C42">
        <w:rPr>
          <w:rFonts w:ascii="Calibri" w:hAnsi="Calibri"/>
          <w:sz w:val="22"/>
          <w:szCs w:val="22"/>
        </w:rPr>
        <w:t xml:space="preserve"> </w:t>
      </w:r>
      <w:r>
        <w:rPr>
          <w:rFonts w:ascii="Calibri" w:hAnsi="Calibri"/>
          <w:sz w:val="22"/>
          <w:szCs w:val="22"/>
        </w:rPr>
        <w:br/>
        <w:t xml:space="preserve">Washington State </w:t>
      </w:r>
      <w:r w:rsidR="00CE6C42">
        <w:rPr>
          <w:rFonts w:ascii="Calibri" w:hAnsi="Calibri"/>
          <w:sz w:val="22"/>
          <w:szCs w:val="22"/>
        </w:rPr>
        <w:t>Criminal Justice Training Commission</w:t>
      </w:r>
      <w:r>
        <w:rPr>
          <w:rFonts w:ascii="Calibri" w:hAnsi="Calibri"/>
          <w:sz w:val="22"/>
          <w:szCs w:val="22"/>
        </w:rPr>
        <w:br/>
      </w:r>
      <w:r w:rsidR="00CE6C42">
        <w:rPr>
          <w:rFonts w:ascii="Calibri" w:hAnsi="Calibri"/>
          <w:sz w:val="22"/>
          <w:szCs w:val="22"/>
        </w:rPr>
        <w:t>19010 1</w:t>
      </w:r>
      <w:r w:rsidR="00CE6C42" w:rsidRPr="00CE6C42">
        <w:rPr>
          <w:rFonts w:ascii="Calibri" w:hAnsi="Calibri"/>
          <w:sz w:val="22"/>
          <w:szCs w:val="22"/>
          <w:vertAlign w:val="superscript"/>
        </w:rPr>
        <w:t>st</w:t>
      </w:r>
      <w:r w:rsidR="00CE6C42">
        <w:rPr>
          <w:rFonts w:ascii="Calibri" w:hAnsi="Calibri"/>
          <w:sz w:val="22"/>
          <w:szCs w:val="22"/>
        </w:rPr>
        <w:t xml:space="preserve"> Ave S</w:t>
      </w:r>
      <w:r w:rsidR="008B2A47">
        <w:rPr>
          <w:rFonts w:ascii="Calibri" w:hAnsi="Calibri"/>
          <w:sz w:val="22"/>
          <w:szCs w:val="22"/>
        </w:rPr>
        <w:t>outh</w:t>
      </w:r>
      <w:r>
        <w:rPr>
          <w:rFonts w:ascii="Calibri" w:hAnsi="Calibri"/>
          <w:sz w:val="22"/>
          <w:szCs w:val="22"/>
        </w:rPr>
        <w:br/>
      </w:r>
      <w:r w:rsidR="00CE6C42">
        <w:rPr>
          <w:rFonts w:ascii="Calibri" w:hAnsi="Calibri"/>
          <w:sz w:val="22"/>
          <w:szCs w:val="22"/>
        </w:rPr>
        <w:t>Burien</w:t>
      </w:r>
      <w:r>
        <w:rPr>
          <w:rFonts w:ascii="Calibri" w:hAnsi="Calibri"/>
          <w:sz w:val="22"/>
          <w:szCs w:val="22"/>
        </w:rPr>
        <w:t xml:space="preserve">, WA  </w:t>
      </w:r>
      <w:r w:rsidR="00CE6C42">
        <w:rPr>
          <w:rFonts w:ascii="Calibri" w:hAnsi="Calibri"/>
          <w:sz w:val="22"/>
          <w:szCs w:val="22"/>
        </w:rPr>
        <w:t>98148</w:t>
      </w:r>
    </w:p>
    <w:p w14:paraId="1B801119" w14:textId="77777777" w:rsidR="000B74CC" w:rsidRDefault="000B74CC" w:rsidP="000B74CC">
      <w:pPr>
        <w:jc w:val="both"/>
        <w:rPr>
          <w:rFonts w:ascii="Calibri" w:hAnsi="Calibri"/>
          <w:sz w:val="22"/>
          <w:szCs w:val="22"/>
        </w:rPr>
      </w:pPr>
    </w:p>
    <w:p w14:paraId="60418052" w14:textId="68C65BC9" w:rsidR="002E5BD4" w:rsidRPr="002E5BD4" w:rsidRDefault="000B74CC" w:rsidP="002E5BD4">
      <w:pPr>
        <w:pStyle w:val="Heading1"/>
        <w:rPr>
          <w:sz w:val="22"/>
          <w:szCs w:val="22"/>
        </w:rPr>
      </w:pPr>
      <w:bookmarkStart w:id="16" w:name="_Section_6_–Doing"/>
      <w:bookmarkEnd w:id="16"/>
      <w:r w:rsidRPr="002E5BD4">
        <w:rPr>
          <w:b/>
          <w:bCs/>
          <w:sz w:val="22"/>
          <w:szCs w:val="22"/>
        </w:rPr>
        <w:t>Section 6</w:t>
      </w:r>
      <w:r w:rsidRPr="002E5BD4">
        <w:rPr>
          <w:sz w:val="22"/>
          <w:szCs w:val="22"/>
        </w:rPr>
        <w:t xml:space="preserve"> –</w:t>
      </w:r>
      <w:r w:rsidR="00EC46EA" w:rsidRPr="002E5BD4">
        <w:rPr>
          <w:sz w:val="22"/>
          <w:szCs w:val="22"/>
        </w:rPr>
        <w:t xml:space="preserve"> </w:t>
      </w:r>
      <w:r w:rsidR="00C46B62" w:rsidRPr="002E5BD4">
        <w:rPr>
          <w:sz w:val="22"/>
          <w:szCs w:val="22"/>
        </w:rPr>
        <w:t>Doing Business with the State of Washington</w:t>
      </w:r>
    </w:p>
    <w:p w14:paraId="1CBC27DB" w14:textId="77777777" w:rsidR="002E5BD4" w:rsidRPr="002E5BD4" w:rsidRDefault="002E5BD4" w:rsidP="002E5BD4"/>
    <w:p w14:paraId="1F09A017" w14:textId="5FB94D1B" w:rsidR="000B74CC" w:rsidRPr="002E5BD4" w:rsidRDefault="000B74CC" w:rsidP="002E5BD4">
      <w:pPr>
        <w:pStyle w:val="Heading1"/>
        <w:pBdr>
          <w:bottom w:val="none" w:sz="0" w:space="0" w:color="auto"/>
        </w:pBdr>
      </w:pPr>
      <w:r>
        <w:rPr>
          <w:rFonts w:ascii="Calibri" w:hAnsi="Calibri"/>
          <w:sz w:val="22"/>
          <w:szCs w:val="22"/>
        </w:rPr>
        <w:t xml:space="preserve">This section </w:t>
      </w:r>
      <w:r w:rsidR="00C46B62" w:rsidRPr="00B10F22">
        <w:rPr>
          <w:rFonts w:ascii="Calibri" w:hAnsi="Calibri" w:cs="Arial"/>
          <w:sz w:val="22"/>
          <w:szCs w:val="22"/>
        </w:rPr>
        <w:t xml:space="preserve">provides </w:t>
      </w:r>
      <w:r w:rsidR="00B84905">
        <w:rPr>
          <w:rFonts w:ascii="Calibri" w:hAnsi="Calibri" w:cs="Arial"/>
          <w:sz w:val="22"/>
          <w:szCs w:val="22"/>
        </w:rPr>
        <w:t xml:space="preserve">additional </w:t>
      </w:r>
      <w:r w:rsidR="00C46B62" w:rsidRPr="00B10F22">
        <w:rPr>
          <w:rFonts w:ascii="Calibri" w:hAnsi="Calibri" w:cs="Arial"/>
          <w:sz w:val="22"/>
          <w:szCs w:val="22"/>
        </w:rPr>
        <w:t xml:space="preserve">information regarding </w:t>
      </w:r>
      <w:r w:rsidR="00123434">
        <w:rPr>
          <w:rFonts w:ascii="Calibri" w:hAnsi="Calibri" w:cs="Arial"/>
          <w:sz w:val="22"/>
          <w:szCs w:val="22"/>
        </w:rPr>
        <w:t xml:space="preserve">Washington’s Public Records Act and </w:t>
      </w:r>
      <w:r w:rsidR="00C46B62" w:rsidRPr="00B10F22">
        <w:rPr>
          <w:rFonts w:ascii="Calibri" w:hAnsi="Calibri" w:cs="Arial"/>
          <w:sz w:val="22"/>
          <w:szCs w:val="22"/>
        </w:rPr>
        <w:t>do</w:t>
      </w:r>
      <w:r w:rsidR="00B84905">
        <w:rPr>
          <w:rFonts w:ascii="Calibri" w:hAnsi="Calibri" w:cs="Arial"/>
          <w:sz w:val="22"/>
          <w:szCs w:val="22"/>
        </w:rPr>
        <w:t>ing</w:t>
      </w:r>
      <w:r w:rsidR="00C46B62" w:rsidRPr="00B10F22">
        <w:rPr>
          <w:rFonts w:ascii="Calibri" w:hAnsi="Calibri" w:cs="Arial"/>
          <w:sz w:val="22"/>
          <w:szCs w:val="22"/>
        </w:rPr>
        <w:t xml:space="preserve"> business with the State of Washington</w:t>
      </w:r>
      <w:r w:rsidR="00792042">
        <w:rPr>
          <w:rFonts w:ascii="Calibri" w:hAnsi="Calibri" w:cs="Arial"/>
          <w:sz w:val="22"/>
          <w:szCs w:val="22"/>
        </w:rPr>
        <w:t xml:space="preserve">, including </w:t>
      </w:r>
      <w:r w:rsidR="00210459">
        <w:rPr>
          <w:rFonts w:ascii="Calibri" w:hAnsi="Calibri"/>
          <w:sz w:val="22"/>
          <w:szCs w:val="22"/>
        </w:rPr>
        <w:t>WSCJTC</w:t>
      </w:r>
      <w:r w:rsidR="00CE6C42">
        <w:rPr>
          <w:rFonts w:ascii="Calibri" w:hAnsi="Calibri" w:cs="Arial"/>
          <w:sz w:val="22"/>
          <w:szCs w:val="22"/>
        </w:rPr>
        <w:t xml:space="preserve"> </w:t>
      </w:r>
      <w:r w:rsidR="00792042">
        <w:rPr>
          <w:rFonts w:ascii="Calibri" w:hAnsi="Calibri" w:cs="Arial"/>
          <w:sz w:val="22"/>
          <w:szCs w:val="22"/>
        </w:rPr>
        <w:t>efforts to enable Washington’s small</w:t>
      </w:r>
      <w:r w:rsidR="00BE3B49">
        <w:rPr>
          <w:rFonts w:ascii="Calibri" w:hAnsi="Calibri" w:cs="Arial"/>
          <w:sz w:val="22"/>
          <w:szCs w:val="22"/>
        </w:rPr>
        <w:t>,</w:t>
      </w:r>
      <w:r w:rsidR="00792042">
        <w:rPr>
          <w:rFonts w:ascii="Calibri" w:hAnsi="Calibri" w:cs="Arial"/>
          <w:sz w:val="22"/>
          <w:szCs w:val="22"/>
        </w:rPr>
        <w:t xml:space="preserve"> diverse</w:t>
      </w:r>
      <w:r w:rsidR="00BE3B49">
        <w:rPr>
          <w:rFonts w:ascii="Calibri" w:hAnsi="Calibri" w:cs="Arial"/>
          <w:sz w:val="22"/>
          <w:szCs w:val="22"/>
        </w:rPr>
        <w:t>, and veteran-owned</w:t>
      </w:r>
      <w:r w:rsidR="00792042">
        <w:rPr>
          <w:rFonts w:ascii="Calibri" w:hAnsi="Calibri" w:cs="Arial"/>
          <w:sz w:val="22"/>
          <w:szCs w:val="22"/>
        </w:rPr>
        <w:t xml:space="preserve"> businesses to compete for and participate in state procurements for goods/services</w:t>
      </w:r>
      <w:r>
        <w:rPr>
          <w:rFonts w:ascii="Calibri" w:hAnsi="Calibri"/>
          <w:sz w:val="22"/>
          <w:szCs w:val="22"/>
        </w:rPr>
        <w:t>.</w:t>
      </w:r>
    </w:p>
    <w:p w14:paraId="4F4F4621" w14:textId="77777777" w:rsidR="000B74CC" w:rsidRDefault="00C46B62" w:rsidP="005D65D1">
      <w:pPr>
        <w:keepNext/>
        <w:keepLines/>
        <w:numPr>
          <w:ilvl w:val="0"/>
          <w:numId w:val="13"/>
        </w:numPr>
        <w:spacing w:before="240"/>
        <w:ind w:left="734" w:hanging="547"/>
        <w:jc w:val="both"/>
        <w:rPr>
          <w:rFonts w:ascii="Calibri" w:hAnsi="Calibri"/>
          <w:sz w:val="22"/>
          <w:szCs w:val="22"/>
        </w:rPr>
      </w:pPr>
      <w:r w:rsidRPr="00C46B62">
        <w:rPr>
          <w:rFonts w:ascii="Calibri" w:hAnsi="Calibri"/>
          <w:b/>
          <w:smallCaps/>
          <w:sz w:val="22"/>
          <w:szCs w:val="22"/>
        </w:rPr>
        <w:t>Washington’s Public Records Act – Public Records Disclosure Requests</w:t>
      </w:r>
      <w:r w:rsidR="000B74CC">
        <w:rPr>
          <w:rFonts w:ascii="Calibri" w:hAnsi="Calibri"/>
          <w:sz w:val="22"/>
          <w:szCs w:val="22"/>
        </w:rPr>
        <w:t xml:space="preserve">.  </w:t>
      </w:r>
    </w:p>
    <w:p w14:paraId="2F424D89" w14:textId="66DF1EC3" w:rsidR="001F03E4" w:rsidRDefault="001F03E4" w:rsidP="005D65D1">
      <w:pPr>
        <w:keepNext/>
        <w:keepLines/>
        <w:numPr>
          <w:ilvl w:val="1"/>
          <w:numId w:val="13"/>
        </w:numPr>
        <w:spacing w:before="120"/>
        <w:jc w:val="both"/>
        <w:rPr>
          <w:rFonts w:ascii="Calibri" w:hAnsi="Calibri"/>
          <w:sz w:val="22"/>
          <w:szCs w:val="22"/>
        </w:rPr>
      </w:pPr>
      <w:r w:rsidRPr="001F03E4">
        <w:rPr>
          <w:rFonts w:ascii="Calibri" w:hAnsi="Calibri"/>
          <w:bCs/>
          <w:sz w:val="22"/>
          <w:szCs w:val="22"/>
          <w:lang w:val="x-none"/>
        </w:rPr>
        <w:t xml:space="preserve">All documents </w:t>
      </w:r>
      <w:r w:rsidRPr="001F03E4">
        <w:rPr>
          <w:rFonts w:ascii="Calibri" w:hAnsi="Calibri"/>
          <w:bCs/>
          <w:sz w:val="22"/>
          <w:szCs w:val="22"/>
        </w:rPr>
        <w:t xml:space="preserve">(written and electronic) </w:t>
      </w:r>
      <w:r w:rsidRPr="001F03E4">
        <w:rPr>
          <w:rFonts w:ascii="Calibri" w:hAnsi="Calibri"/>
          <w:bCs/>
          <w:sz w:val="22"/>
          <w:szCs w:val="22"/>
          <w:lang w:val="x-none"/>
        </w:rPr>
        <w:t xml:space="preserve">submitted to </w:t>
      </w:r>
      <w:r w:rsidR="00210459">
        <w:rPr>
          <w:rFonts w:ascii="Calibri" w:hAnsi="Calibri"/>
          <w:sz w:val="22"/>
          <w:szCs w:val="22"/>
        </w:rPr>
        <w:t>WSCJTC</w:t>
      </w:r>
      <w:r w:rsidR="00CE6C42" w:rsidRPr="001F03E4">
        <w:rPr>
          <w:rFonts w:ascii="Calibri" w:hAnsi="Calibri"/>
          <w:bCs/>
          <w:sz w:val="22"/>
          <w:szCs w:val="22"/>
          <w:lang w:val="x-none"/>
        </w:rPr>
        <w:t xml:space="preserve"> </w:t>
      </w:r>
      <w:r w:rsidRPr="001F03E4">
        <w:rPr>
          <w:rFonts w:ascii="Calibri" w:hAnsi="Calibri"/>
          <w:bCs/>
          <w:sz w:val="22"/>
          <w:szCs w:val="22"/>
          <w:lang w:val="x-none"/>
        </w:rPr>
        <w:t xml:space="preserve">as part of this procurement </w:t>
      </w:r>
      <w:r w:rsidRPr="001F03E4">
        <w:rPr>
          <w:rFonts w:ascii="Calibri" w:hAnsi="Calibri"/>
          <w:bCs/>
          <w:sz w:val="22"/>
          <w:szCs w:val="22"/>
        </w:rPr>
        <w:t>are</w:t>
      </w:r>
      <w:r w:rsidRPr="001F03E4">
        <w:rPr>
          <w:rFonts w:ascii="Calibri" w:hAnsi="Calibri"/>
          <w:bCs/>
          <w:sz w:val="22"/>
          <w:szCs w:val="22"/>
          <w:lang w:val="x-none"/>
        </w:rPr>
        <w:t xml:space="preserve"> public records</w:t>
      </w:r>
      <w:r w:rsidRPr="001F03E4">
        <w:rPr>
          <w:rFonts w:ascii="Calibri" w:hAnsi="Calibri"/>
          <w:bCs/>
          <w:sz w:val="22"/>
          <w:szCs w:val="22"/>
        </w:rPr>
        <w:t>.</w:t>
      </w:r>
      <w:r w:rsidRPr="001F03E4">
        <w:rPr>
          <w:rFonts w:ascii="Calibri" w:hAnsi="Calibri"/>
          <w:iCs/>
          <w:sz w:val="22"/>
          <w:szCs w:val="22"/>
        </w:rPr>
        <w:t xml:space="preserve">  Unless statutorily exempt from disclosure, such records are subject to disclosure </w:t>
      </w:r>
      <w:r w:rsidRPr="001F03E4">
        <w:rPr>
          <w:rFonts w:ascii="Calibri" w:hAnsi="Calibri"/>
          <w:b/>
          <w:i/>
          <w:iCs/>
          <w:sz w:val="22"/>
          <w:szCs w:val="22"/>
        </w:rPr>
        <w:t>if</w:t>
      </w:r>
      <w:r w:rsidRPr="001F03E4">
        <w:rPr>
          <w:rFonts w:ascii="Calibri" w:hAnsi="Calibri"/>
          <w:iCs/>
          <w:sz w:val="22"/>
          <w:szCs w:val="22"/>
        </w:rPr>
        <w:t xml:space="preserve"> requested.  </w:t>
      </w:r>
      <w:r w:rsidRPr="001F03E4">
        <w:rPr>
          <w:rFonts w:ascii="Calibri" w:hAnsi="Calibri"/>
          <w:i/>
          <w:iCs/>
          <w:sz w:val="22"/>
          <w:szCs w:val="22"/>
        </w:rPr>
        <w:t>See</w:t>
      </w:r>
      <w:r w:rsidRPr="001F03E4">
        <w:rPr>
          <w:rFonts w:ascii="Calibri" w:hAnsi="Calibri"/>
          <w:iCs/>
          <w:sz w:val="22"/>
          <w:szCs w:val="22"/>
        </w:rPr>
        <w:t xml:space="preserve"> </w:t>
      </w:r>
      <w:hyperlink r:id="rId112" w:history="1">
        <w:r w:rsidR="00123434" w:rsidRPr="00123434">
          <w:rPr>
            <w:rStyle w:val="Hyperlink"/>
            <w:rFonts w:ascii="Calibri" w:hAnsi="Calibri"/>
            <w:bCs/>
            <w:sz w:val="22"/>
            <w:szCs w:val="22"/>
          </w:rPr>
          <w:t>RCW</w:t>
        </w:r>
        <w:r w:rsidR="00792042" w:rsidRPr="00123434">
          <w:rPr>
            <w:rStyle w:val="Hyperlink"/>
            <w:rFonts w:ascii="Calibri" w:hAnsi="Calibri"/>
            <w:bCs/>
            <w:sz w:val="22"/>
            <w:szCs w:val="22"/>
          </w:rPr>
          <w:t> </w:t>
        </w:r>
        <w:r w:rsidRPr="00123434">
          <w:rPr>
            <w:rStyle w:val="Hyperlink"/>
            <w:rFonts w:ascii="Calibri" w:hAnsi="Calibri"/>
            <w:bCs/>
            <w:sz w:val="22"/>
            <w:szCs w:val="22"/>
          </w:rPr>
          <w:t>42.56</w:t>
        </w:r>
      </w:hyperlink>
      <w:r w:rsidRPr="001F03E4">
        <w:rPr>
          <w:rFonts w:ascii="Calibri" w:hAnsi="Calibri"/>
          <w:bCs/>
          <w:sz w:val="22"/>
          <w:szCs w:val="22"/>
        </w:rPr>
        <w:t>, Public Records Act.</w:t>
      </w:r>
      <w:r>
        <w:rPr>
          <w:rFonts w:ascii="Calibri" w:hAnsi="Calibri"/>
          <w:bCs/>
          <w:sz w:val="22"/>
          <w:szCs w:val="22"/>
        </w:rPr>
        <w:t xml:space="preserve">  </w:t>
      </w:r>
      <w:r w:rsidR="00210459">
        <w:rPr>
          <w:rFonts w:ascii="Calibri" w:hAnsi="Calibri"/>
          <w:sz w:val="22"/>
          <w:szCs w:val="22"/>
        </w:rPr>
        <w:t>WSCJTC</w:t>
      </w:r>
      <w:r w:rsidR="00CE6C42"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strongly discourages bidders from unnecessarily submitting sensitive information (e.g., information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might categorize as ‘confidential,’ ‘proprietary,’ ‘sensitive,’ ‘trade secret,’ etc.</w:t>
      </w:r>
      <w:r>
        <w:rPr>
          <w:rFonts w:asciiTheme="minorHAnsi" w:hAnsiTheme="minorHAnsi" w:cstheme="minorHAnsi"/>
          <w:iCs/>
          <w:sz w:val="22"/>
          <w:szCs w:val="22"/>
        </w:rPr>
        <w:t>).</w:t>
      </w:r>
    </w:p>
    <w:p w14:paraId="1DA549AD" w14:textId="2D5CFCCD"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w:t>
      </w:r>
      <w:r w:rsidR="00792042">
        <w:rPr>
          <w:rFonts w:asciiTheme="minorHAnsi" w:hAnsiTheme="minorHAnsi" w:cstheme="minorHAnsi"/>
          <w:iCs/>
          <w:sz w:val="22"/>
          <w:szCs w:val="22"/>
        </w:rPr>
        <w:t>Washington’s Public Records Act provides</w:t>
      </w:r>
      <w:r w:rsidRPr="00D73170">
        <w:rPr>
          <w:rFonts w:asciiTheme="minorHAnsi" w:hAnsiTheme="minorHAnsi" w:cstheme="minorHAnsi"/>
          <w:iCs/>
          <w:sz w:val="22"/>
          <w:szCs w:val="22"/>
        </w:rPr>
        <w:t xml:space="preserve"> an applicable statutory exemption from disclosure for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Pr="00D73170">
        <w:rPr>
          <w:rFonts w:asciiTheme="minorHAnsi" w:hAnsiTheme="minorHAnsi" w:cstheme="minorHAnsi"/>
          <w:iCs/>
          <w:sz w:val="22"/>
          <w:szCs w:val="22"/>
        </w:rPr>
        <w:t xml:space="preserve">, please mark the </w:t>
      </w:r>
      <w:r w:rsidRPr="00792042">
        <w:rPr>
          <w:rFonts w:asciiTheme="minorHAnsi" w:hAnsiTheme="minorHAnsi" w:cstheme="minorHAnsi"/>
          <w:iCs/>
          <w:sz w:val="22"/>
          <w:szCs w:val="22"/>
          <w:u w:val="single"/>
        </w:rPr>
        <w:t>precise portion</w:t>
      </w:r>
      <w:r w:rsidRPr="00D73170">
        <w:rPr>
          <w:rFonts w:asciiTheme="minorHAnsi" w:hAnsiTheme="minorHAnsi" w:cstheme="minorHAnsi"/>
          <w:iCs/>
          <w:sz w:val="22"/>
          <w:szCs w:val="22"/>
        </w:rPr>
        <w:t xml:space="preserve">(s) of the relevant page(s) of </w:t>
      </w:r>
      <w:r w:rsidR="00FF39AA">
        <w:rPr>
          <w:rFonts w:asciiTheme="minorHAnsi" w:hAnsiTheme="minorHAnsi" w:cstheme="minorHAnsi"/>
          <w:iCs/>
          <w:sz w:val="22"/>
          <w:szCs w:val="22"/>
        </w:rPr>
        <w:t>the</w:t>
      </w:r>
      <w:r w:rsidRPr="00D73170">
        <w:rPr>
          <w:rFonts w:asciiTheme="minorHAnsi" w:hAnsiTheme="minorHAnsi" w:cstheme="minorHAnsi"/>
          <w:iCs/>
          <w:sz w:val="22"/>
          <w:szCs w:val="22"/>
        </w:rPr>
        <w:t xml:space="preserve"> bid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believe</w:t>
      </w:r>
      <w:r w:rsidR="00FF39AA">
        <w:rPr>
          <w:rFonts w:asciiTheme="minorHAnsi" w:hAnsiTheme="minorHAnsi" w:cstheme="minorHAnsi"/>
          <w:iCs/>
          <w:sz w:val="22"/>
          <w:szCs w:val="22"/>
        </w:rPr>
        <w:t>s</w:t>
      </w:r>
      <w:r w:rsidRPr="00D73170">
        <w:rPr>
          <w:rFonts w:asciiTheme="minorHAnsi" w:hAnsiTheme="minorHAnsi" w:cstheme="minorHAnsi"/>
          <w:iCs/>
          <w:sz w:val="22"/>
          <w:szCs w:val="22"/>
        </w:rPr>
        <w:t xml:space="preserve"> are statutorily exempt from disclosure </w:t>
      </w:r>
      <w:r w:rsidRPr="00792042">
        <w:rPr>
          <w:rFonts w:asciiTheme="minorHAnsi" w:hAnsiTheme="minorHAnsi" w:cstheme="minorHAnsi"/>
          <w:iCs/>
          <w:sz w:val="22"/>
          <w:szCs w:val="22"/>
          <w:u w:val="single"/>
        </w:rPr>
        <w:t>and identify the precise statutory basis for exemption from disclosure</w:t>
      </w:r>
      <w:r w:rsidRPr="00D73170">
        <w:rPr>
          <w:rFonts w:asciiTheme="minorHAnsi" w:hAnsiTheme="minorHAnsi" w:cstheme="minorHAnsi"/>
          <w:iCs/>
          <w:sz w:val="22"/>
          <w:szCs w:val="22"/>
        </w:rPr>
        <w:t>.</w:t>
      </w:r>
    </w:p>
    <w:p w14:paraId="69084192" w14:textId="110B6F99" w:rsidR="001F03E4" w:rsidRP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iCs/>
          <w:sz w:val="22"/>
          <w:szCs w:val="22"/>
        </w:rPr>
        <w:t xml:space="preserve">In addition, if, in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judgment, certain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are not statutorily exempt from disclosure but are sensitive because these particular portions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 xml:space="preserve">(NOT including pricing) include highly </w:t>
      </w:r>
      <w:r w:rsidRPr="00D73170">
        <w:rPr>
          <w:rFonts w:asciiTheme="minorHAnsi" w:hAnsiTheme="minorHAnsi" w:cstheme="minorHAnsi"/>
          <w:iCs/>
          <w:sz w:val="22"/>
          <w:szCs w:val="22"/>
        </w:rPr>
        <w:lastRenderedPageBreak/>
        <w:t xml:space="preserve">confidential, proprietary, or trade secret information (or the equivalent) that </w:t>
      </w:r>
      <w:r w:rsidR="00FF39AA">
        <w:rPr>
          <w:rFonts w:asciiTheme="minorHAnsi" w:hAnsiTheme="minorHAnsi" w:cstheme="minorHAnsi"/>
          <w:iCs/>
          <w:sz w:val="22"/>
          <w:szCs w:val="22"/>
        </w:rPr>
        <w:t>bidder</w:t>
      </w:r>
      <w:r w:rsidRPr="00D73170">
        <w:rPr>
          <w:rFonts w:asciiTheme="minorHAnsi" w:hAnsiTheme="minorHAnsi" w:cstheme="minorHAnsi"/>
          <w:iCs/>
          <w:sz w:val="22"/>
          <w:szCs w:val="22"/>
        </w:rPr>
        <w:t xml:space="preserve"> protects through the regular use of confidentiality or similar agreements and routine enforcements through court enforcement actions, please mark t</w:t>
      </w:r>
      <w:r w:rsidRPr="004F2861">
        <w:rPr>
          <w:rFonts w:asciiTheme="minorHAnsi" w:hAnsiTheme="minorHAnsi" w:cstheme="minorHAnsi"/>
          <w:iCs/>
          <w:sz w:val="22"/>
          <w:szCs w:val="22"/>
          <w:u w:val="single"/>
        </w:rPr>
        <w:t>he precise portion(s)</w:t>
      </w:r>
      <w:r w:rsidRPr="00D73170">
        <w:rPr>
          <w:rFonts w:asciiTheme="minorHAnsi" w:hAnsiTheme="minorHAnsi" w:cstheme="minorHAnsi"/>
          <w:iCs/>
          <w:sz w:val="22"/>
          <w:szCs w:val="22"/>
        </w:rPr>
        <w:t xml:space="preserve"> of the relevant page(s) of </w:t>
      </w:r>
      <w:r w:rsidR="00FF39AA">
        <w:rPr>
          <w:rFonts w:asciiTheme="minorHAnsi" w:hAnsiTheme="minorHAnsi" w:cstheme="minorHAnsi"/>
          <w:iCs/>
          <w:sz w:val="22"/>
          <w:szCs w:val="22"/>
        </w:rPr>
        <w:t>bidder’s</w:t>
      </w:r>
      <w:r w:rsidRPr="00D73170">
        <w:rPr>
          <w:rFonts w:asciiTheme="minorHAnsi" w:hAnsiTheme="minorHAnsi" w:cstheme="minorHAnsi"/>
          <w:iCs/>
          <w:sz w:val="22"/>
          <w:szCs w:val="22"/>
        </w:rPr>
        <w:t xml:space="preserve"> </w:t>
      </w:r>
      <w:r w:rsidR="00AE1403">
        <w:rPr>
          <w:rFonts w:asciiTheme="minorHAnsi" w:hAnsiTheme="minorHAnsi" w:cstheme="minorHAnsi"/>
          <w:iCs/>
          <w:sz w:val="22"/>
          <w:szCs w:val="22"/>
        </w:rPr>
        <w:t>proposal</w:t>
      </w:r>
      <w:r w:rsidR="00AE1403" w:rsidRPr="00D73170">
        <w:rPr>
          <w:rFonts w:asciiTheme="minorHAnsi" w:hAnsiTheme="minorHAnsi" w:cstheme="minorHAnsi"/>
          <w:iCs/>
          <w:sz w:val="22"/>
          <w:szCs w:val="22"/>
        </w:rPr>
        <w:t xml:space="preserve"> </w:t>
      </w:r>
      <w:r w:rsidRPr="00D73170">
        <w:rPr>
          <w:rFonts w:asciiTheme="minorHAnsi" w:hAnsiTheme="minorHAnsi" w:cstheme="minorHAnsi"/>
          <w:iCs/>
          <w:sz w:val="22"/>
          <w:szCs w:val="22"/>
        </w:rPr>
        <w:t>that include such sensitive information.</w:t>
      </w:r>
    </w:p>
    <w:p w14:paraId="7CC86211" w14:textId="18C35923" w:rsidR="001F03E4" w:rsidRPr="001F03E4" w:rsidRDefault="001F03E4" w:rsidP="005D65D1">
      <w:pPr>
        <w:numPr>
          <w:ilvl w:val="1"/>
          <w:numId w:val="13"/>
        </w:numPr>
        <w:spacing w:before="120"/>
        <w:jc w:val="both"/>
        <w:rPr>
          <w:rFonts w:ascii="Calibri" w:hAnsi="Calibri"/>
          <w:sz w:val="22"/>
          <w:szCs w:val="22"/>
        </w:rPr>
      </w:pPr>
      <w:r w:rsidRPr="00D73170">
        <w:rPr>
          <w:rFonts w:asciiTheme="minorHAnsi" w:hAnsiTheme="minorHAnsi" w:cstheme="minorHAnsi"/>
          <w:sz w:val="22"/>
          <w:szCs w:val="22"/>
        </w:rPr>
        <w:t xml:space="preserve">In the event that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receives a public records disclosure request pertaining to information that </w:t>
      </w:r>
      <w:r w:rsidR="00FF39AA">
        <w:rPr>
          <w:rFonts w:asciiTheme="minorHAnsi" w:hAnsiTheme="minorHAnsi" w:cstheme="minorHAnsi"/>
          <w:sz w:val="22"/>
          <w:szCs w:val="22"/>
        </w:rPr>
        <w:t>bidder has</w:t>
      </w:r>
      <w:r w:rsidRPr="00D73170">
        <w:rPr>
          <w:rFonts w:asciiTheme="minorHAnsi" w:hAnsiTheme="minorHAnsi" w:cstheme="minorHAnsi"/>
          <w:sz w:val="22"/>
          <w:szCs w:val="22"/>
        </w:rPr>
        <w:t xml:space="preserve"> submitted and marked either as (a) statutorily exempt from disclosure; or (b) sensitive, </w:t>
      </w:r>
      <w:r w:rsidR="00210459">
        <w:rPr>
          <w:rFonts w:ascii="Calibri" w:hAnsi="Calibri"/>
          <w:sz w:val="22"/>
          <w:szCs w:val="22"/>
        </w:rPr>
        <w:t>WSCJTC</w:t>
      </w:r>
      <w:r w:rsidRPr="00D73170">
        <w:rPr>
          <w:rFonts w:asciiTheme="minorHAnsi" w:hAnsiTheme="minorHAnsi" w:cstheme="minorHAnsi"/>
          <w:sz w:val="22"/>
          <w:szCs w:val="22"/>
        </w:rPr>
        <w:t>, prior to disclosure, will do the following:</w:t>
      </w:r>
    </w:p>
    <w:p w14:paraId="2E6712D3" w14:textId="2AE01CE1" w:rsidR="001F03E4" w:rsidRPr="001F03E4" w:rsidRDefault="00210459" w:rsidP="005D65D1">
      <w:pPr>
        <w:numPr>
          <w:ilvl w:val="2"/>
          <w:numId w:val="13"/>
        </w:numPr>
        <w:spacing w:before="80"/>
        <w:ind w:left="2174" w:hanging="187"/>
        <w:jc w:val="both"/>
        <w:rPr>
          <w:rFonts w:ascii="Calibri" w:hAnsi="Calibri"/>
          <w:sz w:val="22"/>
          <w:szCs w:val="22"/>
        </w:rPr>
      </w:pPr>
      <w:r>
        <w:rPr>
          <w:rFonts w:ascii="Calibri" w:hAnsi="Calibri"/>
          <w:sz w:val="22"/>
          <w:szCs w:val="22"/>
        </w:rPr>
        <w:t>WSCJTC</w:t>
      </w:r>
      <w:r w:rsidR="00D32AA4">
        <w:rPr>
          <w:rFonts w:asciiTheme="minorHAnsi" w:hAnsiTheme="minorHAnsi" w:cstheme="minorHAnsi"/>
          <w:sz w:val="22"/>
          <w:szCs w:val="22"/>
        </w:rPr>
        <w:t xml:space="preserve"> </w:t>
      </w:r>
      <w:r w:rsidR="001F03E4" w:rsidRPr="00D73170">
        <w:rPr>
          <w:rFonts w:asciiTheme="minorHAnsi" w:hAnsiTheme="minorHAnsi" w:cstheme="minorHAnsi"/>
          <w:sz w:val="22"/>
          <w:szCs w:val="22"/>
        </w:rPr>
        <w:t xml:space="preserve">Public Records Officer will review any records marked </w:t>
      </w:r>
      <w:r w:rsidR="004F2861">
        <w:rPr>
          <w:rFonts w:asciiTheme="minorHAnsi" w:hAnsiTheme="minorHAnsi" w:cstheme="minorHAnsi"/>
          <w:sz w:val="22"/>
          <w:szCs w:val="22"/>
        </w:rPr>
        <w:t xml:space="preserve">by bidder </w:t>
      </w:r>
      <w:r w:rsidR="001F03E4" w:rsidRPr="00D73170">
        <w:rPr>
          <w:rFonts w:asciiTheme="minorHAnsi" w:hAnsiTheme="minorHAnsi" w:cstheme="minorHAnsi"/>
          <w:sz w:val="22"/>
          <w:szCs w:val="22"/>
        </w:rPr>
        <w:t xml:space="preserve">as statutorily exempt from disclosure.  In those situations, where the designation comports with the stated statutory exemption from disclosure, </w:t>
      </w:r>
      <w:r>
        <w:rPr>
          <w:rFonts w:ascii="Calibri" w:hAnsi="Calibri"/>
          <w:sz w:val="22"/>
          <w:szCs w:val="22"/>
        </w:rPr>
        <w:t>WSCJTC</w:t>
      </w:r>
      <w:r w:rsidR="00D32AA4" w:rsidRPr="00D73170">
        <w:rPr>
          <w:rFonts w:asciiTheme="minorHAnsi" w:hAnsiTheme="minorHAnsi" w:cstheme="minorHAnsi"/>
          <w:sz w:val="22"/>
          <w:szCs w:val="22"/>
        </w:rPr>
        <w:t xml:space="preserve"> </w:t>
      </w:r>
      <w:r w:rsidR="001F03E4" w:rsidRPr="00D73170">
        <w:rPr>
          <w:rFonts w:asciiTheme="minorHAnsi" w:hAnsiTheme="minorHAnsi" w:cstheme="minorHAnsi"/>
          <w:sz w:val="22"/>
          <w:szCs w:val="22"/>
        </w:rPr>
        <w:t>will redact or withhold the document(s) as appropriate.</w:t>
      </w:r>
    </w:p>
    <w:p w14:paraId="4349EAD0" w14:textId="434F6BE2" w:rsidR="001F03E4" w:rsidRDefault="001F03E4" w:rsidP="005D65D1">
      <w:pPr>
        <w:numPr>
          <w:ilvl w:val="2"/>
          <w:numId w:val="13"/>
        </w:numPr>
        <w:spacing w:before="80"/>
        <w:ind w:left="2174" w:hanging="187"/>
        <w:jc w:val="both"/>
        <w:rPr>
          <w:rFonts w:ascii="Calibri" w:hAnsi="Calibri"/>
          <w:sz w:val="22"/>
          <w:szCs w:val="22"/>
        </w:rPr>
      </w:pPr>
      <w:r w:rsidRPr="00D73170">
        <w:rPr>
          <w:rFonts w:asciiTheme="minorHAnsi" w:hAnsiTheme="minorHAnsi" w:cstheme="minorHAnsi"/>
          <w:sz w:val="22"/>
          <w:szCs w:val="22"/>
        </w:rPr>
        <w:t xml:space="preserve">For documents marked ‘sensitive’ or for documents where </w:t>
      </w:r>
      <w:r w:rsidR="00210459">
        <w:rPr>
          <w:rFonts w:ascii="Calibri" w:hAnsi="Calibri"/>
          <w:sz w:val="22"/>
          <w:szCs w:val="22"/>
        </w:rPr>
        <w:t>WSCJTC</w:t>
      </w:r>
      <w:r w:rsidR="00D32AA4"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either determines that no statutory exemption to disclosure applies or is unable to determine whether the stated statutory exemption to disclosure properly applies, </w:t>
      </w:r>
      <w:r w:rsidR="00210459">
        <w:rPr>
          <w:rFonts w:ascii="Calibri" w:hAnsi="Calibri"/>
          <w:sz w:val="22"/>
          <w:szCs w:val="22"/>
        </w:rPr>
        <w:t>WSCJTC</w:t>
      </w:r>
      <w:r w:rsidRPr="00D73170">
        <w:rPr>
          <w:rFonts w:asciiTheme="minorHAnsi" w:hAnsiTheme="minorHAnsi" w:cstheme="minorHAnsi"/>
          <w:sz w:val="22"/>
          <w:szCs w:val="22"/>
        </w:rPr>
        <w:t xml:space="preserve"> will notify bidder</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at the address provided in the </w:t>
      </w:r>
      <w:r w:rsidR="00707089">
        <w:rPr>
          <w:rFonts w:asciiTheme="minorHAnsi" w:hAnsiTheme="minorHAnsi" w:cstheme="minorHAnsi"/>
          <w:sz w:val="22"/>
          <w:szCs w:val="22"/>
        </w:rPr>
        <w:t>proposal</w:t>
      </w:r>
      <w:r w:rsidR="00707089" w:rsidRPr="00D73170">
        <w:rPr>
          <w:rFonts w:asciiTheme="minorHAnsi" w:hAnsiTheme="minorHAnsi" w:cstheme="minorHAnsi"/>
          <w:sz w:val="22"/>
          <w:szCs w:val="22"/>
        </w:rPr>
        <w:t xml:space="preserve"> </w:t>
      </w:r>
      <w:r w:rsidRPr="00D73170">
        <w:rPr>
          <w:rFonts w:asciiTheme="minorHAnsi" w:hAnsiTheme="minorHAnsi" w:cstheme="minorHAnsi"/>
          <w:sz w:val="22"/>
          <w:szCs w:val="22"/>
        </w:rPr>
        <w:t>submittal</w:t>
      </w:r>
      <w:r w:rsidR="004F2861">
        <w:rPr>
          <w:rFonts w:asciiTheme="minorHAnsi" w:hAnsiTheme="minorHAnsi" w:cstheme="minorHAnsi"/>
          <w:sz w:val="22"/>
          <w:szCs w:val="22"/>
        </w:rPr>
        <w:t>,</w:t>
      </w:r>
      <w:r w:rsidRPr="00D73170">
        <w:rPr>
          <w:rFonts w:asciiTheme="minorHAnsi" w:hAnsiTheme="minorHAnsi" w:cstheme="minorHAnsi"/>
          <w:sz w:val="22"/>
          <w:szCs w:val="22"/>
        </w:rPr>
        <w:t xml:space="preserve"> of the public records disclosure request and identify the date that </w:t>
      </w:r>
      <w:r w:rsidR="00210459">
        <w:rPr>
          <w:rFonts w:ascii="Calibri" w:hAnsi="Calibri"/>
          <w:sz w:val="22"/>
          <w:szCs w:val="22"/>
        </w:rPr>
        <w:t>WSCJTC</w:t>
      </w:r>
      <w:r w:rsidRPr="00D73170">
        <w:rPr>
          <w:rFonts w:asciiTheme="minorHAnsi" w:hAnsiTheme="minorHAnsi" w:cstheme="minorHAnsi"/>
          <w:sz w:val="22"/>
          <w:szCs w:val="22"/>
        </w:rPr>
        <w:t xml:space="preserve"> intends to release the document(s) (including documents marked ‘sensitive’ or exempt from disclosure) to the requester unless the bidder, at bidder’s sole expense, timely obtains a court order enjoining </w:t>
      </w:r>
      <w:r w:rsidR="00210459">
        <w:rPr>
          <w:rFonts w:ascii="Calibri" w:hAnsi="Calibri"/>
          <w:sz w:val="22"/>
          <w:szCs w:val="22"/>
        </w:rPr>
        <w:t>WSCJTC</w:t>
      </w:r>
      <w:r w:rsidR="00D74595" w:rsidRPr="00D73170">
        <w:rPr>
          <w:rFonts w:asciiTheme="minorHAnsi" w:hAnsiTheme="minorHAnsi" w:cstheme="minorHAnsi"/>
          <w:sz w:val="22"/>
          <w:szCs w:val="22"/>
        </w:rPr>
        <w:t xml:space="preserve"> </w:t>
      </w:r>
      <w:r w:rsidRPr="00D73170">
        <w:rPr>
          <w:rFonts w:asciiTheme="minorHAnsi" w:hAnsiTheme="minorHAnsi" w:cstheme="minorHAnsi"/>
          <w:sz w:val="22"/>
          <w:szCs w:val="22"/>
        </w:rPr>
        <w:t xml:space="preserve">from such disclosure.  </w:t>
      </w:r>
      <w:r w:rsidRPr="00F55669">
        <w:rPr>
          <w:rFonts w:asciiTheme="minorHAnsi" w:hAnsiTheme="minorHAnsi" w:cstheme="minorHAnsi"/>
          <w:sz w:val="22"/>
          <w:szCs w:val="22"/>
          <w:u w:val="single"/>
        </w:rPr>
        <w:t xml:space="preserve">In the event </w:t>
      </w:r>
      <w:r w:rsidR="00FF39AA" w:rsidRPr="00F55669">
        <w:rPr>
          <w:rFonts w:asciiTheme="minorHAnsi" w:hAnsiTheme="minorHAnsi" w:cstheme="minorHAnsi"/>
          <w:sz w:val="22"/>
          <w:szCs w:val="22"/>
          <w:u w:val="single"/>
        </w:rPr>
        <w:t>b</w:t>
      </w:r>
      <w:r w:rsidRPr="00F55669">
        <w:rPr>
          <w:rFonts w:asciiTheme="minorHAnsi" w:hAnsiTheme="minorHAnsi" w:cstheme="minorHAnsi"/>
          <w:sz w:val="22"/>
          <w:szCs w:val="22"/>
          <w:u w:val="single"/>
        </w:rPr>
        <w:t xml:space="preserve">idder fails to timely file a motion for a court order enjoining such disclosure, </w:t>
      </w:r>
      <w:r w:rsidR="00210459" w:rsidRPr="004A065E">
        <w:rPr>
          <w:rFonts w:ascii="Calibri" w:hAnsi="Calibri"/>
          <w:sz w:val="22"/>
          <w:szCs w:val="22"/>
          <w:u w:val="single"/>
        </w:rPr>
        <w:t>WSCJTC</w:t>
      </w:r>
      <w:r w:rsidR="00D32AA4" w:rsidRPr="00F55669">
        <w:rPr>
          <w:rFonts w:asciiTheme="minorHAnsi" w:hAnsiTheme="minorHAnsi" w:cstheme="minorHAnsi"/>
          <w:sz w:val="22"/>
          <w:szCs w:val="22"/>
          <w:u w:val="single"/>
        </w:rPr>
        <w:t xml:space="preserve"> </w:t>
      </w:r>
      <w:r w:rsidRPr="00F55669">
        <w:rPr>
          <w:rFonts w:asciiTheme="minorHAnsi" w:hAnsiTheme="minorHAnsi" w:cstheme="minorHAnsi"/>
          <w:sz w:val="22"/>
          <w:szCs w:val="22"/>
          <w:u w:val="single"/>
        </w:rPr>
        <w:t>will release the requested document(s) on the date specified</w:t>
      </w:r>
      <w:r w:rsidRPr="00D73170">
        <w:rPr>
          <w:rFonts w:asciiTheme="minorHAnsi" w:hAnsiTheme="minorHAnsi" w:cstheme="minorHAnsi"/>
          <w:sz w:val="22"/>
          <w:szCs w:val="22"/>
        </w:rPr>
        <w:t xml:space="preserve">.  Bidder’s failure properly to identify exempted or sensitive information </w:t>
      </w:r>
      <w:r w:rsidR="00792042">
        <w:rPr>
          <w:rFonts w:asciiTheme="minorHAnsi" w:hAnsiTheme="minorHAnsi" w:cstheme="minorHAnsi"/>
          <w:sz w:val="22"/>
          <w:szCs w:val="22"/>
        </w:rPr>
        <w:t>and</w:t>
      </w:r>
      <w:r w:rsidRPr="00D73170">
        <w:rPr>
          <w:rFonts w:asciiTheme="minorHAnsi" w:hAnsiTheme="minorHAnsi" w:cstheme="minorHAnsi"/>
          <w:sz w:val="22"/>
          <w:szCs w:val="22"/>
        </w:rPr>
        <w:t xml:space="preserve"> timely respond after notice of request for public disclosure has been given shall be deemed a waiver by </w:t>
      </w:r>
      <w:r w:rsidR="00FF39AA">
        <w:rPr>
          <w:rFonts w:asciiTheme="minorHAnsi" w:hAnsiTheme="minorHAnsi" w:cstheme="minorHAnsi"/>
          <w:sz w:val="22"/>
          <w:szCs w:val="22"/>
        </w:rPr>
        <w:t>b</w:t>
      </w:r>
      <w:r w:rsidRPr="00D73170">
        <w:rPr>
          <w:rFonts w:asciiTheme="minorHAnsi" w:hAnsiTheme="minorHAnsi" w:cstheme="minorHAnsi"/>
          <w:sz w:val="22"/>
          <w:szCs w:val="22"/>
        </w:rPr>
        <w:t>idder of any claim that such materials are exempt or protected from disclosure.</w:t>
      </w:r>
    </w:p>
    <w:p w14:paraId="295EEE0A" w14:textId="58EA8BA0" w:rsidR="00A95661" w:rsidRDefault="00792042" w:rsidP="005D65D1">
      <w:pPr>
        <w:numPr>
          <w:ilvl w:val="0"/>
          <w:numId w:val="13"/>
        </w:numPr>
        <w:spacing w:before="240"/>
        <w:ind w:left="734" w:hanging="547"/>
        <w:jc w:val="both"/>
        <w:rPr>
          <w:rFonts w:ascii="Calibri" w:hAnsi="Calibri"/>
          <w:sz w:val="22"/>
          <w:szCs w:val="22"/>
        </w:rPr>
      </w:pPr>
      <w:r w:rsidRPr="00C766D8">
        <w:rPr>
          <w:rFonts w:ascii="Calibri" w:hAnsi="Calibri"/>
          <w:b/>
          <w:smallCaps/>
          <w:sz w:val="22"/>
          <w:szCs w:val="22"/>
        </w:rPr>
        <w:t>Small &amp; Diverse Businesses</w:t>
      </w:r>
      <w:r w:rsidR="000B74CC" w:rsidRPr="00C766D8">
        <w:rPr>
          <w:rFonts w:ascii="Calibri" w:hAnsi="Calibri"/>
          <w:sz w:val="22"/>
          <w:szCs w:val="22"/>
        </w:rPr>
        <w:t xml:space="preserve">.  </w:t>
      </w:r>
      <w:r w:rsidR="00210459">
        <w:rPr>
          <w:rFonts w:ascii="Calibri" w:hAnsi="Calibri"/>
          <w:sz w:val="22"/>
          <w:szCs w:val="22"/>
        </w:rPr>
        <w:t>WSCJTC</w:t>
      </w:r>
      <w:r w:rsidR="00326AFC" w:rsidRPr="00C766D8">
        <w:rPr>
          <w:rFonts w:ascii="Calibri" w:hAnsi="Calibri"/>
          <w:sz w:val="22"/>
          <w:szCs w:val="22"/>
        </w:rPr>
        <w:t xml:space="preserve">, in accordance with Washington law, encourages small and diverse businesses to compete for and participate in state procurements as contractors </w:t>
      </w:r>
      <w:r w:rsidR="00C766D8" w:rsidRPr="00C766D8">
        <w:rPr>
          <w:rFonts w:ascii="Calibri" w:hAnsi="Calibri"/>
          <w:sz w:val="22"/>
          <w:szCs w:val="22"/>
        </w:rPr>
        <w:t>and</w:t>
      </w:r>
      <w:r w:rsidR="00326AFC" w:rsidRPr="00C766D8">
        <w:rPr>
          <w:rFonts w:ascii="Calibri" w:hAnsi="Calibri"/>
          <w:sz w:val="22"/>
          <w:szCs w:val="22"/>
        </w:rPr>
        <w:t xml:space="preserve"> </w:t>
      </w:r>
      <w:r w:rsidR="00C766D8" w:rsidRPr="00C766D8">
        <w:rPr>
          <w:rFonts w:ascii="Calibri" w:hAnsi="Calibri"/>
          <w:sz w:val="22"/>
          <w:szCs w:val="22"/>
        </w:rPr>
        <w:t xml:space="preserve">as </w:t>
      </w:r>
      <w:r w:rsidR="00326AFC" w:rsidRPr="00C766D8">
        <w:rPr>
          <w:rFonts w:ascii="Calibri" w:hAnsi="Calibri"/>
          <w:sz w:val="22"/>
          <w:szCs w:val="22"/>
        </w:rPr>
        <w:t xml:space="preserve">subcontractors to awarded bidders.  </w:t>
      </w:r>
      <w:r w:rsidR="00326AFC" w:rsidRPr="00C766D8">
        <w:rPr>
          <w:rFonts w:ascii="Calibri" w:hAnsi="Calibri"/>
          <w:i/>
          <w:sz w:val="22"/>
          <w:szCs w:val="22"/>
        </w:rPr>
        <w:t>See, e.g.</w:t>
      </w:r>
      <w:r w:rsidR="00326AFC" w:rsidRPr="00C766D8">
        <w:rPr>
          <w:rFonts w:ascii="Calibri" w:hAnsi="Calibri"/>
          <w:sz w:val="22"/>
          <w:szCs w:val="22"/>
        </w:rPr>
        <w:t xml:space="preserve">, </w:t>
      </w:r>
      <w:hyperlink r:id="rId113" w:history="1">
        <w:r w:rsidR="00326AFC" w:rsidRPr="00123434">
          <w:rPr>
            <w:rStyle w:val="Hyperlink"/>
            <w:rFonts w:ascii="Calibri" w:hAnsi="Calibri"/>
            <w:sz w:val="22"/>
            <w:szCs w:val="22"/>
          </w:rPr>
          <w:t>RCW 39.19</w:t>
        </w:r>
      </w:hyperlink>
      <w:r w:rsidR="00326AFC" w:rsidRPr="00123434">
        <w:rPr>
          <w:rFonts w:ascii="Calibri" w:hAnsi="Calibri"/>
          <w:sz w:val="22"/>
          <w:szCs w:val="22"/>
        </w:rPr>
        <w:t xml:space="preserve"> (OMWBE certified businesses); </w:t>
      </w:r>
      <w:hyperlink r:id="rId114" w:history="1">
        <w:r w:rsidR="00326AFC" w:rsidRPr="00123434">
          <w:rPr>
            <w:rStyle w:val="Hyperlink"/>
            <w:rFonts w:ascii="Calibri" w:hAnsi="Calibri"/>
            <w:sz w:val="22"/>
            <w:szCs w:val="22"/>
          </w:rPr>
          <w:t>RCW </w:t>
        </w:r>
        <w:r w:rsidR="00326AFC" w:rsidRPr="00123434">
          <w:rPr>
            <w:rStyle w:val="Hyperlink"/>
            <w:rFonts w:ascii="Calibri" w:hAnsi="Calibri"/>
            <w:sz w:val="22"/>
            <w:szCs w:val="22"/>
            <w:lang w:bidi="en-US"/>
          </w:rPr>
          <w:t>43.60A.200</w:t>
        </w:r>
      </w:hyperlink>
      <w:r w:rsidR="00326AFC" w:rsidRPr="00C766D8">
        <w:rPr>
          <w:rFonts w:ascii="Calibri" w:hAnsi="Calibri"/>
          <w:sz w:val="22"/>
          <w:szCs w:val="22"/>
        </w:rPr>
        <w:t xml:space="preserve"> (WDVA certified veteran-owned businesses); and </w:t>
      </w:r>
      <w:hyperlink r:id="rId115" w:history="1">
        <w:r w:rsidR="00326AFC" w:rsidRPr="00123434">
          <w:rPr>
            <w:rStyle w:val="Hyperlink"/>
            <w:rFonts w:ascii="Calibri" w:hAnsi="Calibri"/>
            <w:sz w:val="22"/>
            <w:szCs w:val="22"/>
            <w:lang w:bidi="en-US"/>
          </w:rPr>
          <w:t>RCW 39.26.005</w:t>
        </w:r>
      </w:hyperlink>
      <w:r w:rsidR="00326AFC" w:rsidRPr="00C766D8">
        <w:rPr>
          <w:rFonts w:ascii="Calibri" w:hAnsi="Calibri"/>
          <w:sz w:val="22"/>
          <w:szCs w:val="22"/>
        </w:rPr>
        <w:t xml:space="preserve"> (Washington small businesses)</w:t>
      </w:r>
      <w:r w:rsidR="00C766D8" w:rsidRPr="00C766D8">
        <w:rPr>
          <w:rFonts w:ascii="Calibri" w:hAnsi="Calibri"/>
          <w:sz w:val="22"/>
          <w:szCs w:val="22"/>
        </w:rPr>
        <w:t xml:space="preserve">.  </w:t>
      </w:r>
    </w:p>
    <w:p w14:paraId="39DECC7A" w14:textId="77777777"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lang w:bidi="en-US"/>
        </w:rPr>
        <w:t>OMWBE Certification</w:t>
      </w:r>
      <w:r>
        <w:rPr>
          <w:rFonts w:ascii="Calibri" w:hAnsi="Calibri"/>
          <w:sz w:val="22"/>
          <w:szCs w:val="22"/>
          <w:lang w:bidi="en-US"/>
        </w:rPr>
        <w:t xml:space="preserve">.  </w:t>
      </w:r>
      <w:r w:rsidR="001F03E4" w:rsidRPr="005335B7">
        <w:rPr>
          <w:rFonts w:ascii="Calibri" w:hAnsi="Calibri"/>
          <w:sz w:val="22"/>
          <w:szCs w:val="22"/>
          <w:lang w:bidi="en-US"/>
        </w:rPr>
        <w:t>Bidders</w:t>
      </w:r>
      <w:r w:rsidR="001F03E4" w:rsidRPr="005335B7">
        <w:rPr>
          <w:rFonts w:ascii="Calibri" w:hAnsi="Calibri"/>
          <w:sz w:val="22"/>
          <w:szCs w:val="22"/>
        </w:rPr>
        <w:t xml:space="preserve"> may contact the </w:t>
      </w:r>
      <w:r>
        <w:rPr>
          <w:rFonts w:ascii="Calibri" w:hAnsi="Calibri"/>
          <w:sz w:val="22"/>
          <w:szCs w:val="22"/>
        </w:rPr>
        <w:t xml:space="preserve">Washington State </w:t>
      </w:r>
      <w:hyperlink r:id="rId116" w:history="1">
        <w:r w:rsidR="001F03E4" w:rsidRPr="005335B7">
          <w:rPr>
            <w:rStyle w:val="Hyperlink"/>
            <w:rFonts w:ascii="Calibri" w:hAnsi="Calibri"/>
            <w:sz w:val="22"/>
            <w:szCs w:val="22"/>
          </w:rPr>
          <w:t>Office of Minority and Women’s Business Enterprises</w:t>
        </w:r>
      </w:hyperlink>
      <w:r w:rsidR="001F03E4" w:rsidRPr="005335B7">
        <w:rPr>
          <w:rFonts w:ascii="Calibri" w:hAnsi="Calibri"/>
          <w:sz w:val="22"/>
          <w:szCs w:val="22"/>
        </w:rPr>
        <w:t xml:space="preserve"> </w:t>
      </w:r>
      <w:r w:rsidR="00FA72CE">
        <w:rPr>
          <w:rFonts w:ascii="Calibri" w:hAnsi="Calibri"/>
          <w:sz w:val="22"/>
          <w:szCs w:val="22"/>
        </w:rPr>
        <w:t>(OMWBE) regarding</w:t>
      </w:r>
      <w:r w:rsidR="001F03E4" w:rsidRPr="005335B7">
        <w:rPr>
          <w:rFonts w:ascii="Calibri" w:hAnsi="Calibri"/>
          <w:sz w:val="22"/>
          <w:szCs w:val="22"/>
        </w:rPr>
        <w:t xml:space="preserve"> information on </w:t>
      </w:r>
      <w:r w:rsidR="00357DBE">
        <w:rPr>
          <w:rFonts w:ascii="Calibri" w:hAnsi="Calibri"/>
          <w:sz w:val="22"/>
          <w:szCs w:val="22"/>
        </w:rPr>
        <w:t>M</w:t>
      </w:r>
      <w:r w:rsidR="00A95661">
        <w:rPr>
          <w:rFonts w:ascii="Calibri" w:hAnsi="Calibri"/>
          <w:sz w:val="22"/>
          <w:szCs w:val="22"/>
        </w:rPr>
        <w:t>inority-</w:t>
      </w:r>
      <w:r w:rsidR="00357DBE">
        <w:rPr>
          <w:rFonts w:ascii="Calibri" w:hAnsi="Calibri"/>
          <w:sz w:val="22"/>
          <w:szCs w:val="22"/>
        </w:rPr>
        <w:t>O</w:t>
      </w:r>
      <w:r w:rsidR="00A95661">
        <w:rPr>
          <w:rFonts w:ascii="Calibri" w:hAnsi="Calibri"/>
          <w:sz w:val="22"/>
          <w:szCs w:val="22"/>
        </w:rPr>
        <w:t xml:space="preserve">wned and </w:t>
      </w:r>
      <w:r w:rsidR="00357DBE">
        <w:rPr>
          <w:rFonts w:ascii="Calibri" w:hAnsi="Calibri"/>
          <w:sz w:val="22"/>
          <w:szCs w:val="22"/>
        </w:rPr>
        <w:t>W</w:t>
      </w:r>
      <w:r w:rsidR="00A95661">
        <w:rPr>
          <w:rFonts w:ascii="Calibri" w:hAnsi="Calibri"/>
          <w:sz w:val="22"/>
          <w:szCs w:val="22"/>
        </w:rPr>
        <w:t>omen-</w:t>
      </w:r>
      <w:r w:rsidR="00357DBE">
        <w:rPr>
          <w:rFonts w:ascii="Calibri" w:hAnsi="Calibri"/>
          <w:sz w:val="22"/>
          <w:szCs w:val="22"/>
        </w:rPr>
        <w:t>O</w:t>
      </w:r>
      <w:r w:rsidR="00A95661">
        <w:rPr>
          <w:rFonts w:ascii="Calibri" w:hAnsi="Calibri"/>
          <w:sz w:val="22"/>
          <w:szCs w:val="22"/>
        </w:rPr>
        <w:t xml:space="preserve">wned </w:t>
      </w:r>
      <w:r w:rsidR="001F03E4" w:rsidRPr="005335B7">
        <w:rPr>
          <w:rFonts w:ascii="Calibri" w:hAnsi="Calibri"/>
          <w:sz w:val="22"/>
          <w:szCs w:val="22"/>
        </w:rPr>
        <w:t>certified firms</w:t>
      </w:r>
      <w:r w:rsidR="00FA72CE">
        <w:rPr>
          <w:rFonts w:ascii="Calibri" w:hAnsi="Calibri"/>
          <w:sz w:val="22"/>
          <w:szCs w:val="22"/>
        </w:rPr>
        <w:t>,</w:t>
      </w:r>
      <w:r w:rsidR="00FA72CE" w:rsidRPr="00FA72CE">
        <w:rPr>
          <w:rFonts w:ascii="Calibri" w:hAnsi="Calibri"/>
          <w:sz w:val="22"/>
          <w:szCs w:val="22"/>
          <w:lang w:bidi="en-US"/>
        </w:rPr>
        <w:t xml:space="preserve"> </w:t>
      </w:r>
      <w:r w:rsidR="00FA72CE" w:rsidRPr="001F03E4">
        <w:rPr>
          <w:rFonts w:ascii="Calibri" w:hAnsi="Calibri"/>
          <w:sz w:val="22"/>
          <w:szCs w:val="22"/>
          <w:lang w:bidi="en-US"/>
        </w:rPr>
        <w:t>state and federal certification programs</w:t>
      </w:r>
      <w:r w:rsidR="00FA72CE">
        <w:rPr>
          <w:rFonts w:ascii="Calibri" w:hAnsi="Calibri"/>
          <w:sz w:val="22"/>
          <w:szCs w:val="22"/>
          <w:lang w:bidi="en-US"/>
        </w:rPr>
        <w:t>,</w:t>
      </w:r>
      <w:r w:rsidR="001F03E4" w:rsidRPr="005335B7">
        <w:rPr>
          <w:rFonts w:ascii="Calibri" w:hAnsi="Calibri"/>
          <w:i/>
          <w:sz w:val="22"/>
          <w:szCs w:val="22"/>
        </w:rPr>
        <w:t xml:space="preserve"> </w:t>
      </w:r>
      <w:r w:rsidR="001F03E4">
        <w:rPr>
          <w:rFonts w:ascii="Calibri" w:hAnsi="Calibri"/>
          <w:sz w:val="22"/>
          <w:szCs w:val="22"/>
        </w:rPr>
        <w:t>or to become certified</w:t>
      </w:r>
      <w:r w:rsidR="00B84905">
        <w:rPr>
          <w:rFonts w:ascii="Calibri" w:hAnsi="Calibri"/>
          <w:sz w:val="22"/>
          <w:szCs w:val="22"/>
        </w:rPr>
        <w:t>.</w:t>
      </w:r>
      <w:r w:rsidR="00FA72CE">
        <w:rPr>
          <w:rFonts w:ascii="Calibri" w:hAnsi="Calibri"/>
          <w:sz w:val="22"/>
          <w:szCs w:val="22"/>
        </w:rPr>
        <w:t xml:space="preserve">  </w:t>
      </w:r>
      <w:r w:rsidR="00FA72CE">
        <w:rPr>
          <w:rFonts w:ascii="Calibri" w:hAnsi="Calibri"/>
          <w:sz w:val="22"/>
          <w:szCs w:val="22"/>
          <w:lang w:bidi="en-US"/>
        </w:rPr>
        <w:t>OMWBE</w:t>
      </w:r>
      <w:r w:rsidR="0042514F">
        <w:rPr>
          <w:rFonts w:ascii="Calibri" w:hAnsi="Calibri"/>
          <w:sz w:val="22"/>
          <w:szCs w:val="22"/>
          <w:lang w:bidi="en-US"/>
        </w:rPr>
        <w:t xml:space="preserve"> </w:t>
      </w:r>
      <w:r w:rsidR="00FA72CE">
        <w:rPr>
          <w:rFonts w:ascii="Calibri" w:hAnsi="Calibri"/>
          <w:sz w:val="22"/>
          <w:szCs w:val="22"/>
          <w:lang w:bidi="en-US"/>
        </w:rPr>
        <w:t>can be reached</w:t>
      </w:r>
      <w:r w:rsidR="00FA72CE" w:rsidRPr="001F03E4">
        <w:rPr>
          <w:rFonts w:ascii="Calibri" w:hAnsi="Calibri"/>
          <w:sz w:val="22"/>
          <w:szCs w:val="22"/>
          <w:lang w:bidi="en-US"/>
        </w:rPr>
        <w:t xml:space="preserve"> </w:t>
      </w:r>
      <w:r w:rsidR="00FA72CE">
        <w:rPr>
          <w:rFonts w:ascii="Calibri" w:hAnsi="Calibri"/>
          <w:sz w:val="22"/>
          <w:szCs w:val="22"/>
          <w:lang w:bidi="en-US"/>
        </w:rPr>
        <w:t>by</w:t>
      </w:r>
      <w:r w:rsidR="00FA72CE" w:rsidRPr="001F03E4">
        <w:rPr>
          <w:rFonts w:ascii="Calibri" w:hAnsi="Calibri"/>
          <w:sz w:val="22"/>
          <w:szCs w:val="22"/>
          <w:lang w:bidi="en-US"/>
        </w:rPr>
        <w:t xml:space="preserve"> </w:t>
      </w:r>
      <w:r w:rsidR="00FA72CE">
        <w:rPr>
          <w:rFonts w:ascii="Calibri" w:hAnsi="Calibri"/>
          <w:sz w:val="22"/>
          <w:szCs w:val="22"/>
          <w:lang w:bidi="en-US"/>
        </w:rPr>
        <w:t>telep</w:t>
      </w:r>
      <w:r w:rsidR="00FA72CE" w:rsidRPr="001F03E4">
        <w:rPr>
          <w:rFonts w:ascii="Calibri" w:hAnsi="Calibri"/>
          <w:sz w:val="22"/>
          <w:szCs w:val="22"/>
          <w:lang w:bidi="en-US"/>
        </w:rPr>
        <w:t>hone</w:t>
      </w:r>
      <w:r w:rsidR="00FA72CE">
        <w:rPr>
          <w:rFonts w:ascii="Calibri" w:hAnsi="Calibri"/>
          <w:sz w:val="22"/>
          <w:szCs w:val="22"/>
          <w:lang w:bidi="en-US"/>
        </w:rPr>
        <w:t>,</w:t>
      </w:r>
      <w:r w:rsidR="00FA72CE" w:rsidRPr="001F03E4">
        <w:rPr>
          <w:rFonts w:ascii="Calibri" w:hAnsi="Calibri"/>
          <w:sz w:val="22"/>
          <w:szCs w:val="22"/>
          <w:lang w:bidi="en-US"/>
        </w:rPr>
        <w:t xml:space="preserve"> 866-208-1064</w:t>
      </w:r>
      <w:r w:rsidR="00FA72CE">
        <w:rPr>
          <w:rFonts w:ascii="Calibri" w:hAnsi="Calibri"/>
          <w:sz w:val="22"/>
          <w:szCs w:val="22"/>
          <w:lang w:bidi="en-US"/>
        </w:rPr>
        <w:t>,</w:t>
      </w:r>
      <w:r w:rsidR="00FA72CE" w:rsidRPr="001F03E4">
        <w:rPr>
          <w:rFonts w:ascii="Calibri" w:hAnsi="Calibri"/>
          <w:sz w:val="22"/>
          <w:szCs w:val="22"/>
          <w:lang w:bidi="en-US"/>
        </w:rPr>
        <w:t xml:space="preserve"> or</w:t>
      </w:r>
      <w:r w:rsidR="00FA72CE">
        <w:rPr>
          <w:rFonts w:ascii="Calibri" w:hAnsi="Calibri"/>
          <w:sz w:val="22"/>
          <w:szCs w:val="22"/>
          <w:lang w:bidi="en-US"/>
        </w:rPr>
        <w:t xml:space="preserve"> through their website at</w:t>
      </w:r>
      <w:r w:rsidR="00FA72CE" w:rsidRPr="001F03E4">
        <w:rPr>
          <w:rFonts w:ascii="Calibri" w:hAnsi="Calibri"/>
          <w:sz w:val="22"/>
          <w:szCs w:val="22"/>
          <w:lang w:bidi="en-US"/>
        </w:rPr>
        <w:t xml:space="preserve"> </w:t>
      </w:r>
      <w:hyperlink r:id="rId117" w:history="1">
        <w:r w:rsidR="00FA72CE" w:rsidRPr="001F03E4">
          <w:rPr>
            <w:rStyle w:val="Hyperlink"/>
            <w:rFonts w:ascii="Calibri" w:hAnsi="Calibri"/>
            <w:sz w:val="22"/>
            <w:szCs w:val="22"/>
            <w:lang w:bidi="en-US"/>
          </w:rPr>
          <w:t>OMWBE</w:t>
        </w:r>
      </w:hyperlink>
      <w:r w:rsidR="00FA72CE" w:rsidRPr="001F03E4">
        <w:rPr>
          <w:rFonts w:ascii="Calibri" w:hAnsi="Calibri"/>
          <w:sz w:val="22"/>
          <w:szCs w:val="22"/>
        </w:rPr>
        <w:t>.</w:t>
      </w:r>
      <w:r w:rsidR="00FA72CE">
        <w:rPr>
          <w:rFonts w:ascii="Calibri" w:hAnsi="Calibri"/>
          <w:sz w:val="22"/>
          <w:szCs w:val="22"/>
        </w:rPr>
        <w:t xml:space="preserve">  OMWBE-Certified firms may provide their certification information on </w:t>
      </w:r>
      <w:r w:rsidR="00FA72CE" w:rsidRPr="00951CC9">
        <w:rPr>
          <w:rFonts w:ascii="Calibri" w:hAnsi="Calibri"/>
          <w:b/>
          <w:i/>
          <w:sz w:val="22"/>
          <w:szCs w:val="22"/>
        </w:rPr>
        <w:t>Exhibit A-2 – Bidder’s Profile</w:t>
      </w:r>
      <w:r w:rsidR="00FA72CE">
        <w:rPr>
          <w:rFonts w:ascii="Calibri" w:hAnsi="Calibri"/>
          <w:sz w:val="22"/>
          <w:szCs w:val="22"/>
        </w:rPr>
        <w:t>.</w:t>
      </w:r>
    </w:p>
    <w:p w14:paraId="33572BCE" w14:textId="77777777" w:rsidR="001F03E4" w:rsidRDefault="00951CC9" w:rsidP="005D65D1">
      <w:pPr>
        <w:numPr>
          <w:ilvl w:val="1"/>
          <w:numId w:val="13"/>
        </w:numPr>
        <w:spacing w:before="120"/>
        <w:jc w:val="both"/>
        <w:rPr>
          <w:rFonts w:ascii="Calibri" w:hAnsi="Calibri"/>
          <w:sz w:val="22"/>
          <w:szCs w:val="22"/>
        </w:rPr>
      </w:pPr>
      <w:r w:rsidRPr="00951CC9">
        <w:rPr>
          <w:rFonts w:ascii="Calibri" w:hAnsi="Calibri"/>
          <w:smallCaps/>
          <w:sz w:val="22"/>
          <w:szCs w:val="22"/>
        </w:rPr>
        <w:t>WDVA Certification</w:t>
      </w:r>
      <w:r>
        <w:rPr>
          <w:rFonts w:ascii="Calibri" w:hAnsi="Calibri"/>
          <w:sz w:val="22"/>
          <w:szCs w:val="22"/>
        </w:rPr>
        <w:t xml:space="preserve">.  </w:t>
      </w:r>
      <w:r w:rsidR="00A95661">
        <w:rPr>
          <w:rFonts w:ascii="Calibri" w:hAnsi="Calibri"/>
          <w:sz w:val="22"/>
          <w:szCs w:val="22"/>
        </w:rPr>
        <w:t xml:space="preserve">Bidders may contact the </w:t>
      </w:r>
      <w:hyperlink r:id="rId118" w:history="1">
        <w:r w:rsidR="00A95661" w:rsidRPr="00E34004">
          <w:rPr>
            <w:rStyle w:val="Hyperlink"/>
            <w:rFonts w:ascii="Calibri" w:hAnsi="Calibri"/>
            <w:sz w:val="22"/>
            <w:szCs w:val="22"/>
          </w:rPr>
          <w:t xml:space="preserve">Washington </w:t>
        </w:r>
        <w:r w:rsidR="00A95661" w:rsidRPr="00E34004">
          <w:rPr>
            <w:rStyle w:val="Hyperlink"/>
            <w:rFonts w:ascii="Calibri" w:hAnsi="Calibri"/>
            <w:sz w:val="22"/>
            <w:szCs w:val="22"/>
            <w:lang w:bidi="en-US"/>
          </w:rPr>
          <w:t>State Department of Veterans’ Affairs</w:t>
        </w:r>
      </w:hyperlink>
      <w:r w:rsidR="00A95661" w:rsidRPr="001F03E4">
        <w:rPr>
          <w:rFonts w:ascii="Calibri" w:hAnsi="Calibri"/>
          <w:sz w:val="22"/>
          <w:szCs w:val="22"/>
          <w:lang w:bidi="en-US"/>
        </w:rPr>
        <w:t xml:space="preserve"> </w:t>
      </w:r>
      <w:r w:rsidR="00A95661">
        <w:rPr>
          <w:rFonts w:ascii="Calibri" w:hAnsi="Calibri"/>
          <w:sz w:val="22"/>
          <w:szCs w:val="22"/>
          <w:lang w:bidi="en-US"/>
        </w:rPr>
        <w:t xml:space="preserve">(WDVA) for information </w:t>
      </w:r>
      <w:r w:rsidR="00FA72CE">
        <w:rPr>
          <w:rFonts w:ascii="Calibri" w:hAnsi="Calibri"/>
          <w:sz w:val="22"/>
          <w:szCs w:val="22"/>
          <w:lang w:bidi="en-US"/>
        </w:rPr>
        <w:t>regarding</w:t>
      </w:r>
      <w:r w:rsidR="00A95661">
        <w:rPr>
          <w:rFonts w:ascii="Calibri" w:hAnsi="Calibri"/>
          <w:sz w:val="22"/>
          <w:szCs w:val="22"/>
          <w:lang w:bidi="en-US"/>
        </w:rPr>
        <w:t xml:space="preserve"> Certified Veteran-Owned businesses or to become a Certified Veteran-Owned Business</w:t>
      </w:r>
      <w:r w:rsidR="001F03E4" w:rsidRPr="003124CC">
        <w:rPr>
          <w:rFonts w:ascii="Calibri" w:hAnsi="Calibri"/>
          <w:sz w:val="22"/>
          <w:szCs w:val="22"/>
          <w:lang w:bidi="en-US"/>
        </w:rPr>
        <w:t>.</w:t>
      </w:r>
      <w:r>
        <w:rPr>
          <w:rFonts w:ascii="Calibri" w:hAnsi="Calibri"/>
          <w:sz w:val="22"/>
          <w:szCs w:val="22"/>
          <w:lang w:bidi="en-US"/>
        </w:rPr>
        <w:t xml:space="preserve">  </w:t>
      </w:r>
      <w:r w:rsidR="00FA72CE">
        <w:rPr>
          <w:rFonts w:ascii="Calibri" w:hAnsi="Calibri"/>
          <w:sz w:val="22"/>
          <w:szCs w:val="22"/>
          <w:lang w:bidi="en-US"/>
        </w:rPr>
        <w:t xml:space="preserve">The WDVA can be reached </w:t>
      </w:r>
      <w:r w:rsidRPr="00951CC9">
        <w:rPr>
          <w:rFonts w:ascii="Calibri" w:hAnsi="Calibri"/>
          <w:sz w:val="22"/>
          <w:szCs w:val="22"/>
          <w:lang w:bidi="en-US"/>
        </w:rPr>
        <w:t xml:space="preserve">by telephone, (360) 725-2169, or through their website at </w:t>
      </w:r>
      <w:hyperlink r:id="rId119" w:history="1">
        <w:r w:rsidR="00EC43C7">
          <w:rPr>
            <w:rStyle w:val="Hyperlink"/>
            <w:rFonts w:ascii="Calibri" w:hAnsi="Calibri"/>
            <w:sz w:val="22"/>
            <w:szCs w:val="22"/>
            <w:lang w:bidi="en-US"/>
          </w:rPr>
          <w:t>WD</w:t>
        </w:r>
        <w:r w:rsidRPr="00951CC9">
          <w:rPr>
            <w:rStyle w:val="Hyperlink"/>
            <w:rFonts w:ascii="Calibri" w:hAnsi="Calibri"/>
            <w:sz w:val="22"/>
            <w:szCs w:val="22"/>
            <w:lang w:bidi="en-US"/>
          </w:rPr>
          <w:t>VA</w:t>
        </w:r>
      </w:hyperlink>
      <w:r w:rsidRPr="00951CC9">
        <w:rPr>
          <w:rFonts w:ascii="Calibri" w:hAnsi="Calibri"/>
          <w:sz w:val="22"/>
          <w:szCs w:val="22"/>
          <w:lang w:bidi="en-US"/>
        </w:rPr>
        <w:t xml:space="preserve">.  The qualification requirements to be a Certified Veteran-Owned Business are set forth in </w:t>
      </w:r>
      <w:r w:rsidRPr="00FA72CE">
        <w:rPr>
          <w:rFonts w:ascii="Calibri" w:hAnsi="Calibri"/>
          <w:b/>
          <w:i/>
          <w:sz w:val="22"/>
          <w:szCs w:val="22"/>
          <w:lang w:bidi="en-US"/>
        </w:rPr>
        <w:t>Exhibit</w:t>
      </w:r>
      <w:r w:rsidR="00FA72CE">
        <w:rPr>
          <w:rFonts w:ascii="Calibri" w:hAnsi="Calibri"/>
          <w:b/>
          <w:i/>
          <w:sz w:val="22"/>
          <w:szCs w:val="22"/>
          <w:lang w:bidi="en-US"/>
        </w:rPr>
        <w:t> </w:t>
      </w:r>
      <w:r w:rsidRPr="00FA72CE">
        <w:rPr>
          <w:rFonts w:ascii="Calibri" w:hAnsi="Calibri"/>
          <w:b/>
          <w:i/>
          <w:sz w:val="22"/>
          <w:szCs w:val="22"/>
          <w:lang w:bidi="en-US"/>
        </w:rPr>
        <w:t>A-1 – Bidder’s Certification</w:t>
      </w:r>
      <w:r w:rsidRPr="00951CC9">
        <w:rPr>
          <w:rFonts w:ascii="Calibri" w:hAnsi="Calibri"/>
          <w:sz w:val="22"/>
          <w:szCs w:val="22"/>
          <w:lang w:bidi="en-US"/>
        </w:rPr>
        <w:t>.</w:t>
      </w:r>
    </w:p>
    <w:p w14:paraId="32383C41" w14:textId="4AAE37F6" w:rsidR="00951CC9" w:rsidRDefault="00951CC9" w:rsidP="005D65D1">
      <w:pPr>
        <w:numPr>
          <w:ilvl w:val="1"/>
          <w:numId w:val="13"/>
        </w:numPr>
        <w:spacing w:before="120"/>
        <w:jc w:val="both"/>
        <w:rPr>
          <w:rFonts w:ascii="Calibri" w:hAnsi="Calibri"/>
          <w:sz w:val="22"/>
          <w:szCs w:val="22"/>
        </w:rPr>
      </w:pPr>
      <w:r>
        <w:rPr>
          <w:rFonts w:ascii="Calibri" w:hAnsi="Calibri"/>
          <w:smallCaps/>
          <w:sz w:val="22"/>
          <w:szCs w:val="22"/>
        </w:rPr>
        <w:t>Washington Small Businesses</w:t>
      </w:r>
      <w:r>
        <w:rPr>
          <w:rFonts w:ascii="Calibri" w:hAnsi="Calibri"/>
          <w:sz w:val="22"/>
          <w:szCs w:val="22"/>
        </w:rPr>
        <w:t>.</w:t>
      </w:r>
      <w:r w:rsidR="00FA72CE">
        <w:rPr>
          <w:rFonts w:ascii="Calibri" w:hAnsi="Calibri"/>
          <w:sz w:val="22"/>
          <w:szCs w:val="22"/>
        </w:rPr>
        <w:t xml:space="preserve">  </w:t>
      </w:r>
      <w:r w:rsidR="00FA72CE" w:rsidRPr="00FA72CE">
        <w:rPr>
          <w:rFonts w:ascii="Calibri" w:hAnsi="Calibri"/>
          <w:sz w:val="22"/>
          <w:szCs w:val="22"/>
          <w:lang w:bidi="en-US"/>
        </w:rPr>
        <w:t xml:space="preserve">If you </w:t>
      </w:r>
      <w:r w:rsidR="00FA72CE" w:rsidRPr="00FA72CE">
        <w:rPr>
          <w:rFonts w:ascii="Calibri" w:hAnsi="Calibri"/>
          <w:sz w:val="22"/>
          <w:szCs w:val="22"/>
        </w:rPr>
        <w:t>qualify</w:t>
      </w:r>
      <w:r w:rsidR="00FA72CE" w:rsidRPr="00FA72CE">
        <w:rPr>
          <w:rFonts w:ascii="Calibri" w:hAnsi="Calibri"/>
          <w:sz w:val="22"/>
          <w:szCs w:val="22"/>
          <w:lang w:bidi="en-US"/>
        </w:rPr>
        <w:t xml:space="preserve"> as a Washington </w:t>
      </w:r>
      <w:r w:rsidR="00FA72CE">
        <w:rPr>
          <w:rFonts w:ascii="Calibri" w:hAnsi="Calibri"/>
          <w:sz w:val="22"/>
          <w:szCs w:val="22"/>
          <w:lang w:bidi="en-US"/>
        </w:rPr>
        <w:t>Small B</w:t>
      </w:r>
      <w:r w:rsidR="00FA72CE" w:rsidRPr="00FA72CE">
        <w:rPr>
          <w:rFonts w:ascii="Calibri" w:hAnsi="Calibri"/>
          <w:sz w:val="22"/>
          <w:szCs w:val="22"/>
          <w:lang w:bidi="en-US"/>
        </w:rPr>
        <w:t xml:space="preserve">usiness, identify yourself as such in WEBS.  Call WEBS Customer Service at 360-902-7400.  The qualification requirements to self-certify as a Washington Small Business are set forth </w:t>
      </w:r>
      <w:r w:rsidR="00FA72CE" w:rsidRPr="00951CC9">
        <w:rPr>
          <w:rFonts w:ascii="Calibri" w:hAnsi="Calibri"/>
          <w:sz w:val="22"/>
          <w:szCs w:val="22"/>
          <w:lang w:bidi="en-US"/>
        </w:rPr>
        <w:t xml:space="preserve">in </w:t>
      </w:r>
      <w:r w:rsidR="00FA72CE" w:rsidRPr="00FA72CE">
        <w:rPr>
          <w:rFonts w:ascii="Calibri" w:hAnsi="Calibri"/>
          <w:b/>
          <w:i/>
          <w:sz w:val="22"/>
          <w:szCs w:val="22"/>
          <w:lang w:bidi="en-US"/>
        </w:rPr>
        <w:t>Exhibit</w:t>
      </w:r>
      <w:r w:rsidR="00FA72CE">
        <w:rPr>
          <w:rFonts w:ascii="Calibri" w:hAnsi="Calibri"/>
          <w:b/>
          <w:i/>
          <w:sz w:val="22"/>
          <w:szCs w:val="22"/>
          <w:lang w:bidi="en-US"/>
        </w:rPr>
        <w:t> </w:t>
      </w:r>
      <w:r w:rsidR="00FA72CE" w:rsidRPr="00FA72CE">
        <w:rPr>
          <w:rFonts w:ascii="Calibri" w:hAnsi="Calibri"/>
          <w:b/>
          <w:i/>
          <w:sz w:val="22"/>
          <w:szCs w:val="22"/>
          <w:lang w:bidi="en-US"/>
        </w:rPr>
        <w:t>A-1 – Bidder’s Certification</w:t>
      </w:r>
      <w:r w:rsidR="00FA72CE" w:rsidRPr="00FA72CE">
        <w:rPr>
          <w:rFonts w:ascii="Calibri" w:hAnsi="Calibri"/>
          <w:sz w:val="22"/>
          <w:szCs w:val="22"/>
          <w:lang w:bidi="en-US"/>
        </w:rPr>
        <w:t>.</w:t>
      </w:r>
    </w:p>
    <w:p w14:paraId="326C48DB" w14:textId="38FB60C0" w:rsidR="000B74CC" w:rsidRDefault="00FA72CE" w:rsidP="005D65D1">
      <w:pPr>
        <w:numPr>
          <w:ilvl w:val="0"/>
          <w:numId w:val="13"/>
        </w:numPr>
        <w:spacing w:before="240"/>
        <w:ind w:left="734" w:hanging="547"/>
        <w:jc w:val="both"/>
        <w:rPr>
          <w:rFonts w:ascii="Calibri" w:hAnsi="Calibri"/>
          <w:sz w:val="22"/>
          <w:szCs w:val="22"/>
        </w:rPr>
      </w:pPr>
      <w:r>
        <w:rPr>
          <w:rFonts w:ascii="Calibri" w:hAnsi="Calibri"/>
          <w:b/>
          <w:smallCaps/>
          <w:sz w:val="22"/>
          <w:szCs w:val="22"/>
        </w:rPr>
        <w:lastRenderedPageBreak/>
        <w:t>WEBS Registration</w:t>
      </w:r>
      <w:r w:rsidR="000B74CC" w:rsidRPr="00036FF6">
        <w:rPr>
          <w:rFonts w:ascii="Calibri" w:hAnsi="Calibri"/>
          <w:sz w:val="22"/>
          <w:szCs w:val="22"/>
        </w:rPr>
        <w:t>.</w:t>
      </w:r>
      <w:r w:rsidR="00C766D8">
        <w:rPr>
          <w:rFonts w:ascii="Calibri" w:hAnsi="Calibri"/>
          <w:sz w:val="22"/>
          <w:szCs w:val="22"/>
        </w:rPr>
        <w:t xml:space="preserve">  </w:t>
      </w:r>
      <w:r>
        <w:rPr>
          <w:rFonts w:ascii="Calibri" w:hAnsi="Calibri"/>
          <w:sz w:val="22"/>
          <w:szCs w:val="22"/>
        </w:rPr>
        <w:t>I</w:t>
      </w:r>
      <w:r w:rsidR="00357DBE">
        <w:rPr>
          <w:rFonts w:ascii="Calibri" w:hAnsi="Calibri"/>
          <w:sz w:val="22"/>
          <w:szCs w:val="22"/>
        </w:rPr>
        <w:t>n</w:t>
      </w:r>
      <w:r>
        <w:rPr>
          <w:rFonts w:ascii="Calibri" w:hAnsi="Calibri"/>
          <w:sz w:val="22"/>
          <w:szCs w:val="22"/>
        </w:rPr>
        <w:t>div</w:t>
      </w:r>
      <w:r w:rsidR="00357DBE">
        <w:rPr>
          <w:rFonts w:ascii="Calibri" w:hAnsi="Calibri"/>
          <w:sz w:val="22"/>
          <w:szCs w:val="22"/>
        </w:rPr>
        <w:t>idu</w:t>
      </w:r>
      <w:r>
        <w:rPr>
          <w:rFonts w:ascii="Calibri" w:hAnsi="Calibri"/>
          <w:sz w:val="22"/>
          <w:szCs w:val="22"/>
        </w:rPr>
        <w:t xml:space="preserve">als and firms interested in state contracting opportunities with </w:t>
      </w:r>
      <w:r w:rsidR="00210459">
        <w:rPr>
          <w:rFonts w:ascii="Calibri" w:hAnsi="Calibri"/>
          <w:sz w:val="22"/>
          <w:szCs w:val="22"/>
        </w:rPr>
        <w:t>WSCJTC</w:t>
      </w:r>
      <w:r w:rsidR="00D32AA4">
        <w:rPr>
          <w:rFonts w:ascii="Calibri" w:hAnsi="Calibri"/>
          <w:sz w:val="22"/>
          <w:szCs w:val="22"/>
        </w:rPr>
        <w:t xml:space="preserve"> </w:t>
      </w:r>
      <w:r>
        <w:rPr>
          <w:rFonts w:ascii="Calibri" w:hAnsi="Calibri"/>
          <w:sz w:val="22"/>
          <w:szCs w:val="22"/>
        </w:rPr>
        <w:t>or any state agency</w:t>
      </w:r>
      <w:r w:rsidR="00357DBE">
        <w:rPr>
          <w:rFonts w:ascii="Calibri" w:hAnsi="Calibri"/>
          <w:sz w:val="22"/>
          <w:szCs w:val="22"/>
        </w:rPr>
        <w:t xml:space="preserve"> </w:t>
      </w:r>
      <w:r w:rsidR="001D4573">
        <w:rPr>
          <w:rFonts w:ascii="Calibri" w:hAnsi="Calibri"/>
          <w:sz w:val="22"/>
          <w:szCs w:val="22"/>
        </w:rPr>
        <w:t>must</w:t>
      </w:r>
      <w:r w:rsidR="00357DBE">
        <w:rPr>
          <w:rFonts w:ascii="Calibri" w:hAnsi="Calibri"/>
          <w:sz w:val="22"/>
          <w:szCs w:val="22"/>
        </w:rPr>
        <w:t xml:space="preserve"> r</w:t>
      </w:r>
      <w:r w:rsidRPr="0058184F">
        <w:rPr>
          <w:rFonts w:ascii="Calibri" w:hAnsi="Calibri"/>
          <w:sz w:val="22"/>
          <w:szCs w:val="22"/>
        </w:rPr>
        <w:t>egister</w:t>
      </w:r>
      <w:r w:rsidRPr="0058184F">
        <w:rPr>
          <w:rFonts w:ascii="Calibri" w:hAnsi="Calibri"/>
          <w:sz w:val="22"/>
          <w:szCs w:val="22"/>
          <w:lang w:bidi="en-US"/>
        </w:rPr>
        <w:t xml:space="preserve"> for </w:t>
      </w:r>
      <w:r>
        <w:rPr>
          <w:rFonts w:ascii="Calibri" w:hAnsi="Calibri" w:cs="Arial"/>
          <w:sz w:val="22"/>
          <w:szCs w:val="22"/>
        </w:rPr>
        <w:t>competitive</w:t>
      </w:r>
      <w:r>
        <w:rPr>
          <w:rFonts w:ascii="Calibri" w:hAnsi="Calibri"/>
          <w:sz w:val="22"/>
          <w:szCs w:val="22"/>
          <w:lang w:bidi="en-US"/>
        </w:rPr>
        <w:t xml:space="preserve"> </w:t>
      </w:r>
      <w:r w:rsidRPr="0058184F">
        <w:rPr>
          <w:rFonts w:ascii="Calibri" w:hAnsi="Calibri"/>
          <w:sz w:val="22"/>
          <w:szCs w:val="22"/>
          <w:lang w:bidi="en-US"/>
        </w:rPr>
        <w:t xml:space="preserve">solicitation notices at the Washington Electronic Business Solution (WEBS) </w:t>
      </w:r>
      <w:hyperlink r:id="rId120" w:history="1">
        <w:r>
          <w:rPr>
            <w:rStyle w:val="Hyperlink"/>
            <w:rFonts w:ascii="Calibri" w:hAnsi="Calibri"/>
            <w:sz w:val="22"/>
            <w:szCs w:val="22"/>
            <w:lang w:bidi="en-US"/>
          </w:rPr>
          <w:t>WEBS Registration</w:t>
        </w:r>
      </w:hyperlink>
      <w:r>
        <w:rPr>
          <w:rFonts w:ascii="Calibri" w:hAnsi="Calibri"/>
          <w:sz w:val="22"/>
          <w:szCs w:val="22"/>
        </w:rPr>
        <w:t>.</w:t>
      </w:r>
      <w:r w:rsidRPr="0058184F">
        <w:rPr>
          <w:rFonts w:ascii="Calibri" w:hAnsi="Calibri"/>
          <w:sz w:val="22"/>
          <w:szCs w:val="22"/>
          <w:lang w:bidi="en-US"/>
        </w:rPr>
        <w:t xml:space="preserve"> </w:t>
      </w:r>
      <w:r w:rsidR="00EC43C7">
        <w:rPr>
          <w:rFonts w:ascii="Calibri" w:hAnsi="Calibri"/>
          <w:sz w:val="22"/>
          <w:szCs w:val="22"/>
          <w:lang w:bidi="en-US"/>
        </w:rPr>
        <w:t xml:space="preserve"> </w:t>
      </w:r>
      <w:r w:rsidRPr="00357DBE">
        <w:rPr>
          <w:rFonts w:ascii="Calibri" w:hAnsi="Calibri"/>
          <w:i/>
          <w:sz w:val="22"/>
          <w:szCs w:val="22"/>
          <w:lang w:bidi="en-US"/>
        </w:rPr>
        <w:t>Note</w:t>
      </w:r>
      <w:r>
        <w:rPr>
          <w:rFonts w:ascii="Calibri" w:hAnsi="Calibri"/>
          <w:sz w:val="22"/>
          <w:szCs w:val="22"/>
          <w:lang w:bidi="en-US"/>
        </w:rPr>
        <w:t>:  There is no cost to register on WEBS.</w:t>
      </w:r>
    </w:p>
    <w:p w14:paraId="7E426FC3" w14:textId="44BF2ED5" w:rsidR="00C766D8" w:rsidRPr="00CD5489" w:rsidRDefault="00C766D8" w:rsidP="00C46B62">
      <w:pPr>
        <w:numPr>
          <w:ilvl w:val="0"/>
          <w:numId w:val="13"/>
        </w:numPr>
        <w:spacing w:before="240"/>
        <w:ind w:left="734" w:hanging="547"/>
        <w:jc w:val="both"/>
        <w:rPr>
          <w:rFonts w:ascii="Calibri" w:hAnsi="Calibri"/>
          <w:sz w:val="22"/>
          <w:szCs w:val="22"/>
        </w:rPr>
      </w:pPr>
      <w:r w:rsidRPr="00BD0C71">
        <w:rPr>
          <w:rFonts w:ascii="Calibri" w:hAnsi="Calibri"/>
          <w:b/>
          <w:smallCaps/>
          <w:sz w:val="22"/>
          <w:szCs w:val="22"/>
        </w:rPr>
        <w:t>Polychlorinated Biphenyls (PCBs)</w:t>
      </w:r>
      <w:r>
        <w:rPr>
          <w:rFonts w:ascii="Calibri" w:hAnsi="Calibri"/>
          <w:b/>
          <w:smallCaps/>
          <w:sz w:val="22"/>
          <w:szCs w:val="22"/>
        </w:rPr>
        <w:t xml:space="preserve"> </w:t>
      </w:r>
      <w:r w:rsidRPr="00BD0C71">
        <w:rPr>
          <w:rFonts w:ascii="Calibri" w:hAnsi="Calibri"/>
          <w:b/>
          <w:smallCaps/>
          <w:sz w:val="22"/>
          <w:szCs w:val="22"/>
        </w:rPr>
        <w:t>Notice</w:t>
      </w:r>
      <w:r w:rsidRPr="00BD0C71">
        <w:rPr>
          <w:rFonts w:ascii="Calibri" w:hAnsi="Calibri"/>
          <w:sz w:val="22"/>
          <w:szCs w:val="22"/>
        </w:rPr>
        <w:t>.</w:t>
      </w:r>
      <w:r>
        <w:rPr>
          <w:rFonts w:ascii="Calibri" w:hAnsi="Calibri"/>
          <w:sz w:val="22"/>
          <w:szCs w:val="22"/>
        </w:rPr>
        <w:t xml:space="preserve">  </w:t>
      </w:r>
      <w:r w:rsidRPr="00BD0C71">
        <w:rPr>
          <w:rFonts w:ascii="Calibri" w:hAnsi="Calibri"/>
          <w:sz w:val="22"/>
          <w:szCs w:val="22"/>
        </w:rPr>
        <w:t xml:space="preserve">Polychlorinated biphenyls, commonly known as PCBs, have adverse effects on human health and the environment.  Accordingly, the State of Washington, through its procurements of goods, is trying to minimize the purchase of products with PCBS and to incentivize its </w:t>
      </w:r>
      <w:r>
        <w:rPr>
          <w:rFonts w:ascii="Calibri" w:hAnsi="Calibri"/>
          <w:sz w:val="22"/>
          <w:szCs w:val="22"/>
        </w:rPr>
        <w:t xml:space="preserve">contractual </w:t>
      </w:r>
      <w:r w:rsidRPr="00BD0C71">
        <w:rPr>
          <w:rFonts w:ascii="Calibri" w:hAnsi="Calibri"/>
          <w:sz w:val="22"/>
          <w:szCs w:val="22"/>
        </w:rPr>
        <w:t>vendors to sell products and products-in-packaging without PCBs.</w:t>
      </w:r>
    </w:p>
    <w:p w14:paraId="55C69508" w14:textId="77777777" w:rsidR="00EB54D9" w:rsidRDefault="00EB54D9">
      <w:pPr>
        <w:overflowPunct/>
        <w:autoSpaceDE/>
        <w:autoSpaceDN/>
        <w:adjustRightInd/>
        <w:textAlignment w:val="auto"/>
        <w:rPr>
          <w:rFonts w:ascii="Calibri" w:hAnsi="Calibri"/>
          <w:sz w:val="22"/>
          <w:szCs w:val="22"/>
        </w:rPr>
      </w:pPr>
    </w:p>
    <w:p w14:paraId="28562343" w14:textId="5C96F0AE" w:rsidR="00523801" w:rsidRPr="00523801" w:rsidRDefault="00F818EE" w:rsidP="00CD5489">
      <w:pPr>
        <w:overflowPunct/>
        <w:autoSpaceDE/>
        <w:autoSpaceDN/>
        <w:adjustRightInd/>
        <w:textAlignment w:val="auto"/>
        <w:rPr>
          <w:rFonts w:ascii="Calibri" w:hAnsi="Calibri"/>
          <w:b/>
          <w:smallCaps/>
          <w:sz w:val="22"/>
          <w:szCs w:val="22"/>
        </w:rPr>
      </w:pPr>
      <w:bookmarkStart w:id="17" w:name="Exhibit_A"/>
      <w:bookmarkStart w:id="18" w:name="Exhibit_D"/>
      <w:r>
        <w:rPr>
          <w:rFonts w:ascii="Calibri" w:hAnsi="Calibri"/>
          <w:b/>
          <w:smallCaps/>
          <w:sz w:val="22"/>
          <w:szCs w:val="22"/>
        </w:rPr>
        <w:br w:type="page"/>
      </w:r>
      <w:r w:rsidR="00CD5489">
        <w:rPr>
          <w:rFonts w:ascii="Calibri" w:hAnsi="Calibri"/>
          <w:b/>
          <w:smallCaps/>
          <w:sz w:val="22"/>
          <w:szCs w:val="22"/>
        </w:rPr>
        <w:lastRenderedPageBreak/>
        <w:t>INCLUDED EXHIBITS</w:t>
      </w:r>
    </w:p>
    <w:bookmarkEnd w:id="17"/>
    <w:p w14:paraId="0B93920B" w14:textId="77777777" w:rsidR="00523801" w:rsidRPr="00F818EE" w:rsidRDefault="00523801" w:rsidP="00F818EE">
      <w:pPr>
        <w:jc w:val="both"/>
        <w:rPr>
          <w:rFonts w:ascii="Calibri" w:hAnsi="Calibri"/>
          <w:sz w:val="22"/>
          <w:szCs w:val="22"/>
        </w:rPr>
      </w:pPr>
    </w:p>
    <w:p w14:paraId="37565529" w14:textId="77777777" w:rsidR="00523801" w:rsidRPr="00F818EE" w:rsidRDefault="00523801" w:rsidP="00F818EE">
      <w:pPr>
        <w:jc w:val="both"/>
        <w:rPr>
          <w:rFonts w:ascii="Calibri" w:hAnsi="Calibri"/>
          <w:sz w:val="22"/>
          <w:szCs w:val="22"/>
        </w:rPr>
      </w:pPr>
    </w:p>
    <w:p w14:paraId="060DE355" w14:textId="55886069" w:rsidR="00F818EE" w:rsidRPr="005F3AC7" w:rsidRDefault="00F818EE" w:rsidP="00F818EE">
      <w:pPr>
        <w:rPr>
          <w:rFonts w:ascii="Calibri" w:hAnsi="Calibri"/>
          <w:b/>
          <w:bCs/>
          <w:iCs/>
          <w:sz w:val="22"/>
          <w:szCs w:val="22"/>
        </w:rPr>
      </w:pPr>
      <w:r w:rsidRPr="005F3AC7">
        <w:rPr>
          <w:rFonts w:ascii="Calibri" w:hAnsi="Calibri"/>
          <w:b/>
          <w:bCs/>
          <w:iCs/>
          <w:sz w:val="22"/>
          <w:szCs w:val="22"/>
        </w:rPr>
        <w:t>Exhibit A-1 – Bidder’s Certification</w:t>
      </w:r>
      <w:r w:rsidR="00C729B5" w:rsidRPr="005F3AC7">
        <w:rPr>
          <w:rFonts w:ascii="Calibri" w:hAnsi="Calibri"/>
          <w:b/>
          <w:bCs/>
          <w:iCs/>
          <w:sz w:val="22"/>
          <w:szCs w:val="22"/>
        </w:rPr>
        <w:t>:</w:t>
      </w:r>
    </w:p>
    <w:p w14:paraId="3178FD93" w14:textId="09A4BEEE" w:rsidR="00C729B5" w:rsidRDefault="00C729B5" w:rsidP="00F818EE">
      <w:pPr>
        <w:rPr>
          <w:rFonts w:ascii="Calibri" w:hAnsi="Calibri"/>
          <w:sz w:val="22"/>
          <w:szCs w:val="22"/>
        </w:rPr>
      </w:pPr>
    </w:p>
    <w:bookmarkStart w:id="19" w:name="_MON_1739795749"/>
    <w:bookmarkEnd w:id="19"/>
    <w:p w14:paraId="103D71BA" w14:textId="2D241017" w:rsidR="00C729B5" w:rsidRDefault="00776AE1" w:rsidP="00F818EE">
      <w:pPr>
        <w:rPr>
          <w:rFonts w:ascii="Calibri" w:hAnsi="Calibri"/>
          <w:sz w:val="22"/>
          <w:szCs w:val="22"/>
        </w:rPr>
      </w:pPr>
      <w:r>
        <w:rPr>
          <w:rFonts w:ascii="Calibri" w:hAnsi="Calibri"/>
          <w:sz w:val="22"/>
          <w:szCs w:val="22"/>
        </w:rPr>
        <w:object w:dxaOrig="1543" w:dyaOrig="1000" w14:anchorId="5B8A1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21" o:title=""/>
          </v:shape>
          <o:OLEObject Type="Embed" ProgID="Word.Document.12" ShapeID="_x0000_i1025" DrawAspect="Icon" ObjectID="_1745395279" r:id="rId122">
            <o:FieldCodes>\s</o:FieldCodes>
          </o:OLEObject>
        </w:object>
      </w:r>
    </w:p>
    <w:p w14:paraId="5DD6FAC2" w14:textId="77777777" w:rsidR="00F818EE" w:rsidRDefault="00F818EE" w:rsidP="00F818EE">
      <w:pPr>
        <w:rPr>
          <w:rFonts w:ascii="Calibri" w:hAnsi="Calibri"/>
          <w:sz w:val="22"/>
          <w:szCs w:val="22"/>
        </w:rPr>
      </w:pPr>
    </w:p>
    <w:p w14:paraId="1B5EDE3D" w14:textId="1EBB879C" w:rsidR="00F818EE" w:rsidRDefault="00F818EE" w:rsidP="00F818EE">
      <w:pPr>
        <w:rPr>
          <w:rFonts w:ascii="Calibri" w:hAnsi="Calibri"/>
          <w:sz w:val="22"/>
          <w:szCs w:val="22"/>
        </w:rPr>
      </w:pPr>
      <w:r>
        <w:rPr>
          <w:rFonts w:ascii="Calibri" w:hAnsi="Calibri"/>
          <w:sz w:val="22"/>
          <w:szCs w:val="22"/>
        </w:rPr>
        <w:t xml:space="preserve">Note:  As set forth above, Bidder must complete, sign, and return the </w:t>
      </w:r>
      <w:r w:rsidR="00876C74" w:rsidRPr="004F34A8">
        <w:rPr>
          <w:rFonts w:ascii="Calibri" w:hAnsi="Calibri"/>
          <w:i/>
          <w:sz w:val="22"/>
          <w:szCs w:val="22"/>
        </w:rPr>
        <w:t>Exhibit A-1 – Bidder’s Certificat</w:t>
      </w:r>
      <w:r w:rsidR="00876C74">
        <w:rPr>
          <w:rFonts w:ascii="Calibri" w:hAnsi="Calibri"/>
          <w:i/>
          <w:sz w:val="22"/>
          <w:szCs w:val="22"/>
        </w:rPr>
        <w:t>ion</w:t>
      </w:r>
      <w:r>
        <w:rPr>
          <w:rFonts w:ascii="Calibri" w:hAnsi="Calibri"/>
          <w:sz w:val="22"/>
          <w:szCs w:val="22"/>
        </w:rPr>
        <w:t xml:space="preserve"> to </w:t>
      </w:r>
      <w:r w:rsidR="00210459">
        <w:rPr>
          <w:rFonts w:ascii="Calibri" w:hAnsi="Calibri"/>
          <w:sz w:val="22"/>
          <w:szCs w:val="22"/>
        </w:rPr>
        <w:t>WSCJTC</w:t>
      </w:r>
      <w:r>
        <w:rPr>
          <w:rFonts w:ascii="Calibri" w:hAnsi="Calibri"/>
          <w:sz w:val="22"/>
          <w:szCs w:val="22"/>
        </w:rPr>
        <w:t>.</w:t>
      </w:r>
    </w:p>
    <w:p w14:paraId="2B66820C" w14:textId="77777777" w:rsidR="005F3AC7" w:rsidRDefault="005F3AC7" w:rsidP="00F818EE">
      <w:pPr>
        <w:rPr>
          <w:rFonts w:ascii="Calibri" w:hAnsi="Calibri"/>
          <w:sz w:val="22"/>
          <w:szCs w:val="22"/>
        </w:rPr>
      </w:pPr>
    </w:p>
    <w:p w14:paraId="5CE99545" w14:textId="77777777" w:rsidR="00B923BB" w:rsidRDefault="00B923BB" w:rsidP="00F818EE">
      <w:pPr>
        <w:rPr>
          <w:rFonts w:ascii="Calibri" w:hAnsi="Calibri"/>
          <w:sz w:val="22"/>
          <w:szCs w:val="22"/>
        </w:rPr>
      </w:pPr>
    </w:p>
    <w:p w14:paraId="2723B24F" w14:textId="1697C2D4" w:rsidR="00B923BB" w:rsidRPr="005F3AC7" w:rsidRDefault="00B923BB" w:rsidP="005F3AC7">
      <w:pPr>
        <w:rPr>
          <w:rFonts w:ascii="Calibri" w:hAnsi="Calibri"/>
          <w:b/>
          <w:smallCaps/>
          <w:sz w:val="22"/>
          <w:szCs w:val="22"/>
        </w:rPr>
      </w:pPr>
      <w:r w:rsidRPr="005F3AC7">
        <w:rPr>
          <w:rFonts w:ascii="Calibri" w:hAnsi="Calibri"/>
          <w:b/>
          <w:smallCaps/>
          <w:sz w:val="22"/>
          <w:szCs w:val="22"/>
        </w:rPr>
        <w:t>Exhibit A-2 – Bidder’s Profile</w:t>
      </w:r>
      <w:r w:rsidR="005F3AC7" w:rsidRPr="005F3AC7">
        <w:rPr>
          <w:rFonts w:ascii="Calibri" w:hAnsi="Calibri"/>
          <w:b/>
          <w:smallCaps/>
          <w:sz w:val="22"/>
          <w:szCs w:val="22"/>
        </w:rPr>
        <w:t>:</w:t>
      </w:r>
    </w:p>
    <w:p w14:paraId="4FC3A21F" w14:textId="77777777" w:rsidR="00B923BB" w:rsidRDefault="00B923BB" w:rsidP="00B923BB">
      <w:pPr>
        <w:rPr>
          <w:rFonts w:ascii="Calibri" w:hAnsi="Calibri"/>
          <w:sz w:val="22"/>
          <w:szCs w:val="22"/>
        </w:rPr>
      </w:pPr>
    </w:p>
    <w:p w14:paraId="1F2F5D4D" w14:textId="77777777" w:rsidR="00B923BB" w:rsidRDefault="00B923BB" w:rsidP="00B923BB">
      <w:pPr>
        <w:rPr>
          <w:rFonts w:ascii="Calibri" w:hAnsi="Calibri"/>
          <w:sz w:val="22"/>
          <w:szCs w:val="22"/>
        </w:rPr>
      </w:pPr>
      <w:r>
        <w:rPr>
          <w:rFonts w:ascii="Calibri" w:hAnsi="Calibri"/>
          <w:sz w:val="22"/>
          <w:szCs w:val="22"/>
        </w:rPr>
        <w:object w:dxaOrig="1543" w:dyaOrig="1000" w14:anchorId="2989D100">
          <v:shape id="_x0000_i1026" type="#_x0000_t75" style="width:77.25pt;height:50.25pt" o:ole="">
            <v:imagedata r:id="rId123" o:title=""/>
          </v:shape>
          <o:OLEObject Type="Embed" ProgID="Word.Document.12" ShapeID="_x0000_i1026" DrawAspect="Icon" ObjectID="_1745395280" r:id="rId124">
            <o:FieldCodes>\s</o:FieldCodes>
          </o:OLEObject>
        </w:object>
      </w:r>
    </w:p>
    <w:p w14:paraId="771B04DF" w14:textId="77777777" w:rsidR="00B923BB" w:rsidRDefault="00B923BB" w:rsidP="00B923BB">
      <w:pPr>
        <w:rPr>
          <w:rFonts w:ascii="Calibri" w:hAnsi="Calibri"/>
          <w:sz w:val="22"/>
          <w:szCs w:val="22"/>
        </w:rPr>
      </w:pPr>
    </w:p>
    <w:p w14:paraId="6296DE2A" w14:textId="77777777" w:rsidR="00B923BB" w:rsidRDefault="00B923BB" w:rsidP="00B923BB">
      <w:pPr>
        <w:rPr>
          <w:rFonts w:ascii="Calibri" w:hAnsi="Calibri"/>
          <w:sz w:val="22"/>
          <w:szCs w:val="22"/>
        </w:rPr>
      </w:pPr>
      <w:r>
        <w:rPr>
          <w:rFonts w:ascii="Calibri" w:hAnsi="Calibri"/>
          <w:sz w:val="22"/>
          <w:szCs w:val="22"/>
        </w:rPr>
        <w:t xml:space="preserve">Note:  As set forth above, Bidder must complete and return the </w:t>
      </w:r>
      <w:r w:rsidRPr="004F34A8">
        <w:rPr>
          <w:rFonts w:ascii="Calibri" w:hAnsi="Calibri"/>
          <w:i/>
          <w:sz w:val="22"/>
          <w:szCs w:val="22"/>
        </w:rPr>
        <w:t>Exhibit A-</w:t>
      </w:r>
      <w:r>
        <w:rPr>
          <w:rFonts w:ascii="Calibri" w:hAnsi="Calibri"/>
          <w:i/>
          <w:sz w:val="22"/>
          <w:szCs w:val="22"/>
        </w:rPr>
        <w:t>2</w:t>
      </w:r>
      <w:r w:rsidRPr="004F34A8">
        <w:rPr>
          <w:rFonts w:ascii="Calibri" w:hAnsi="Calibri"/>
          <w:i/>
          <w:sz w:val="22"/>
          <w:szCs w:val="22"/>
        </w:rPr>
        <w:t xml:space="preserve"> – Bidder’s </w:t>
      </w:r>
      <w:r>
        <w:rPr>
          <w:rFonts w:ascii="Calibri" w:hAnsi="Calibri"/>
          <w:i/>
          <w:sz w:val="22"/>
          <w:szCs w:val="22"/>
        </w:rPr>
        <w:t>Profile</w:t>
      </w:r>
      <w:r>
        <w:rPr>
          <w:rFonts w:ascii="Calibri" w:hAnsi="Calibri"/>
          <w:sz w:val="22"/>
          <w:szCs w:val="22"/>
        </w:rPr>
        <w:t xml:space="preserve"> to WSCJTC.</w:t>
      </w:r>
    </w:p>
    <w:p w14:paraId="77CDB446" w14:textId="77777777" w:rsidR="00B923BB" w:rsidRDefault="00B923BB" w:rsidP="00F818EE">
      <w:pPr>
        <w:rPr>
          <w:rFonts w:ascii="Calibri" w:hAnsi="Calibri"/>
          <w:sz w:val="22"/>
          <w:szCs w:val="22"/>
        </w:rPr>
      </w:pPr>
    </w:p>
    <w:p w14:paraId="5A54FCE5" w14:textId="77777777" w:rsidR="00523801" w:rsidRPr="00F818EE" w:rsidRDefault="00523801" w:rsidP="00F818EE">
      <w:pPr>
        <w:jc w:val="both"/>
        <w:rPr>
          <w:rFonts w:ascii="Calibri" w:hAnsi="Calibri"/>
          <w:sz w:val="22"/>
          <w:szCs w:val="22"/>
        </w:rPr>
      </w:pPr>
    </w:p>
    <w:p w14:paraId="4A096BE8" w14:textId="79516460" w:rsidR="005F3AC7" w:rsidRPr="005F3AC7" w:rsidRDefault="005F3AC7" w:rsidP="005F3AC7">
      <w:pPr>
        <w:rPr>
          <w:rFonts w:ascii="Calibri" w:hAnsi="Calibri"/>
          <w:b/>
          <w:smallCaps/>
          <w:sz w:val="22"/>
          <w:szCs w:val="22"/>
        </w:rPr>
      </w:pPr>
      <w:r w:rsidRPr="005F3AC7">
        <w:rPr>
          <w:rFonts w:ascii="Calibri" w:hAnsi="Calibri"/>
          <w:b/>
          <w:smallCaps/>
          <w:sz w:val="22"/>
          <w:szCs w:val="22"/>
        </w:rPr>
        <w:t>Exhibit B – Proposal:</w:t>
      </w:r>
    </w:p>
    <w:p w14:paraId="7A4F3C3D" w14:textId="77777777" w:rsidR="005F3AC7" w:rsidRPr="00F818EE" w:rsidRDefault="005F3AC7" w:rsidP="005F3AC7">
      <w:pPr>
        <w:jc w:val="both"/>
        <w:rPr>
          <w:rFonts w:ascii="Calibri" w:hAnsi="Calibri"/>
          <w:sz w:val="22"/>
          <w:szCs w:val="22"/>
        </w:rPr>
      </w:pPr>
    </w:p>
    <w:p w14:paraId="4CC6D709" w14:textId="77777777" w:rsidR="005F3AC7" w:rsidRDefault="005F3AC7" w:rsidP="005F3AC7">
      <w:pPr>
        <w:rPr>
          <w:rFonts w:ascii="Calibri" w:hAnsi="Calibri"/>
          <w:sz w:val="22"/>
          <w:szCs w:val="22"/>
        </w:rPr>
      </w:pPr>
      <w:r w:rsidRPr="004F34A8">
        <w:rPr>
          <w:rFonts w:ascii="Calibri" w:hAnsi="Calibri"/>
          <w:i/>
          <w:sz w:val="22"/>
          <w:szCs w:val="22"/>
        </w:rPr>
        <w:t>See</w:t>
      </w:r>
      <w:r>
        <w:rPr>
          <w:rFonts w:ascii="Calibri" w:hAnsi="Calibri"/>
          <w:sz w:val="22"/>
          <w:szCs w:val="22"/>
        </w:rPr>
        <w:t xml:space="preserve"> </w:t>
      </w:r>
      <w:r w:rsidRPr="004F34A8">
        <w:rPr>
          <w:rFonts w:ascii="Calibri" w:hAnsi="Calibri"/>
          <w:i/>
          <w:sz w:val="22"/>
          <w:szCs w:val="22"/>
        </w:rPr>
        <w:t>Exhibit </w:t>
      </w:r>
      <w:r>
        <w:rPr>
          <w:rFonts w:ascii="Calibri" w:hAnsi="Calibri"/>
          <w:i/>
          <w:sz w:val="22"/>
          <w:szCs w:val="22"/>
        </w:rPr>
        <w:t>B</w:t>
      </w:r>
      <w:r w:rsidRPr="004F34A8">
        <w:rPr>
          <w:rFonts w:ascii="Calibri" w:hAnsi="Calibri"/>
          <w:i/>
          <w:sz w:val="22"/>
          <w:szCs w:val="22"/>
        </w:rPr>
        <w:t xml:space="preserve"> – </w:t>
      </w:r>
      <w:r>
        <w:rPr>
          <w:rFonts w:ascii="Calibri" w:hAnsi="Calibri"/>
          <w:i/>
          <w:sz w:val="22"/>
          <w:szCs w:val="22"/>
        </w:rPr>
        <w:t>Proposal</w:t>
      </w:r>
      <w:r>
        <w:rPr>
          <w:rFonts w:ascii="Calibri" w:hAnsi="Calibri"/>
          <w:sz w:val="22"/>
          <w:szCs w:val="22"/>
        </w:rPr>
        <w:t>:</w:t>
      </w:r>
    </w:p>
    <w:p w14:paraId="03345D40" w14:textId="77777777" w:rsidR="005F3AC7" w:rsidRDefault="005F3AC7" w:rsidP="005F3AC7">
      <w:pPr>
        <w:rPr>
          <w:rFonts w:ascii="Calibri" w:hAnsi="Calibri"/>
          <w:sz w:val="22"/>
          <w:szCs w:val="22"/>
        </w:rPr>
      </w:pPr>
    </w:p>
    <w:p w14:paraId="0AE9FFB9" w14:textId="77777777" w:rsidR="005F3AC7" w:rsidRDefault="005F3AC7" w:rsidP="005F3AC7">
      <w:pPr>
        <w:rPr>
          <w:rFonts w:ascii="Calibri" w:hAnsi="Calibri"/>
          <w:sz w:val="22"/>
          <w:szCs w:val="22"/>
        </w:rPr>
      </w:pPr>
      <w:r>
        <w:rPr>
          <w:rFonts w:ascii="Calibri" w:hAnsi="Calibri"/>
          <w:sz w:val="22"/>
          <w:szCs w:val="22"/>
        </w:rPr>
        <w:object w:dxaOrig="1543" w:dyaOrig="1000" w14:anchorId="47D4CEAC">
          <v:shape id="_x0000_i1027" type="#_x0000_t75" style="width:77.25pt;height:50.25pt" o:ole="">
            <v:imagedata r:id="rId125" o:title=""/>
          </v:shape>
          <o:OLEObject Type="Embed" ProgID="Word.Document.12" ShapeID="_x0000_i1027" DrawAspect="Icon" ObjectID="_1745395281" r:id="rId126">
            <o:FieldCodes>\s</o:FieldCodes>
          </o:OLEObject>
        </w:object>
      </w:r>
    </w:p>
    <w:p w14:paraId="4E041AC6" w14:textId="77777777" w:rsidR="005F3AC7" w:rsidRDefault="005F3AC7" w:rsidP="005F3AC7">
      <w:pPr>
        <w:rPr>
          <w:rFonts w:ascii="Calibri" w:hAnsi="Calibri"/>
          <w:sz w:val="22"/>
          <w:szCs w:val="22"/>
        </w:rPr>
      </w:pPr>
    </w:p>
    <w:p w14:paraId="6BF6BC72" w14:textId="4E0AEE98" w:rsidR="005F3AC7" w:rsidRPr="00F54B75" w:rsidRDefault="005F3AC7" w:rsidP="00F54B75">
      <w:pPr>
        <w:rPr>
          <w:rFonts w:ascii="Calibri" w:hAnsi="Calibri"/>
          <w:sz w:val="22"/>
          <w:szCs w:val="22"/>
        </w:rPr>
      </w:pPr>
      <w:r>
        <w:rPr>
          <w:rFonts w:ascii="Calibri" w:hAnsi="Calibri"/>
          <w:sz w:val="22"/>
          <w:szCs w:val="22"/>
        </w:rPr>
        <w:t xml:space="preserve">Note:  As set forth above, Bidder must complete and return </w:t>
      </w:r>
      <w:r w:rsidRPr="004F34A8">
        <w:rPr>
          <w:rFonts w:ascii="Calibri" w:hAnsi="Calibri"/>
          <w:i/>
          <w:sz w:val="22"/>
          <w:szCs w:val="22"/>
        </w:rPr>
        <w:t>Exhibit </w:t>
      </w:r>
      <w:r>
        <w:rPr>
          <w:rFonts w:ascii="Calibri" w:hAnsi="Calibri"/>
          <w:i/>
          <w:sz w:val="22"/>
          <w:szCs w:val="22"/>
        </w:rPr>
        <w:t>B</w:t>
      </w:r>
      <w:r w:rsidRPr="004F34A8">
        <w:rPr>
          <w:rFonts w:ascii="Calibri" w:hAnsi="Calibri"/>
          <w:i/>
          <w:sz w:val="22"/>
          <w:szCs w:val="22"/>
        </w:rPr>
        <w:t xml:space="preserve"> – </w:t>
      </w:r>
      <w:r>
        <w:rPr>
          <w:rFonts w:ascii="Calibri" w:hAnsi="Calibri"/>
          <w:i/>
          <w:sz w:val="22"/>
          <w:szCs w:val="22"/>
        </w:rPr>
        <w:t xml:space="preserve">Proposal </w:t>
      </w:r>
      <w:r>
        <w:rPr>
          <w:rFonts w:ascii="Calibri" w:hAnsi="Calibri"/>
          <w:sz w:val="22"/>
          <w:szCs w:val="22"/>
        </w:rPr>
        <w:t>to Washington State WSCJTC.</w:t>
      </w:r>
    </w:p>
    <w:p w14:paraId="20F5C0AF" w14:textId="77777777" w:rsidR="005F3AC7" w:rsidRDefault="005F3AC7" w:rsidP="005F3AC7">
      <w:pPr>
        <w:rPr>
          <w:rFonts w:ascii="Calibri" w:hAnsi="Calibri"/>
          <w:b/>
          <w:smallCaps/>
          <w:sz w:val="22"/>
          <w:szCs w:val="22"/>
        </w:rPr>
      </w:pPr>
    </w:p>
    <w:p w14:paraId="508A5D26" w14:textId="0EEDC46E" w:rsidR="005F3AC7" w:rsidRPr="005F3AC7" w:rsidRDefault="005F3AC7" w:rsidP="005F3AC7">
      <w:pPr>
        <w:rPr>
          <w:rFonts w:ascii="Calibri" w:hAnsi="Calibri"/>
          <w:b/>
          <w:smallCaps/>
          <w:sz w:val="22"/>
          <w:szCs w:val="22"/>
        </w:rPr>
      </w:pPr>
      <w:r w:rsidRPr="00F95D05">
        <w:rPr>
          <w:rFonts w:ascii="Calibri" w:hAnsi="Calibri"/>
          <w:b/>
          <w:smallCaps/>
          <w:sz w:val="22"/>
          <w:szCs w:val="22"/>
        </w:rPr>
        <w:t>Exhibit </w:t>
      </w:r>
      <w:r>
        <w:rPr>
          <w:rFonts w:ascii="Calibri" w:hAnsi="Calibri"/>
          <w:b/>
          <w:smallCaps/>
          <w:sz w:val="22"/>
          <w:szCs w:val="22"/>
        </w:rPr>
        <w:t>C</w:t>
      </w:r>
      <w:r w:rsidRPr="00F95D05">
        <w:rPr>
          <w:rFonts w:ascii="Calibri" w:hAnsi="Calibri"/>
          <w:b/>
          <w:smallCaps/>
          <w:sz w:val="22"/>
          <w:szCs w:val="22"/>
        </w:rPr>
        <w:t xml:space="preserve"> –</w:t>
      </w:r>
      <w:r>
        <w:rPr>
          <w:rFonts w:ascii="Calibri" w:hAnsi="Calibri"/>
          <w:b/>
          <w:smallCaps/>
          <w:sz w:val="22"/>
          <w:szCs w:val="22"/>
        </w:rPr>
        <w:t xml:space="preserve"> Sample </w:t>
      </w:r>
      <w:r w:rsidRPr="00F95D05">
        <w:rPr>
          <w:rFonts w:ascii="Calibri" w:hAnsi="Calibri"/>
          <w:b/>
          <w:smallCaps/>
          <w:sz w:val="22"/>
          <w:szCs w:val="22"/>
        </w:rPr>
        <w:t>Contract</w:t>
      </w:r>
    </w:p>
    <w:p w14:paraId="67245D69" w14:textId="77777777" w:rsidR="005F3AC7" w:rsidRPr="00F95D05" w:rsidRDefault="005F3AC7" w:rsidP="005F3AC7">
      <w:pPr>
        <w:jc w:val="both"/>
        <w:rPr>
          <w:rFonts w:ascii="Calibri" w:hAnsi="Calibri"/>
          <w:sz w:val="22"/>
          <w:szCs w:val="22"/>
        </w:rPr>
      </w:pPr>
    </w:p>
    <w:p w14:paraId="3DE372B2" w14:textId="5295750B" w:rsidR="005F3AC7" w:rsidRPr="005F3AC7" w:rsidRDefault="005F3AC7" w:rsidP="005F3AC7">
      <w:pPr>
        <w:jc w:val="both"/>
        <w:rPr>
          <w:rFonts w:ascii="Calibri" w:hAnsi="Calibri" w:cs="Arial"/>
          <w:bCs/>
          <w:smallCaps/>
        </w:rPr>
      </w:pPr>
      <w:r w:rsidRPr="002D17E1">
        <w:rPr>
          <w:rFonts w:ascii="Calibri" w:hAnsi="Calibri"/>
          <w:i/>
          <w:sz w:val="22"/>
          <w:szCs w:val="22"/>
        </w:rPr>
        <w:t>See</w:t>
      </w:r>
      <w:r>
        <w:rPr>
          <w:rFonts w:ascii="Calibri" w:hAnsi="Calibri"/>
          <w:sz w:val="22"/>
          <w:szCs w:val="22"/>
        </w:rPr>
        <w:t xml:space="preserve"> attached </w:t>
      </w:r>
      <w:r w:rsidRPr="00F174D6">
        <w:rPr>
          <w:rFonts w:ascii="Calibri" w:hAnsi="Calibri"/>
          <w:i/>
          <w:sz w:val="22"/>
          <w:szCs w:val="22"/>
        </w:rPr>
        <w:t>Exhibit </w:t>
      </w:r>
      <w:r>
        <w:rPr>
          <w:rFonts w:ascii="Calibri" w:hAnsi="Calibri"/>
          <w:i/>
          <w:sz w:val="22"/>
          <w:szCs w:val="22"/>
        </w:rPr>
        <w:t>C</w:t>
      </w:r>
      <w:r w:rsidRPr="00F174D6">
        <w:rPr>
          <w:rFonts w:ascii="Calibri" w:hAnsi="Calibri"/>
          <w:i/>
          <w:sz w:val="22"/>
          <w:szCs w:val="22"/>
        </w:rPr>
        <w:t xml:space="preserve"> –</w:t>
      </w:r>
      <w:r>
        <w:rPr>
          <w:rFonts w:ascii="Calibri" w:hAnsi="Calibri"/>
          <w:i/>
          <w:sz w:val="22"/>
          <w:szCs w:val="22"/>
        </w:rPr>
        <w:t xml:space="preserve">Sample </w:t>
      </w:r>
      <w:r w:rsidRPr="00F174D6">
        <w:rPr>
          <w:rFonts w:ascii="Calibri" w:hAnsi="Calibri"/>
          <w:i/>
          <w:sz w:val="22"/>
          <w:szCs w:val="22"/>
        </w:rPr>
        <w:t>Contract</w:t>
      </w:r>
      <w:r>
        <w:rPr>
          <w:rFonts w:ascii="Calibri" w:hAnsi="Calibri"/>
          <w:sz w:val="22"/>
          <w:szCs w:val="22"/>
        </w:rPr>
        <w:t xml:space="preserve"> for </w:t>
      </w:r>
      <w:r>
        <w:rPr>
          <w:rFonts w:ascii="Calibri" w:hAnsi="Calibri" w:cs="Arial"/>
          <w:sz w:val="22"/>
          <w:szCs w:val="22"/>
        </w:rPr>
        <w:t>this RFP</w:t>
      </w:r>
    </w:p>
    <w:p w14:paraId="59B3FA51" w14:textId="77777777" w:rsidR="005F3AC7" w:rsidRDefault="005F3AC7" w:rsidP="005F3AC7">
      <w:pPr>
        <w:jc w:val="both"/>
        <w:rPr>
          <w:rFonts w:ascii="Calibri" w:hAnsi="Calibri"/>
          <w:sz w:val="22"/>
          <w:szCs w:val="22"/>
        </w:rPr>
      </w:pPr>
    </w:p>
    <w:bookmarkEnd w:id="18"/>
    <w:bookmarkStart w:id="20" w:name="_MON_1745395235"/>
    <w:bookmarkEnd w:id="20"/>
    <w:p w14:paraId="4944A286" w14:textId="3062BFE7" w:rsidR="005F3AC7" w:rsidRDefault="000A3E57" w:rsidP="005F3AC7">
      <w:pPr>
        <w:overflowPunct/>
        <w:autoSpaceDE/>
        <w:autoSpaceDN/>
        <w:adjustRightInd/>
        <w:textAlignment w:val="auto"/>
        <w:rPr>
          <w:rFonts w:ascii="Calibri" w:hAnsi="Calibri"/>
          <w:b/>
          <w:smallCaps/>
          <w:sz w:val="22"/>
          <w:szCs w:val="22"/>
        </w:rPr>
      </w:pPr>
      <w:r>
        <w:rPr>
          <w:rFonts w:ascii="Calibri" w:hAnsi="Calibri"/>
          <w:b/>
          <w:smallCaps/>
          <w:sz w:val="22"/>
          <w:szCs w:val="22"/>
        </w:rPr>
        <w:object w:dxaOrig="1543" w:dyaOrig="1000" w14:anchorId="5768D510">
          <v:shape id="_x0000_i1033" type="#_x0000_t75" style="width:77.25pt;height:50.25pt" o:ole="">
            <v:imagedata r:id="rId127" o:title=""/>
          </v:shape>
          <o:OLEObject Type="Embed" ProgID="Word.Document.8" ShapeID="_x0000_i1033" DrawAspect="Icon" ObjectID="_1745395282" r:id="rId128">
            <o:FieldCodes>\s</o:FieldCodes>
          </o:OLEObject>
        </w:object>
      </w:r>
    </w:p>
    <w:p w14:paraId="6C216060" w14:textId="77777777" w:rsidR="005F3AC7" w:rsidRDefault="005F3AC7" w:rsidP="005F3AC7">
      <w:pPr>
        <w:overflowPunct/>
        <w:autoSpaceDE/>
        <w:autoSpaceDN/>
        <w:adjustRightInd/>
        <w:textAlignment w:val="auto"/>
        <w:rPr>
          <w:rFonts w:ascii="Calibri" w:hAnsi="Calibri"/>
          <w:b/>
          <w:smallCaps/>
          <w:sz w:val="22"/>
          <w:szCs w:val="22"/>
        </w:rPr>
      </w:pPr>
    </w:p>
    <w:p w14:paraId="58588E5E" w14:textId="2A55E0F0" w:rsidR="00CD5489" w:rsidRPr="005F3AC7" w:rsidRDefault="00CD5489" w:rsidP="005F3AC7">
      <w:pPr>
        <w:overflowPunct/>
        <w:autoSpaceDE/>
        <w:autoSpaceDN/>
        <w:adjustRightInd/>
        <w:textAlignment w:val="auto"/>
        <w:rPr>
          <w:rFonts w:ascii="Calibri" w:hAnsi="Calibri"/>
          <w:b/>
          <w:smallCaps/>
          <w:sz w:val="22"/>
          <w:szCs w:val="22"/>
        </w:rPr>
      </w:pPr>
      <w:r w:rsidRPr="00F95D05">
        <w:rPr>
          <w:rFonts w:ascii="Calibri" w:hAnsi="Calibri"/>
          <w:b/>
          <w:smallCaps/>
          <w:sz w:val="22"/>
          <w:szCs w:val="22"/>
        </w:rPr>
        <w:t>Exhibit </w:t>
      </w:r>
      <w:r>
        <w:rPr>
          <w:rFonts w:ascii="Calibri" w:hAnsi="Calibri"/>
          <w:b/>
          <w:smallCaps/>
          <w:sz w:val="22"/>
          <w:szCs w:val="22"/>
        </w:rPr>
        <w:t>D</w:t>
      </w:r>
      <w:r w:rsidRPr="00F95D05">
        <w:rPr>
          <w:rFonts w:ascii="Calibri" w:hAnsi="Calibri"/>
          <w:b/>
          <w:smallCaps/>
          <w:sz w:val="22"/>
          <w:szCs w:val="22"/>
        </w:rPr>
        <w:t xml:space="preserve"> –</w:t>
      </w:r>
      <w:r>
        <w:rPr>
          <w:rFonts w:ascii="Calibri" w:hAnsi="Calibri"/>
          <w:b/>
          <w:smallCaps/>
          <w:sz w:val="22"/>
          <w:szCs w:val="22"/>
        </w:rPr>
        <w:t xml:space="preserve"> Contract Issues</w:t>
      </w:r>
    </w:p>
    <w:p w14:paraId="585A8B62" w14:textId="77777777" w:rsidR="00CD5489" w:rsidRPr="00F95D05" w:rsidRDefault="00CD5489" w:rsidP="00CD5489">
      <w:pPr>
        <w:jc w:val="both"/>
        <w:rPr>
          <w:rFonts w:ascii="Calibri" w:hAnsi="Calibri"/>
          <w:sz w:val="22"/>
          <w:szCs w:val="22"/>
        </w:rPr>
      </w:pPr>
    </w:p>
    <w:p w14:paraId="786AFD15" w14:textId="6C1A61BD" w:rsidR="00CD5489" w:rsidRDefault="00CD5489" w:rsidP="00CD5489">
      <w:pPr>
        <w:jc w:val="both"/>
        <w:rPr>
          <w:rFonts w:ascii="Calibri" w:hAnsi="Calibri"/>
          <w:i/>
          <w:sz w:val="22"/>
          <w:szCs w:val="22"/>
        </w:rPr>
      </w:pPr>
      <w:r w:rsidRPr="00F174D6">
        <w:rPr>
          <w:rFonts w:ascii="Calibri" w:hAnsi="Calibri"/>
          <w:i/>
          <w:sz w:val="22"/>
          <w:szCs w:val="22"/>
        </w:rPr>
        <w:t>Exhibit </w:t>
      </w:r>
      <w:r>
        <w:rPr>
          <w:rFonts w:ascii="Calibri" w:hAnsi="Calibri"/>
          <w:i/>
          <w:sz w:val="22"/>
          <w:szCs w:val="22"/>
        </w:rPr>
        <w:t>D</w:t>
      </w:r>
      <w:r w:rsidRPr="00F174D6">
        <w:rPr>
          <w:rFonts w:ascii="Calibri" w:hAnsi="Calibri"/>
          <w:i/>
          <w:sz w:val="22"/>
          <w:szCs w:val="22"/>
        </w:rPr>
        <w:t>–</w:t>
      </w:r>
      <w:r>
        <w:rPr>
          <w:rFonts w:ascii="Calibri" w:hAnsi="Calibri"/>
          <w:i/>
          <w:sz w:val="22"/>
          <w:szCs w:val="22"/>
        </w:rPr>
        <w:t>Contract Issues List (if applicable)</w:t>
      </w:r>
    </w:p>
    <w:p w14:paraId="1C917483" w14:textId="2ADF18E6" w:rsidR="00CD5489" w:rsidRPr="00EE67D7" w:rsidRDefault="00CD5489" w:rsidP="00CD5489">
      <w:pPr>
        <w:spacing w:before="120"/>
        <w:ind w:left="720"/>
        <w:rPr>
          <w:rFonts w:ascii="Calibri" w:hAnsi="Calibri"/>
          <w:sz w:val="22"/>
          <w:szCs w:val="22"/>
        </w:rPr>
      </w:pPr>
      <w:r w:rsidRPr="00EE67D7">
        <w:rPr>
          <w:rFonts w:ascii="Calibri" w:hAnsi="Calibri"/>
          <w:sz w:val="22"/>
          <w:szCs w:val="22"/>
        </w:rPr>
        <w:t xml:space="preserve">Note:  As set forth above, Bidder must complete and return </w:t>
      </w:r>
      <w:r w:rsidRPr="00EE67D7">
        <w:rPr>
          <w:rFonts w:ascii="Calibri" w:hAnsi="Calibri"/>
          <w:i/>
          <w:sz w:val="22"/>
          <w:szCs w:val="22"/>
        </w:rPr>
        <w:t>Exhibit </w:t>
      </w:r>
      <w:r>
        <w:rPr>
          <w:rFonts w:ascii="Calibri" w:hAnsi="Calibri"/>
          <w:i/>
          <w:sz w:val="22"/>
          <w:szCs w:val="22"/>
        </w:rPr>
        <w:t>D</w:t>
      </w:r>
      <w:r w:rsidRPr="00EE67D7">
        <w:rPr>
          <w:rFonts w:ascii="Calibri" w:hAnsi="Calibri"/>
          <w:i/>
          <w:sz w:val="22"/>
          <w:szCs w:val="22"/>
        </w:rPr>
        <w:t xml:space="preserve"> – Bidder’s Contract Issues List</w:t>
      </w:r>
      <w:r w:rsidRPr="00EE67D7">
        <w:rPr>
          <w:rFonts w:ascii="Calibri" w:hAnsi="Calibri"/>
          <w:sz w:val="22"/>
          <w:szCs w:val="22"/>
        </w:rPr>
        <w:t xml:space="preserve"> </w:t>
      </w:r>
      <w:r>
        <w:rPr>
          <w:rFonts w:ascii="Calibri" w:hAnsi="Calibri"/>
          <w:sz w:val="22"/>
          <w:szCs w:val="22"/>
        </w:rPr>
        <w:t>to WSCJTC]</w:t>
      </w:r>
      <w:r w:rsidRPr="00EE67D7">
        <w:rPr>
          <w:rFonts w:ascii="Calibri" w:hAnsi="Calibri"/>
          <w:sz w:val="22"/>
          <w:szCs w:val="22"/>
        </w:rPr>
        <w:t xml:space="preserve"> if bidder has any issues with the Contract set forth as </w:t>
      </w:r>
      <w:r w:rsidRPr="00EE67D7">
        <w:rPr>
          <w:rFonts w:ascii="Calibri" w:hAnsi="Calibri"/>
          <w:i/>
          <w:sz w:val="22"/>
          <w:szCs w:val="22"/>
        </w:rPr>
        <w:t>Exhibit </w:t>
      </w:r>
      <w:r>
        <w:rPr>
          <w:rFonts w:ascii="Calibri" w:hAnsi="Calibri"/>
          <w:i/>
          <w:sz w:val="22"/>
          <w:szCs w:val="22"/>
        </w:rPr>
        <w:t>C</w:t>
      </w:r>
      <w:r w:rsidRPr="00EE67D7">
        <w:rPr>
          <w:rFonts w:ascii="Calibri" w:hAnsi="Calibri"/>
          <w:i/>
          <w:sz w:val="22"/>
          <w:szCs w:val="22"/>
        </w:rPr>
        <w:t xml:space="preserve"> –  Contract</w:t>
      </w:r>
      <w:r w:rsidRPr="00EE67D7">
        <w:rPr>
          <w:rFonts w:ascii="Calibri" w:hAnsi="Calibri"/>
          <w:sz w:val="22"/>
          <w:szCs w:val="22"/>
        </w:rPr>
        <w:t>.</w:t>
      </w:r>
    </w:p>
    <w:sectPr w:rsidR="00CD5489" w:rsidRPr="00EE67D7" w:rsidSect="001D1E48">
      <w:footerReference w:type="default" r:id="rId129"/>
      <w:headerReference w:type="first" r:id="rId130"/>
      <w:pgSz w:w="12240" w:h="15840"/>
      <w:pgMar w:top="5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F0EB" w14:textId="77777777" w:rsidR="00CA5834" w:rsidRPr="00192D6D" w:rsidRDefault="00CA5834" w:rsidP="00192D6D">
      <w:r>
        <w:separator/>
      </w:r>
    </w:p>
  </w:endnote>
  <w:endnote w:type="continuationSeparator" w:id="0">
    <w:p w14:paraId="5A019D41" w14:textId="77777777" w:rsidR="00CA5834" w:rsidRPr="00192D6D" w:rsidRDefault="00CA5834"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EEA6" w14:textId="4CC8FAB9" w:rsidR="00CD24EE" w:rsidRPr="009B6345" w:rsidRDefault="00576907" w:rsidP="007F754A">
    <w:pPr>
      <w:pStyle w:val="Footer"/>
      <w:pBdr>
        <w:top w:val="single" w:sz="4" w:space="1" w:color="auto"/>
      </w:pBdr>
      <w:tabs>
        <w:tab w:val="clear" w:pos="4320"/>
        <w:tab w:val="clear" w:pos="8640"/>
        <w:tab w:val="right" w:pos="9360"/>
      </w:tabs>
      <w:rPr>
        <w:rFonts w:ascii="Calibri" w:hAnsi="Calibri"/>
        <w:smallCaps/>
        <w:sz w:val="20"/>
        <w:szCs w:val="20"/>
      </w:rPr>
    </w:pPr>
    <w:r w:rsidRPr="009B6345">
      <w:rPr>
        <w:rFonts w:ascii="Calibri" w:hAnsi="Calibri"/>
        <w:smallCaps/>
        <w:sz w:val="20"/>
        <w:szCs w:val="20"/>
        <w:lang w:val="en-US"/>
      </w:rPr>
      <w:t>Request for Proposals</w:t>
    </w:r>
    <w:r w:rsidR="00CD24EE" w:rsidRPr="009B6345">
      <w:rPr>
        <w:rFonts w:ascii="Calibri" w:hAnsi="Calibri"/>
        <w:smallCaps/>
        <w:sz w:val="20"/>
        <w:szCs w:val="20"/>
        <w:lang w:val="en-US"/>
      </w:rPr>
      <w:t xml:space="preserve"> No.</w:t>
    </w:r>
    <w:r w:rsidR="008E54F8">
      <w:rPr>
        <w:rFonts w:ascii="Calibri" w:hAnsi="Calibri" w:cs="Arial"/>
        <w:smallCaps/>
        <w:lang w:val="en-US"/>
      </w:rPr>
      <w:t xml:space="preserve">– </w:t>
    </w:r>
    <w:r w:rsidR="001D4573">
      <w:rPr>
        <w:rFonts w:ascii="Calibri" w:hAnsi="Calibri" w:cs="Arial"/>
        <w:smallCaps/>
        <w:lang w:val="en-US"/>
      </w:rPr>
      <w:t>CERTIFICATION DIVISION</w:t>
    </w:r>
    <w:r w:rsidR="00CD24EE" w:rsidRPr="009B6345">
      <w:rPr>
        <w:rFonts w:ascii="Calibri" w:hAnsi="Calibri"/>
        <w:smallCaps/>
        <w:sz w:val="20"/>
        <w:szCs w:val="20"/>
      </w:rPr>
      <w:tab/>
      <w:t xml:space="preserve">Page </w:t>
    </w:r>
    <w:r w:rsidR="00CD24EE" w:rsidRPr="009B6345">
      <w:rPr>
        <w:rFonts w:ascii="Calibri" w:hAnsi="Calibri"/>
        <w:smallCaps/>
        <w:sz w:val="20"/>
        <w:szCs w:val="20"/>
      </w:rPr>
      <w:fldChar w:fldCharType="begin"/>
    </w:r>
    <w:r w:rsidR="00CD24EE" w:rsidRPr="009B6345">
      <w:rPr>
        <w:rFonts w:ascii="Calibri" w:hAnsi="Calibri"/>
        <w:smallCaps/>
        <w:sz w:val="20"/>
        <w:szCs w:val="20"/>
      </w:rPr>
      <w:instrText xml:space="preserve"> PAGE   \* MERGEFORMAT </w:instrText>
    </w:r>
    <w:r w:rsidR="00CD24EE" w:rsidRPr="009B6345">
      <w:rPr>
        <w:rFonts w:ascii="Calibri" w:hAnsi="Calibri"/>
        <w:smallCaps/>
        <w:sz w:val="20"/>
        <w:szCs w:val="20"/>
      </w:rPr>
      <w:fldChar w:fldCharType="separate"/>
    </w:r>
    <w:r w:rsidR="003A1889" w:rsidRPr="009B6345">
      <w:rPr>
        <w:rFonts w:ascii="Calibri" w:hAnsi="Calibri"/>
        <w:smallCaps/>
        <w:noProof/>
        <w:sz w:val="20"/>
        <w:szCs w:val="20"/>
      </w:rPr>
      <w:t>1</w:t>
    </w:r>
    <w:r w:rsidR="00CD24EE" w:rsidRPr="009B6345">
      <w:rPr>
        <w:rFonts w:ascii="Calibri" w:hAnsi="Calibri"/>
        <w:smallCaps/>
        <w:noProof/>
        <w:sz w:val="20"/>
        <w:szCs w:val="20"/>
      </w:rPr>
      <w:fldChar w:fldCharType="end"/>
    </w:r>
  </w:p>
  <w:p w14:paraId="7C8D2294" w14:textId="10B9739B" w:rsidR="00CD24EE" w:rsidRPr="007F754A" w:rsidRDefault="00CD24EE">
    <w:pPr>
      <w:pStyle w:val="Footer"/>
      <w:rPr>
        <w:rFonts w:ascii="Calibri" w:hAnsi="Calibri"/>
        <w:sz w:val="16"/>
        <w:szCs w:val="16"/>
        <w:lang w:val="en-US"/>
      </w:rPr>
    </w:pPr>
    <w:r w:rsidRPr="007F754A">
      <w:rPr>
        <w:rFonts w:ascii="Calibri" w:hAnsi="Calibri"/>
        <w:sz w:val="16"/>
        <w:szCs w:val="16"/>
        <w:lang w:val="en-US"/>
      </w:rPr>
      <w:t xml:space="preserve">(Rev </w:t>
    </w:r>
    <w:r w:rsidR="00D14B62">
      <w:rPr>
        <w:rFonts w:ascii="Calibri" w:hAnsi="Calibri"/>
        <w:sz w:val="16"/>
        <w:szCs w:val="16"/>
        <w:lang w:val="en-US"/>
      </w:rPr>
      <w:t>2023-05-01</w:t>
    </w:r>
    <w:r w:rsidR="00D14B62">
      <w:rPr>
        <w:rFonts w:ascii="Calibri" w:hAnsi="Calibri"/>
        <w:sz w:val="16"/>
        <w:szCs w:val="16"/>
        <w:lang w:val="en-US"/>
      </w:rPr>
      <w:tab/>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6D51" w14:textId="77777777" w:rsidR="00CA5834" w:rsidRPr="00192D6D" w:rsidRDefault="00CA5834" w:rsidP="00192D6D">
      <w:r>
        <w:separator/>
      </w:r>
    </w:p>
  </w:footnote>
  <w:footnote w:type="continuationSeparator" w:id="0">
    <w:p w14:paraId="04EE4F95" w14:textId="77777777" w:rsidR="00CA5834" w:rsidRPr="00192D6D" w:rsidRDefault="00CA5834"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CCCB" w14:textId="77777777" w:rsidR="00CD24EE" w:rsidRPr="00EA05BA" w:rsidRDefault="00CD24EE" w:rsidP="00EA05BA">
    <w:pPr>
      <w:spacing w:after="120"/>
      <w:rPr>
        <w:rFonts w:ascii="Calibri" w:hAnsi="Calibri"/>
        <w:sz w:val="22"/>
        <w:szCs w:val="22"/>
      </w:rPr>
    </w:pPr>
    <w:r>
      <w:rPr>
        <w:noProof/>
      </w:rPr>
      <w:drawing>
        <wp:inline distT="0" distB="0" distL="0" distR="0" wp14:anchorId="4C91B565" wp14:editId="0CE8C76D">
          <wp:extent cx="6059805" cy="798195"/>
          <wp:effectExtent l="0" t="0" r="0" b="1905"/>
          <wp:docPr id="147380282" name="Picture 147380282"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D642C"/>
    <w:multiLevelType w:val="hybridMultilevel"/>
    <w:tmpl w:val="7D9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72D02"/>
    <w:multiLevelType w:val="hybridMultilevel"/>
    <w:tmpl w:val="09E2A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2EB4"/>
    <w:multiLevelType w:val="hybridMultilevel"/>
    <w:tmpl w:val="D8E67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87656"/>
    <w:multiLevelType w:val="hybridMultilevel"/>
    <w:tmpl w:val="35DA45C4"/>
    <w:lvl w:ilvl="0" w:tplc="39D2AE9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7BEC"/>
    <w:multiLevelType w:val="hybridMultilevel"/>
    <w:tmpl w:val="54141836"/>
    <w:lvl w:ilvl="0" w:tplc="17CA272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F4F20"/>
    <w:multiLevelType w:val="hybridMultilevel"/>
    <w:tmpl w:val="6A60450A"/>
    <w:lvl w:ilvl="0" w:tplc="7CB46BD6">
      <w:start w:val="1"/>
      <w:numFmt w:val="decimal"/>
      <w:lvlText w:val="6.%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12418"/>
    <w:multiLevelType w:val="hybridMultilevel"/>
    <w:tmpl w:val="0AC20DE4"/>
    <w:lvl w:ilvl="0" w:tplc="8E0273D4">
      <w:start w:val="1"/>
      <w:numFmt w:val="decimal"/>
      <w:lvlText w:val="3.%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01941"/>
    <w:multiLevelType w:val="hybridMultilevel"/>
    <w:tmpl w:val="813EC7E6"/>
    <w:lvl w:ilvl="0" w:tplc="F10273A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30F"/>
    <w:multiLevelType w:val="hybridMultilevel"/>
    <w:tmpl w:val="9F4CD4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3F64CD"/>
    <w:multiLevelType w:val="hybridMultilevel"/>
    <w:tmpl w:val="28C8D240"/>
    <w:lvl w:ilvl="0" w:tplc="A74A3B3E">
      <w:numFmt w:val="bullet"/>
      <w:lvlText w:val=""/>
      <w:lvlJc w:val="left"/>
      <w:pPr>
        <w:ind w:left="420" w:hanging="360"/>
      </w:pPr>
      <w:rPr>
        <w:rFonts w:ascii="Symbol" w:eastAsia="Times New Roman" w:hAnsi="Symbol"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704B39AA"/>
    <w:multiLevelType w:val="hybridMultilevel"/>
    <w:tmpl w:val="BB1E1E6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72B3166D"/>
    <w:multiLevelType w:val="hybridMultilevel"/>
    <w:tmpl w:val="40D6C534"/>
    <w:lvl w:ilvl="0" w:tplc="FC8E5648">
      <w:start w:val="1"/>
      <w:numFmt w:val="decimal"/>
      <w:lvlText w:val="2.%1."/>
      <w:lvlJc w:val="left"/>
      <w:pPr>
        <w:ind w:left="450" w:hanging="360"/>
      </w:pPr>
      <w:rPr>
        <w:rFonts w:hint="default"/>
        <w:color w:val="auto"/>
      </w:rPr>
    </w:lvl>
    <w:lvl w:ilvl="1" w:tplc="04090019">
      <w:start w:val="1"/>
      <w:numFmt w:val="lowerLetter"/>
      <w:lvlText w:val="%2."/>
      <w:lvlJc w:val="left"/>
      <w:pPr>
        <w:ind w:left="1170" w:hanging="360"/>
      </w:pPr>
    </w:lvl>
    <w:lvl w:ilvl="2" w:tplc="04090005">
      <w:start w:val="1"/>
      <w:numFmt w:val="bullet"/>
      <w:lvlText w:val=""/>
      <w:lvlJc w:val="left"/>
      <w:pPr>
        <w:ind w:left="1890" w:hanging="180"/>
      </w:pPr>
      <w:rPr>
        <w:rFonts w:ascii="Wingdings" w:hAnsi="Wingding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16cid:durableId="1159074513">
    <w:abstractNumId w:val="19"/>
  </w:num>
  <w:num w:numId="2" w16cid:durableId="539245037">
    <w:abstractNumId w:val="13"/>
  </w:num>
  <w:num w:numId="3" w16cid:durableId="1676958726">
    <w:abstractNumId w:val="14"/>
  </w:num>
  <w:num w:numId="4" w16cid:durableId="1190609405">
    <w:abstractNumId w:val="6"/>
  </w:num>
  <w:num w:numId="5" w16cid:durableId="1224607807">
    <w:abstractNumId w:val="10"/>
  </w:num>
  <w:num w:numId="6" w16cid:durableId="1675917699">
    <w:abstractNumId w:val="15"/>
  </w:num>
  <w:num w:numId="7" w16cid:durableId="1708720307">
    <w:abstractNumId w:val="8"/>
  </w:num>
  <w:num w:numId="8" w16cid:durableId="1443502005">
    <w:abstractNumId w:val="7"/>
  </w:num>
  <w:num w:numId="9" w16cid:durableId="926883487">
    <w:abstractNumId w:val="3"/>
  </w:num>
  <w:num w:numId="10" w16cid:durableId="672074329">
    <w:abstractNumId w:val="18"/>
  </w:num>
  <w:num w:numId="11" w16cid:durableId="748619257">
    <w:abstractNumId w:val="0"/>
  </w:num>
  <w:num w:numId="12" w16cid:durableId="1016998142">
    <w:abstractNumId w:val="5"/>
  </w:num>
  <w:num w:numId="13" w16cid:durableId="20129722">
    <w:abstractNumId w:val="9"/>
  </w:num>
  <w:num w:numId="14" w16cid:durableId="891888326">
    <w:abstractNumId w:val="12"/>
  </w:num>
  <w:num w:numId="15" w16cid:durableId="1711569496">
    <w:abstractNumId w:val="2"/>
  </w:num>
  <w:num w:numId="16" w16cid:durableId="557784721">
    <w:abstractNumId w:val="1"/>
  </w:num>
  <w:num w:numId="17" w16cid:durableId="968122954">
    <w:abstractNumId w:val="11"/>
  </w:num>
  <w:num w:numId="18" w16cid:durableId="1777292852">
    <w:abstractNumId w:val="16"/>
  </w:num>
  <w:num w:numId="19" w16cid:durableId="510409784">
    <w:abstractNumId w:val="17"/>
  </w:num>
  <w:num w:numId="20" w16cid:durableId="28523350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6695E"/>
    <w:rsid w:val="000008E3"/>
    <w:rsid w:val="000008F1"/>
    <w:rsid w:val="00001CC8"/>
    <w:rsid w:val="00001CF5"/>
    <w:rsid w:val="00002ACB"/>
    <w:rsid w:val="000040E7"/>
    <w:rsid w:val="000047EE"/>
    <w:rsid w:val="00004B58"/>
    <w:rsid w:val="000055F8"/>
    <w:rsid w:val="000063B3"/>
    <w:rsid w:val="00006479"/>
    <w:rsid w:val="0000722D"/>
    <w:rsid w:val="000077AE"/>
    <w:rsid w:val="00010370"/>
    <w:rsid w:val="000107BF"/>
    <w:rsid w:val="00010E80"/>
    <w:rsid w:val="00011486"/>
    <w:rsid w:val="0001165E"/>
    <w:rsid w:val="00011D3F"/>
    <w:rsid w:val="00012883"/>
    <w:rsid w:val="000132D6"/>
    <w:rsid w:val="00013717"/>
    <w:rsid w:val="00013EC8"/>
    <w:rsid w:val="00014028"/>
    <w:rsid w:val="00014EC4"/>
    <w:rsid w:val="000162FA"/>
    <w:rsid w:val="000164F1"/>
    <w:rsid w:val="000169C6"/>
    <w:rsid w:val="00016DB1"/>
    <w:rsid w:val="00016FCA"/>
    <w:rsid w:val="00017F15"/>
    <w:rsid w:val="0002027F"/>
    <w:rsid w:val="0002054D"/>
    <w:rsid w:val="00020A3D"/>
    <w:rsid w:val="0002308D"/>
    <w:rsid w:val="00023240"/>
    <w:rsid w:val="0002407A"/>
    <w:rsid w:val="000245C9"/>
    <w:rsid w:val="000254D3"/>
    <w:rsid w:val="00026B14"/>
    <w:rsid w:val="00026C05"/>
    <w:rsid w:val="00027AEF"/>
    <w:rsid w:val="000305AE"/>
    <w:rsid w:val="00030905"/>
    <w:rsid w:val="00030A00"/>
    <w:rsid w:val="000322B6"/>
    <w:rsid w:val="00032E6D"/>
    <w:rsid w:val="00032FDC"/>
    <w:rsid w:val="000336EB"/>
    <w:rsid w:val="000348A6"/>
    <w:rsid w:val="00034937"/>
    <w:rsid w:val="000349E1"/>
    <w:rsid w:val="00034DA4"/>
    <w:rsid w:val="00035C0E"/>
    <w:rsid w:val="00035EB7"/>
    <w:rsid w:val="000364C7"/>
    <w:rsid w:val="00036561"/>
    <w:rsid w:val="00036FF6"/>
    <w:rsid w:val="00037B79"/>
    <w:rsid w:val="00037BC9"/>
    <w:rsid w:val="00040D10"/>
    <w:rsid w:val="000426F2"/>
    <w:rsid w:val="00042F4A"/>
    <w:rsid w:val="00043A6A"/>
    <w:rsid w:val="000447C8"/>
    <w:rsid w:val="00044914"/>
    <w:rsid w:val="00044FF7"/>
    <w:rsid w:val="00045011"/>
    <w:rsid w:val="000465F6"/>
    <w:rsid w:val="00046994"/>
    <w:rsid w:val="00047EB9"/>
    <w:rsid w:val="00050042"/>
    <w:rsid w:val="00050DF1"/>
    <w:rsid w:val="00051271"/>
    <w:rsid w:val="000516EB"/>
    <w:rsid w:val="00051AEF"/>
    <w:rsid w:val="00052D96"/>
    <w:rsid w:val="00053929"/>
    <w:rsid w:val="00055A3A"/>
    <w:rsid w:val="00060656"/>
    <w:rsid w:val="000616B8"/>
    <w:rsid w:val="00061D18"/>
    <w:rsid w:val="00062068"/>
    <w:rsid w:val="0006253B"/>
    <w:rsid w:val="00062801"/>
    <w:rsid w:val="0006299D"/>
    <w:rsid w:val="000629BE"/>
    <w:rsid w:val="00063116"/>
    <w:rsid w:val="000634EF"/>
    <w:rsid w:val="00063584"/>
    <w:rsid w:val="000637BC"/>
    <w:rsid w:val="0006443D"/>
    <w:rsid w:val="000648FA"/>
    <w:rsid w:val="00066486"/>
    <w:rsid w:val="00066DE7"/>
    <w:rsid w:val="00067DD6"/>
    <w:rsid w:val="00070D94"/>
    <w:rsid w:val="00070DC0"/>
    <w:rsid w:val="00071D65"/>
    <w:rsid w:val="00071ED6"/>
    <w:rsid w:val="000723CA"/>
    <w:rsid w:val="00073032"/>
    <w:rsid w:val="00074E20"/>
    <w:rsid w:val="000755D3"/>
    <w:rsid w:val="00075720"/>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2BD8"/>
    <w:rsid w:val="00093CB1"/>
    <w:rsid w:val="00095B22"/>
    <w:rsid w:val="00096140"/>
    <w:rsid w:val="0009799F"/>
    <w:rsid w:val="00097CDD"/>
    <w:rsid w:val="00097F25"/>
    <w:rsid w:val="000A3DFA"/>
    <w:rsid w:val="000A3E57"/>
    <w:rsid w:val="000A4C06"/>
    <w:rsid w:val="000A54DB"/>
    <w:rsid w:val="000A58F1"/>
    <w:rsid w:val="000A5AFC"/>
    <w:rsid w:val="000A5C2A"/>
    <w:rsid w:val="000A7602"/>
    <w:rsid w:val="000B0C34"/>
    <w:rsid w:val="000B19AB"/>
    <w:rsid w:val="000B2785"/>
    <w:rsid w:val="000B2B08"/>
    <w:rsid w:val="000B2DB0"/>
    <w:rsid w:val="000B330F"/>
    <w:rsid w:val="000B373B"/>
    <w:rsid w:val="000B423C"/>
    <w:rsid w:val="000B50FD"/>
    <w:rsid w:val="000B5FAE"/>
    <w:rsid w:val="000B6889"/>
    <w:rsid w:val="000B6A11"/>
    <w:rsid w:val="000B74CC"/>
    <w:rsid w:val="000C02EC"/>
    <w:rsid w:val="000C10FF"/>
    <w:rsid w:val="000C1ADF"/>
    <w:rsid w:val="000C2590"/>
    <w:rsid w:val="000C32D2"/>
    <w:rsid w:val="000C43EF"/>
    <w:rsid w:val="000C45F9"/>
    <w:rsid w:val="000C46BA"/>
    <w:rsid w:val="000C482D"/>
    <w:rsid w:val="000C7792"/>
    <w:rsid w:val="000C7A4B"/>
    <w:rsid w:val="000C7E20"/>
    <w:rsid w:val="000D0817"/>
    <w:rsid w:val="000D1240"/>
    <w:rsid w:val="000D14FA"/>
    <w:rsid w:val="000D184E"/>
    <w:rsid w:val="000D1D8F"/>
    <w:rsid w:val="000D4BDB"/>
    <w:rsid w:val="000D5674"/>
    <w:rsid w:val="000D6A8A"/>
    <w:rsid w:val="000D6D2F"/>
    <w:rsid w:val="000D70C0"/>
    <w:rsid w:val="000E0617"/>
    <w:rsid w:val="000E100A"/>
    <w:rsid w:val="000E2139"/>
    <w:rsid w:val="000E3408"/>
    <w:rsid w:val="000E36D7"/>
    <w:rsid w:val="000E4731"/>
    <w:rsid w:val="000E5B4E"/>
    <w:rsid w:val="000E772F"/>
    <w:rsid w:val="000E79D0"/>
    <w:rsid w:val="000F0927"/>
    <w:rsid w:val="000F3235"/>
    <w:rsid w:val="000F3EFB"/>
    <w:rsid w:val="000F4093"/>
    <w:rsid w:val="000F41BB"/>
    <w:rsid w:val="000F449C"/>
    <w:rsid w:val="000F5D56"/>
    <w:rsid w:val="000F6982"/>
    <w:rsid w:val="000F6B78"/>
    <w:rsid w:val="00100305"/>
    <w:rsid w:val="00100772"/>
    <w:rsid w:val="00101248"/>
    <w:rsid w:val="001034E0"/>
    <w:rsid w:val="001044FF"/>
    <w:rsid w:val="00105A8C"/>
    <w:rsid w:val="00106B28"/>
    <w:rsid w:val="00107F87"/>
    <w:rsid w:val="001108E8"/>
    <w:rsid w:val="00111CDE"/>
    <w:rsid w:val="00111D78"/>
    <w:rsid w:val="0011289E"/>
    <w:rsid w:val="00113593"/>
    <w:rsid w:val="00113BB4"/>
    <w:rsid w:val="00114097"/>
    <w:rsid w:val="00114AAB"/>
    <w:rsid w:val="00120434"/>
    <w:rsid w:val="00120A25"/>
    <w:rsid w:val="00120AE8"/>
    <w:rsid w:val="00120E5F"/>
    <w:rsid w:val="00121645"/>
    <w:rsid w:val="001218FF"/>
    <w:rsid w:val="00121BFC"/>
    <w:rsid w:val="00122918"/>
    <w:rsid w:val="00123434"/>
    <w:rsid w:val="001239B8"/>
    <w:rsid w:val="001243D6"/>
    <w:rsid w:val="00125B5A"/>
    <w:rsid w:val="00125DF9"/>
    <w:rsid w:val="00127032"/>
    <w:rsid w:val="00127FED"/>
    <w:rsid w:val="00127FF4"/>
    <w:rsid w:val="00130D6D"/>
    <w:rsid w:val="00130E62"/>
    <w:rsid w:val="00130F8B"/>
    <w:rsid w:val="00131ED6"/>
    <w:rsid w:val="00132D30"/>
    <w:rsid w:val="00132D7B"/>
    <w:rsid w:val="00133BA4"/>
    <w:rsid w:val="001363D4"/>
    <w:rsid w:val="00136678"/>
    <w:rsid w:val="001366AF"/>
    <w:rsid w:val="00140C09"/>
    <w:rsid w:val="0014492E"/>
    <w:rsid w:val="001456C3"/>
    <w:rsid w:val="00146759"/>
    <w:rsid w:val="00147BE9"/>
    <w:rsid w:val="00150FA5"/>
    <w:rsid w:val="001515BF"/>
    <w:rsid w:val="00151814"/>
    <w:rsid w:val="00152101"/>
    <w:rsid w:val="0015280E"/>
    <w:rsid w:val="00153D40"/>
    <w:rsid w:val="00153F40"/>
    <w:rsid w:val="00154273"/>
    <w:rsid w:val="00154D97"/>
    <w:rsid w:val="001558EB"/>
    <w:rsid w:val="0015594C"/>
    <w:rsid w:val="00155F06"/>
    <w:rsid w:val="0015625A"/>
    <w:rsid w:val="00156E3D"/>
    <w:rsid w:val="00157BE2"/>
    <w:rsid w:val="001607E0"/>
    <w:rsid w:val="0016087E"/>
    <w:rsid w:val="00161AF8"/>
    <w:rsid w:val="00161E7C"/>
    <w:rsid w:val="001636F4"/>
    <w:rsid w:val="001637E0"/>
    <w:rsid w:val="001638A2"/>
    <w:rsid w:val="00165058"/>
    <w:rsid w:val="001652A1"/>
    <w:rsid w:val="00165403"/>
    <w:rsid w:val="00166122"/>
    <w:rsid w:val="0016695E"/>
    <w:rsid w:val="00166DBE"/>
    <w:rsid w:val="00167384"/>
    <w:rsid w:val="00167390"/>
    <w:rsid w:val="00167947"/>
    <w:rsid w:val="00167A48"/>
    <w:rsid w:val="00167E62"/>
    <w:rsid w:val="00170E97"/>
    <w:rsid w:val="00171508"/>
    <w:rsid w:val="00171F57"/>
    <w:rsid w:val="00172308"/>
    <w:rsid w:val="001724DA"/>
    <w:rsid w:val="00172866"/>
    <w:rsid w:val="00172D8A"/>
    <w:rsid w:val="00172FA8"/>
    <w:rsid w:val="00174B2B"/>
    <w:rsid w:val="00174D30"/>
    <w:rsid w:val="00175C31"/>
    <w:rsid w:val="00177B51"/>
    <w:rsid w:val="00180A1B"/>
    <w:rsid w:val="00180F27"/>
    <w:rsid w:val="00181EE6"/>
    <w:rsid w:val="00182FD9"/>
    <w:rsid w:val="00190118"/>
    <w:rsid w:val="0019048E"/>
    <w:rsid w:val="00190EDF"/>
    <w:rsid w:val="00191034"/>
    <w:rsid w:val="0019111E"/>
    <w:rsid w:val="0019145E"/>
    <w:rsid w:val="00192B79"/>
    <w:rsid w:val="00192D6D"/>
    <w:rsid w:val="001943D6"/>
    <w:rsid w:val="00194A51"/>
    <w:rsid w:val="001951BF"/>
    <w:rsid w:val="00195962"/>
    <w:rsid w:val="0019691F"/>
    <w:rsid w:val="00197275"/>
    <w:rsid w:val="0019730A"/>
    <w:rsid w:val="001A17E7"/>
    <w:rsid w:val="001A1BE1"/>
    <w:rsid w:val="001A2581"/>
    <w:rsid w:val="001A29C9"/>
    <w:rsid w:val="001A2B86"/>
    <w:rsid w:val="001A3A18"/>
    <w:rsid w:val="001A3DF0"/>
    <w:rsid w:val="001B097D"/>
    <w:rsid w:val="001B1353"/>
    <w:rsid w:val="001B1426"/>
    <w:rsid w:val="001B165E"/>
    <w:rsid w:val="001B1694"/>
    <w:rsid w:val="001B176C"/>
    <w:rsid w:val="001B2703"/>
    <w:rsid w:val="001B278D"/>
    <w:rsid w:val="001B2DDA"/>
    <w:rsid w:val="001B4FF8"/>
    <w:rsid w:val="001B53A0"/>
    <w:rsid w:val="001B56BD"/>
    <w:rsid w:val="001B69CA"/>
    <w:rsid w:val="001B7D39"/>
    <w:rsid w:val="001C01EF"/>
    <w:rsid w:val="001C0F58"/>
    <w:rsid w:val="001C29D6"/>
    <w:rsid w:val="001C2B86"/>
    <w:rsid w:val="001C2EB7"/>
    <w:rsid w:val="001C5130"/>
    <w:rsid w:val="001C67FD"/>
    <w:rsid w:val="001C69DF"/>
    <w:rsid w:val="001C70FB"/>
    <w:rsid w:val="001D1E48"/>
    <w:rsid w:val="001D2436"/>
    <w:rsid w:val="001D2DD7"/>
    <w:rsid w:val="001D354F"/>
    <w:rsid w:val="001D4573"/>
    <w:rsid w:val="001D507F"/>
    <w:rsid w:val="001D61DC"/>
    <w:rsid w:val="001D628C"/>
    <w:rsid w:val="001D6383"/>
    <w:rsid w:val="001D718E"/>
    <w:rsid w:val="001D7284"/>
    <w:rsid w:val="001D7507"/>
    <w:rsid w:val="001D7750"/>
    <w:rsid w:val="001E2878"/>
    <w:rsid w:val="001E30B1"/>
    <w:rsid w:val="001E5541"/>
    <w:rsid w:val="001E7256"/>
    <w:rsid w:val="001E72C7"/>
    <w:rsid w:val="001E79A6"/>
    <w:rsid w:val="001F03E4"/>
    <w:rsid w:val="001F224B"/>
    <w:rsid w:val="001F2544"/>
    <w:rsid w:val="001F3025"/>
    <w:rsid w:val="001F3C42"/>
    <w:rsid w:val="001F3EEA"/>
    <w:rsid w:val="001F439D"/>
    <w:rsid w:val="001F50FC"/>
    <w:rsid w:val="001F58D0"/>
    <w:rsid w:val="001F6F8C"/>
    <w:rsid w:val="001F7856"/>
    <w:rsid w:val="00200BB0"/>
    <w:rsid w:val="002012B3"/>
    <w:rsid w:val="0020378B"/>
    <w:rsid w:val="00203D68"/>
    <w:rsid w:val="0020441F"/>
    <w:rsid w:val="00204F29"/>
    <w:rsid w:val="00204FD8"/>
    <w:rsid w:val="00204FF0"/>
    <w:rsid w:val="00205427"/>
    <w:rsid w:val="00205ABC"/>
    <w:rsid w:val="00206EE3"/>
    <w:rsid w:val="002073F3"/>
    <w:rsid w:val="002076C8"/>
    <w:rsid w:val="0020797C"/>
    <w:rsid w:val="00210459"/>
    <w:rsid w:val="00210D07"/>
    <w:rsid w:val="002119E1"/>
    <w:rsid w:val="00213988"/>
    <w:rsid w:val="00214BDB"/>
    <w:rsid w:val="00215088"/>
    <w:rsid w:val="00215B4D"/>
    <w:rsid w:val="002163A3"/>
    <w:rsid w:val="00216912"/>
    <w:rsid w:val="00217263"/>
    <w:rsid w:val="00217716"/>
    <w:rsid w:val="00220572"/>
    <w:rsid w:val="00220C41"/>
    <w:rsid w:val="00220DD1"/>
    <w:rsid w:val="00222AFE"/>
    <w:rsid w:val="00223D22"/>
    <w:rsid w:val="00224D18"/>
    <w:rsid w:val="00224DE9"/>
    <w:rsid w:val="002263C9"/>
    <w:rsid w:val="002276E5"/>
    <w:rsid w:val="00230702"/>
    <w:rsid w:val="00231309"/>
    <w:rsid w:val="0023381A"/>
    <w:rsid w:val="00233BEC"/>
    <w:rsid w:val="002340AF"/>
    <w:rsid w:val="002359A1"/>
    <w:rsid w:val="00235AE8"/>
    <w:rsid w:val="00235F31"/>
    <w:rsid w:val="0023678E"/>
    <w:rsid w:val="00236E65"/>
    <w:rsid w:val="0023776B"/>
    <w:rsid w:val="002415A9"/>
    <w:rsid w:val="00241632"/>
    <w:rsid w:val="00242265"/>
    <w:rsid w:val="002426BA"/>
    <w:rsid w:val="0024283D"/>
    <w:rsid w:val="00244793"/>
    <w:rsid w:val="00246DCE"/>
    <w:rsid w:val="002478D8"/>
    <w:rsid w:val="002510DC"/>
    <w:rsid w:val="00252805"/>
    <w:rsid w:val="002529C9"/>
    <w:rsid w:val="00252F09"/>
    <w:rsid w:val="00253F58"/>
    <w:rsid w:val="002572C7"/>
    <w:rsid w:val="00257334"/>
    <w:rsid w:val="00257C80"/>
    <w:rsid w:val="0026114B"/>
    <w:rsid w:val="00261286"/>
    <w:rsid w:val="00261982"/>
    <w:rsid w:val="00262AE0"/>
    <w:rsid w:val="00263667"/>
    <w:rsid w:val="00264445"/>
    <w:rsid w:val="00266FCB"/>
    <w:rsid w:val="00270A07"/>
    <w:rsid w:val="00270C2C"/>
    <w:rsid w:val="00270FA0"/>
    <w:rsid w:val="0027197B"/>
    <w:rsid w:val="00271DD8"/>
    <w:rsid w:val="00272CF7"/>
    <w:rsid w:val="00272EF2"/>
    <w:rsid w:val="0027402C"/>
    <w:rsid w:val="00274936"/>
    <w:rsid w:val="00275278"/>
    <w:rsid w:val="00275886"/>
    <w:rsid w:val="002762B4"/>
    <w:rsid w:val="00276D37"/>
    <w:rsid w:val="002773F3"/>
    <w:rsid w:val="0028136B"/>
    <w:rsid w:val="00282018"/>
    <w:rsid w:val="002823CA"/>
    <w:rsid w:val="00283BA3"/>
    <w:rsid w:val="00283E2F"/>
    <w:rsid w:val="002851CB"/>
    <w:rsid w:val="0028698F"/>
    <w:rsid w:val="0028793C"/>
    <w:rsid w:val="0029237C"/>
    <w:rsid w:val="002925D4"/>
    <w:rsid w:val="00292832"/>
    <w:rsid w:val="00292D00"/>
    <w:rsid w:val="0029333F"/>
    <w:rsid w:val="002936EF"/>
    <w:rsid w:val="00294823"/>
    <w:rsid w:val="00294CC2"/>
    <w:rsid w:val="00297592"/>
    <w:rsid w:val="0029797A"/>
    <w:rsid w:val="002A0A58"/>
    <w:rsid w:val="002A1691"/>
    <w:rsid w:val="002A1F3E"/>
    <w:rsid w:val="002A2471"/>
    <w:rsid w:val="002A28E1"/>
    <w:rsid w:val="002A2F60"/>
    <w:rsid w:val="002A48F2"/>
    <w:rsid w:val="002A4963"/>
    <w:rsid w:val="002A5E24"/>
    <w:rsid w:val="002A605E"/>
    <w:rsid w:val="002A78A9"/>
    <w:rsid w:val="002A7FB4"/>
    <w:rsid w:val="002B04C4"/>
    <w:rsid w:val="002B166D"/>
    <w:rsid w:val="002B1C62"/>
    <w:rsid w:val="002B2A45"/>
    <w:rsid w:val="002B2B01"/>
    <w:rsid w:val="002B51EC"/>
    <w:rsid w:val="002B5F6D"/>
    <w:rsid w:val="002B63A9"/>
    <w:rsid w:val="002B6A3C"/>
    <w:rsid w:val="002B745B"/>
    <w:rsid w:val="002C0016"/>
    <w:rsid w:val="002C1ADB"/>
    <w:rsid w:val="002C1D57"/>
    <w:rsid w:val="002C27CF"/>
    <w:rsid w:val="002C4F9A"/>
    <w:rsid w:val="002C50B9"/>
    <w:rsid w:val="002C568E"/>
    <w:rsid w:val="002C58E2"/>
    <w:rsid w:val="002C632E"/>
    <w:rsid w:val="002C651A"/>
    <w:rsid w:val="002C6826"/>
    <w:rsid w:val="002C6D02"/>
    <w:rsid w:val="002C70F9"/>
    <w:rsid w:val="002C7BEF"/>
    <w:rsid w:val="002D0229"/>
    <w:rsid w:val="002D0F80"/>
    <w:rsid w:val="002D12A2"/>
    <w:rsid w:val="002D12D3"/>
    <w:rsid w:val="002D17E1"/>
    <w:rsid w:val="002D20CB"/>
    <w:rsid w:val="002D266C"/>
    <w:rsid w:val="002D3C31"/>
    <w:rsid w:val="002D405F"/>
    <w:rsid w:val="002D4C0E"/>
    <w:rsid w:val="002D514D"/>
    <w:rsid w:val="002D655D"/>
    <w:rsid w:val="002D70A4"/>
    <w:rsid w:val="002E0A0D"/>
    <w:rsid w:val="002E1085"/>
    <w:rsid w:val="002E235A"/>
    <w:rsid w:val="002E50FD"/>
    <w:rsid w:val="002E5288"/>
    <w:rsid w:val="002E5BD4"/>
    <w:rsid w:val="002E6995"/>
    <w:rsid w:val="002E6A2A"/>
    <w:rsid w:val="002E6A4D"/>
    <w:rsid w:val="002E7F57"/>
    <w:rsid w:val="002F062E"/>
    <w:rsid w:val="002F1881"/>
    <w:rsid w:val="002F28FD"/>
    <w:rsid w:val="002F42DA"/>
    <w:rsid w:val="002F4A97"/>
    <w:rsid w:val="002F5095"/>
    <w:rsid w:val="002F691B"/>
    <w:rsid w:val="002F6EA6"/>
    <w:rsid w:val="002F747F"/>
    <w:rsid w:val="002F74F0"/>
    <w:rsid w:val="0030107F"/>
    <w:rsid w:val="00301965"/>
    <w:rsid w:val="003028C9"/>
    <w:rsid w:val="003028DE"/>
    <w:rsid w:val="00305E3E"/>
    <w:rsid w:val="00306602"/>
    <w:rsid w:val="003074AF"/>
    <w:rsid w:val="0031143D"/>
    <w:rsid w:val="00312055"/>
    <w:rsid w:val="003124CC"/>
    <w:rsid w:val="00312BDC"/>
    <w:rsid w:val="00312D07"/>
    <w:rsid w:val="00312D53"/>
    <w:rsid w:val="00313522"/>
    <w:rsid w:val="003155FD"/>
    <w:rsid w:val="003156FC"/>
    <w:rsid w:val="00316F3D"/>
    <w:rsid w:val="003171EE"/>
    <w:rsid w:val="00320474"/>
    <w:rsid w:val="0032059C"/>
    <w:rsid w:val="003206F0"/>
    <w:rsid w:val="003219CF"/>
    <w:rsid w:val="00321A3A"/>
    <w:rsid w:val="003221F8"/>
    <w:rsid w:val="00325758"/>
    <w:rsid w:val="00325AE7"/>
    <w:rsid w:val="00325BEC"/>
    <w:rsid w:val="00326AFC"/>
    <w:rsid w:val="00330AAD"/>
    <w:rsid w:val="00332612"/>
    <w:rsid w:val="0033263D"/>
    <w:rsid w:val="00333153"/>
    <w:rsid w:val="00333AA5"/>
    <w:rsid w:val="003356ED"/>
    <w:rsid w:val="00335A4A"/>
    <w:rsid w:val="00336C88"/>
    <w:rsid w:val="00337027"/>
    <w:rsid w:val="00337183"/>
    <w:rsid w:val="00337206"/>
    <w:rsid w:val="00340904"/>
    <w:rsid w:val="00341053"/>
    <w:rsid w:val="00341368"/>
    <w:rsid w:val="00342294"/>
    <w:rsid w:val="00342A5A"/>
    <w:rsid w:val="00343829"/>
    <w:rsid w:val="00343958"/>
    <w:rsid w:val="00344374"/>
    <w:rsid w:val="003448C6"/>
    <w:rsid w:val="003449F9"/>
    <w:rsid w:val="0034697B"/>
    <w:rsid w:val="0034777B"/>
    <w:rsid w:val="0035021A"/>
    <w:rsid w:val="00350F33"/>
    <w:rsid w:val="00351691"/>
    <w:rsid w:val="003522E0"/>
    <w:rsid w:val="00353031"/>
    <w:rsid w:val="0035348B"/>
    <w:rsid w:val="00353F9D"/>
    <w:rsid w:val="003550F7"/>
    <w:rsid w:val="00356384"/>
    <w:rsid w:val="00357161"/>
    <w:rsid w:val="003578D6"/>
    <w:rsid w:val="00357DBE"/>
    <w:rsid w:val="0036383B"/>
    <w:rsid w:val="00363AC7"/>
    <w:rsid w:val="00363F89"/>
    <w:rsid w:val="00363FF0"/>
    <w:rsid w:val="00365817"/>
    <w:rsid w:val="00366250"/>
    <w:rsid w:val="00366DAA"/>
    <w:rsid w:val="00367619"/>
    <w:rsid w:val="00372A63"/>
    <w:rsid w:val="00372DF0"/>
    <w:rsid w:val="00373A4C"/>
    <w:rsid w:val="00373B85"/>
    <w:rsid w:val="00374166"/>
    <w:rsid w:val="003744E0"/>
    <w:rsid w:val="0037482D"/>
    <w:rsid w:val="003748E8"/>
    <w:rsid w:val="00374C39"/>
    <w:rsid w:val="00383855"/>
    <w:rsid w:val="0038456A"/>
    <w:rsid w:val="00384595"/>
    <w:rsid w:val="00384F4C"/>
    <w:rsid w:val="00385EDC"/>
    <w:rsid w:val="00385FB6"/>
    <w:rsid w:val="00386C50"/>
    <w:rsid w:val="00390626"/>
    <w:rsid w:val="00390DF4"/>
    <w:rsid w:val="00391B62"/>
    <w:rsid w:val="003926AC"/>
    <w:rsid w:val="00392BA3"/>
    <w:rsid w:val="00394FFA"/>
    <w:rsid w:val="003952B8"/>
    <w:rsid w:val="003955E5"/>
    <w:rsid w:val="00395ED0"/>
    <w:rsid w:val="00396D45"/>
    <w:rsid w:val="00396E05"/>
    <w:rsid w:val="00397A9E"/>
    <w:rsid w:val="00397CF9"/>
    <w:rsid w:val="003A0210"/>
    <w:rsid w:val="003A0FB5"/>
    <w:rsid w:val="003A1889"/>
    <w:rsid w:val="003A1E51"/>
    <w:rsid w:val="003A2316"/>
    <w:rsid w:val="003A30ED"/>
    <w:rsid w:val="003A3237"/>
    <w:rsid w:val="003A3822"/>
    <w:rsid w:val="003A42C4"/>
    <w:rsid w:val="003A462F"/>
    <w:rsid w:val="003A4951"/>
    <w:rsid w:val="003A5332"/>
    <w:rsid w:val="003A550D"/>
    <w:rsid w:val="003A5D5F"/>
    <w:rsid w:val="003A63AA"/>
    <w:rsid w:val="003A64BF"/>
    <w:rsid w:val="003B1CF6"/>
    <w:rsid w:val="003B315E"/>
    <w:rsid w:val="003B4910"/>
    <w:rsid w:val="003B4F15"/>
    <w:rsid w:val="003B6F6E"/>
    <w:rsid w:val="003B7A1A"/>
    <w:rsid w:val="003B7C93"/>
    <w:rsid w:val="003C0349"/>
    <w:rsid w:val="003C0673"/>
    <w:rsid w:val="003C0F51"/>
    <w:rsid w:val="003C23A0"/>
    <w:rsid w:val="003C3112"/>
    <w:rsid w:val="003C3154"/>
    <w:rsid w:val="003C3325"/>
    <w:rsid w:val="003C39C5"/>
    <w:rsid w:val="003C4E86"/>
    <w:rsid w:val="003C5E93"/>
    <w:rsid w:val="003C6355"/>
    <w:rsid w:val="003C79BB"/>
    <w:rsid w:val="003C7EF0"/>
    <w:rsid w:val="003D05F4"/>
    <w:rsid w:val="003D0747"/>
    <w:rsid w:val="003D0E48"/>
    <w:rsid w:val="003D1ABE"/>
    <w:rsid w:val="003D26DD"/>
    <w:rsid w:val="003D361C"/>
    <w:rsid w:val="003D4617"/>
    <w:rsid w:val="003D4D8C"/>
    <w:rsid w:val="003D54F3"/>
    <w:rsid w:val="003D736F"/>
    <w:rsid w:val="003D7437"/>
    <w:rsid w:val="003E00B6"/>
    <w:rsid w:val="003E21CD"/>
    <w:rsid w:val="003E25F1"/>
    <w:rsid w:val="003E2CA2"/>
    <w:rsid w:val="003E2CE0"/>
    <w:rsid w:val="003E3941"/>
    <w:rsid w:val="003E3B49"/>
    <w:rsid w:val="003E45F8"/>
    <w:rsid w:val="003E4604"/>
    <w:rsid w:val="003E4813"/>
    <w:rsid w:val="003E4BB4"/>
    <w:rsid w:val="003E4C10"/>
    <w:rsid w:val="003E4E0F"/>
    <w:rsid w:val="003E5BBB"/>
    <w:rsid w:val="003E6923"/>
    <w:rsid w:val="003E6BC4"/>
    <w:rsid w:val="003E732A"/>
    <w:rsid w:val="003F00D2"/>
    <w:rsid w:val="003F1073"/>
    <w:rsid w:val="003F10F9"/>
    <w:rsid w:val="003F3CC7"/>
    <w:rsid w:val="003F3D4D"/>
    <w:rsid w:val="003F4935"/>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07B19"/>
    <w:rsid w:val="00410AC6"/>
    <w:rsid w:val="004116EA"/>
    <w:rsid w:val="00411AE3"/>
    <w:rsid w:val="00411B7B"/>
    <w:rsid w:val="00412A0D"/>
    <w:rsid w:val="004139AC"/>
    <w:rsid w:val="00414EDB"/>
    <w:rsid w:val="00415455"/>
    <w:rsid w:val="00420656"/>
    <w:rsid w:val="00422CE4"/>
    <w:rsid w:val="00424430"/>
    <w:rsid w:val="00424586"/>
    <w:rsid w:val="0042514F"/>
    <w:rsid w:val="0042595B"/>
    <w:rsid w:val="00425F79"/>
    <w:rsid w:val="0042698C"/>
    <w:rsid w:val="00427655"/>
    <w:rsid w:val="00430535"/>
    <w:rsid w:val="00431A17"/>
    <w:rsid w:val="00432343"/>
    <w:rsid w:val="00432D11"/>
    <w:rsid w:val="00433017"/>
    <w:rsid w:val="00433281"/>
    <w:rsid w:val="00433660"/>
    <w:rsid w:val="00434443"/>
    <w:rsid w:val="004345A2"/>
    <w:rsid w:val="004357C2"/>
    <w:rsid w:val="00435D38"/>
    <w:rsid w:val="00437B0C"/>
    <w:rsid w:val="00440A75"/>
    <w:rsid w:val="00442327"/>
    <w:rsid w:val="00442917"/>
    <w:rsid w:val="00442CAC"/>
    <w:rsid w:val="0044337B"/>
    <w:rsid w:val="004436E2"/>
    <w:rsid w:val="00444B54"/>
    <w:rsid w:val="00445813"/>
    <w:rsid w:val="00445F5E"/>
    <w:rsid w:val="00446134"/>
    <w:rsid w:val="00451782"/>
    <w:rsid w:val="004539AE"/>
    <w:rsid w:val="00454625"/>
    <w:rsid w:val="004550D0"/>
    <w:rsid w:val="00455420"/>
    <w:rsid w:val="00455491"/>
    <w:rsid w:val="00455EBA"/>
    <w:rsid w:val="00455F1E"/>
    <w:rsid w:val="00455F66"/>
    <w:rsid w:val="00457621"/>
    <w:rsid w:val="00457A32"/>
    <w:rsid w:val="00457D17"/>
    <w:rsid w:val="00461369"/>
    <w:rsid w:val="00461EC9"/>
    <w:rsid w:val="004633D5"/>
    <w:rsid w:val="004645EC"/>
    <w:rsid w:val="00465374"/>
    <w:rsid w:val="0046715D"/>
    <w:rsid w:val="00470CD4"/>
    <w:rsid w:val="0047177B"/>
    <w:rsid w:val="004719BF"/>
    <w:rsid w:val="00471AFF"/>
    <w:rsid w:val="00473109"/>
    <w:rsid w:val="0047413C"/>
    <w:rsid w:val="0047438C"/>
    <w:rsid w:val="00474503"/>
    <w:rsid w:val="00474E65"/>
    <w:rsid w:val="00475279"/>
    <w:rsid w:val="004752CE"/>
    <w:rsid w:val="004759A2"/>
    <w:rsid w:val="00477356"/>
    <w:rsid w:val="004809FA"/>
    <w:rsid w:val="00480C08"/>
    <w:rsid w:val="00481E99"/>
    <w:rsid w:val="00482AB4"/>
    <w:rsid w:val="00482E27"/>
    <w:rsid w:val="00484BE6"/>
    <w:rsid w:val="00484DFF"/>
    <w:rsid w:val="00484E5B"/>
    <w:rsid w:val="0048561F"/>
    <w:rsid w:val="00490670"/>
    <w:rsid w:val="0049085D"/>
    <w:rsid w:val="00491551"/>
    <w:rsid w:val="00494736"/>
    <w:rsid w:val="0049491F"/>
    <w:rsid w:val="00496C78"/>
    <w:rsid w:val="0049725A"/>
    <w:rsid w:val="004A065E"/>
    <w:rsid w:val="004A092D"/>
    <w:rsid w:val="004A0D54"/>
    <w:rsid w:val="004A0D8D"/>
    <w:rsid w:val="004A3912"/>
    <w:rsid w:val="004A4EB8"/>
    <w:rsid w:val="004A5763"/>
    <w:rsid w:val="004B04C1"/>
    <w:rsid w:val="004B108C"/>
    <w:rsid w:val="004B17BB"/>
    <w:rsid w:val="004B1E51"/>
    <w:rsid w:val="004B1EA4"/>
    <w:rsid w:val="004B216C"/>
    <w:rsid w:val="004B2A1F"/>
    <w:rsid w:val="004B3B66"/>
    <w:rsid w:val="004B5175"/>
    <w:rsid w:val="004B7C19"/>
    <w:rsid w:val="004C165D"/>
    <w:rsid w:val="004C2B29"/>
    <w:rsid w:val="004C3C2E"/>
    <w:rsid w:val="004C5023"/>
    <w:rsid w:val="004C5D57"/>
    <w:rsid w:val="004C6769"/>
    <w:rsid w:val="004C6A8C"/>
    <w:rsid w:val="004C6C6D"/>
    <w:rsid w:val="004C7142"/>
    <w:rsid w:val="004C73F3"/>
    <w:rsid w:val="004C781E"/>
    <w:rsid w:val="004C79A7"/>
    <w:rsid w:val="004D03FD"/>
    <w:rsid w:val="004D08A5"/>
    <w:rsid w:val="004D0A8C"/>
    <w:rsid w:val="004D1469"/>
    <w:rsid w:val="004D4017"/>
    <w:rsid w:val="004D4D06"/>
    <w:rsid w:val="004D7098"/>
    <w:rsid w:val="004E0916"/>
    <w:rsid w:val="004E0959"/>
    <w:rsid w:val="004E0D9E"/>
    <w:rsid w:val="004E1356"/>
    <w:rsid w:val="004E135C"/>
    <w:rsid w:val="004E249E"/>
    <w:rsid w:val="004E2B0E"/>
    <w:rsid w:val="004E3AC5"/>
    <w:rsid w:val="004E3BA3"/>
    <w:rsid w:val="004E4141"/>
    <w:rsid w:val="004E4524"/>
    <w:rsid w:val="004E4586"/>
    <w:rsid w:val="004E4CB2"/>
    <w:rsid w:val="004E5E3D"/>
    <w:rsid w:val="004E60D4"/>
    <w:rsid w:val="004E63ED"/>
    <w:rsid w:val="004F0DA1"/>
    <w:rsid w:val="004F124C"/>
    <w:rsid w:val="004F18DF"/>
    <w:rsid w:val="004F1E97"/>
    <w:rsid w:val="004F2366"/>
    <w:rsid w:val="004F237B"/>
    <w:rsid w:val="004F2861"/>
    <w:rsid w:val="004F34A8"/>
    <w:rsid w:val="004F3925"/>
    <w:rsid w:val="004F4807"/>
    <w:rsid w:val="004F67C7"/>
    <w:rsid w:val="00500446"/>
    <w:rsid w:val="00500E11"/>
    <w:rsid w:val="00501400"/>
    <w:rsid w:val="0050185F"/>
    <w:rsid w:val="005024F7"/>
    <w:rsid w:val="00502EE7"/>
    <w:rsid w:val="0050326F"/>
    <w:rsid w:val="00505E57"/>
    <w:rsid w:val="00506508"/>
    <w:rsid w:val="0050791E"/>
    <w:rsid w:val="0051015E"/>
    <w:rsid w:val="00510481"/>
    <w:rsid w:val="005121A3"/>
    <w:rsid w:val="00512764"/>
    <w:rsid w:val="00512919"/>
    <w:rsid w:val="00513CBD"/>
    <w:rsid w:val="0051456D"/>
    <w:rsid w:val="00514819"/>
    <w:rsid w:val="0051531F"/>
    <w:rsid w:val="00515F88"/>
    <w:rsid w:val="005160AF"/>
    <w:rsid w:val="00516CDD"/>
    <w:rsid w:val="005171E5"/>
    <w:rsid w:val="00520DC9"/>
    <w:rsid w:val="00523801"/>
    <w:rsid w:val="00524202"/>
    <w:rsid w:val="005247DB"/>
    <w:rsid w:val="00525550"/>
    <w:rsid w:val="005256AB"/>
    <w:rsid w:val="00525ACE"/>
    <w:rsid w:val="00525FD5"/>
    <w:rsid w:val="00526566"/>
    <w:rsid w:val="005270F9"/>
    <w:rsid w:val="00530226"/>
    <w:rsid w:val="0053022C"/>
    <w:rsid w:val="00530B8A"/>
    <w:rsid w:val="00530C5C"/>
    <w:rsid w:val="00530E51"/>
    <w:rsid w:val="0053187E"/>
    <w:rsid w:val="0053198C"/>
    <w:rsid w:val="00531D7F"/>
    <w:rsid w:val="005335B7"/>
    <w:rsid w:val="0053383A"/>
    <w:rsid w:val="00533B9A"/>
    <w:rsid w:val="005349B3"/>
    <w:rsid w:val="005367A5"/>
    <w:rsid w:val="00537239"/>
    <w:rsid w:val="005372E7"/>
    <w:rsid w:val="00537E3C"/>
    <w:rsid w:val="005413D2"/>
    <w:rsid w:val="005419DF"/>
    <w:rsid w:val="00541D60"/>
    <w:rsid w:val="00541E0F"/>
    <w:rsid w:val="00542E68"/>
    <w:rsid w:val="00542F63"/>
    <w:rsid w:val="005434BF"/>
    <w:rsid w:val="0054513A"/>
    <w:rsid w:val="0054529C"/>
    <w:rsid w:val="005453DC"/>
    <w:rsid w:val="0054544C"/>
    <w:rsid w:val="00545D5C"/>
    <w:rsid w:val="00546BC9"/>
    <w:rsid w:val="00546F18"/>
    <w:rsid w:val="005472F8"/>
    <w:rsid w:val="0054740C"/>
    <w:rsid w:val="00551D86"/>
    <w:rsid w:val="00552B5C"/>
    <w:rsid w:val="00552F23"/>
    <w:rsid w:val="005538C8"/>
    <w:rsid w:val="00553C5D"/>
    <w:rsid w:val="00554039"/>
    <w:rsid w:val="00554E39"/>
    <w:rsid w:val="005550F8"/>
    <w:rsid w:val="00555295"/>
    <w:rsid w:val="005553E4"/>
    <w:rsid w:val="00556084"/>
    <w:rsid w:val="00556BFF"/>
    <w:rsid w:val="00557DA6"/>
    <w:rsid w:val="00557E5D"/>
    <w:rsid w:val="00560293"/>
    <w:rsid w:val="00560BF1"/>
    <w:rsid w:val="00560D6C"/>
    <w:rsid w:val="005621E8"/>
    <w:rsid w:val="00563243"/>
    <w:rsid w:val="005633E6"/>
    <w:rsid w:val="0056365E"/>
    <w:rsid w:val="005647F8"/>
    <w:rsid w:val="00564A12"/>
    <w:rsid w:val="005662C7"/>
    <w:rsid w:val="00566CD6"/>
    <w:rsid w:val="00567111"/>
    <w:rsid w:val="005678AF"/>
    <w:rsid w:val="00567FBD"/>
    <w:rsid w:val="00571558"/>
    <w:rsid w:val="0057161C"/>
    <w:rsid w:val="00571791"/>
    <w:rsid w:val="005737F0"/>
    <w:rsid w:val="00573FE5"/>
    <w:rsid w:val="005762B0"/>
    <w:rsid w:val="00576907"/>
    <w:rsid w:val="00576C70"/>
    <w:rsid w:val="0057701B"/>
    <w:rsid w:val="00577281"/>
    <w:rsid w:val="00577455"/>
    <w:rsid w:val="00577A9B"/>
    <w:rsid w:val="00580A7F"/>
    <w:rsid w:val="0058184F"/>
    <w:rsid w:val="00584321"/>
    <w:rsid w:val="00584836"/>
    <w:rsid w:val="00584949"/>
    <w:rsid w:val="005849C4"/>
    <w:rsid w:val="005872C4"/>
    <w:rsid w:val="00590897"/>
    <w:rsid w:val="00592774"/>
    <w:rsid w:val="00592F4F"/>
    <w:rsid w:val="0059465B"/>
    <w:rsid w:val="00596255"/>
    <w:rsid w:val="00596DAF"/>
    <w:rsid w:val="005976D0"/>
    <w:rsid w:val="005A0CC6"/>
    <w:rsid w:val="005A134F"/>
    <w:rsid w:val="005A1CE0"/>
    <w:rsid w:val="005A25AA"/>
    <w:rsid w:val="005A311E"/>
    <w:rsid w:val="005A52B5"/>
    <w:rsid w:val="005A7127"/>
    <w:rsid w:val="005B1822"/>
    <w:rsid w:val="005B1B83"/>
    <w:rsid w:val="005B498E"/>
    <w:rsid w:val="005B50A1"/>
    <w:rsid w:val="005B67D9"/>
    <w:rsid w:val="005B6AE4"/>
    <w:rsid w:val="005B748B"/>
    <w:rsid w:val="005B7DFC"/>
    <w:rsid w:val="005C00DF"/>
    <w:rsid w:val="005C0311"/>
    <w:rsid w:val="005C2201"/>
    <w:rsid w:val="005C32FF"/>
    <w:rsid w:val="005C5D31"/>
    <w:rsid w:val="005C692A"/>
    <w:rsid w:val="005C6930"/>
    <w:rsid w:val="005C6A10"/>
    <w:rsid w:val="005C6CE2"/>
    <w:rsid w:val="005D0487"/>
    <w:rsid w:val="005D1E03"/>
    <w:rsid w:val="005D2380"/>
    <w:rsid w:val="005D352C"/>
    <w:rsid w:val="005D4FBA"/>
    <w:rsid w:val="005D5A97"/>
    <w:rsid w:val="005D5B0F"/>
    <w:rsid w:val="005D65D1"/>
    <w:rsid w:val="005D65E7"/>
    <w:rsid w:val="005D68EB"/>
    <w:rsid w:val="005D7323"/>
    <w:rsid w:val="005E056B"/>
    <w:rsid w:val="005E11D6"/>
    <w:rsid w:val="005E163A"/>
    <w:rsid w:val="005E2E0D"/>
    <w:rsid w:val="005E3DDF"/>
    <w:rsid w:val="005E4CF4"/>
    <w:rsid w:val="005E50F4"/>
    <w:rsid w:val="005E536B"/>
    <w:rsid w:val="005E656E"/>
    <w:rsid w:val="005E659B"/>
    <w:rsid w:val="005E6F6D"/>
    <w:rsid w:val="005E76F7"/>
    <w:rsid w:val="005E7B88"/>
    <w:rsid w:val="005F1488"/>
    <w:rsid w:val="005F1B5B"/>
    <w:rsid w:val="005F203F"/>
    <w:rsid w:val="005F21C5"/>
    <w:rsid w:val="005F24D8"/>
    <w:rsid w:val="005F3686"/>
    <w:rsid w:val="005F39F1"/>
    <w:rsid w:val="005F3AC7"/>
    <w:rsid w:val="005F465D"/>
    <w:rsid w:val="005F5702"/>
    <w:rsid w:val="005F5EFE"/>
    <w:rsid w:val="005F65E1"/>
    <w:rsid w:val="005F74F7"/>
    <w:rsid w:val="0060008D"/>
    <w:rsid w:val="006006BB"/>
    <w:rsid w:val="00601BFD"/>
    <w:rsid w:val="00601F5B"/>
    <w:rsid w:val="0060224C"/>
    <w:rsid w:val="00602A79"/>
    <w:rsid w:val="00603E5A"/>
    <w:rsid w:val="00605867"/>
    <w:rsid w:val="00605CCF"/>
    <w:rsid w:val="00605D56"/>
    <w:rsid w:val="00606460"/>
    <w:rsid w:val="0060652C"/>
    <w:rsid w:val="00610183"/>
    <w:rsid w:val="006103C8"/>
    <w:rsid w:val="006119A9"/>
    <w:rsid w:val="006122DB"/>
    <w:rsid w:val="006124DF"/>
    <w:rsid w:val="00613C43"/>
    <w:rsid w:val="00613FE1"/>
    <w:rsid w:val="0061404B"/>
    <w:rsid w:val="006159C5"/>
    <w:rsid w:val="006223A7"/>
    <w:rsid w:val="00622A85"/>
    <w:rsid w:val="00623169"/>
    <w:rsid w:val="006232C1"/>
    <w:rsid w:val="00623AA3"/>
    <w:rsid w:val="00624322"/>
    <w:rsid w:val="00626FC4"/>
    <w:rsid w:val="00627601"/>
    <w:rsid w:val="00627A13"/>
    <w:rsid w:val="00627C15"/>
    <w:rsid w:val="0063094A"/>
    <w:rsid w:val="0063116C"/>
    <w:rsid w:val="00632996"/>
    <w:rsid w:val="006331C9"/>
    <w:rsid w:val="00633354"/>
    <w:rsid w:val="006338DC"/>
    <w:rsid w:val="0063426D"/>
    <w:rsid w:val="00634B62"/>
    <w:rsid w:val="00635828"/>
    <w:rsid w:val="00636958"/>
    <w:rsid w:val="00636CA0"/>
    <w:rsid w:val="00636CA7"/>
    <w:rsid w:val="0063710F"/>
    <w:rsid w:val="00637FDF"/>
    <w:rsid w:val="00643E9A"/>
    <w:rsid w:val="00645201"/>
    <w:rsid w:val="00646640"/>
    <w:rsid w:val="006501A1"/>
    <w:rsid w:val="006504B6"/>
    <w:rsid w:val="00652235"/>
    <w:rsid w:val="00652836"/>
    <w:rsid w:val="00652BDE"/>
    <w:rsid w:val="00652E1E"/>
    <w:rsid w:val="006540EA"/>
    <w:rsid w:val="00655D51"/>
    <w:rsid w:val="00656933"/>
    <w:rsid w:val="00657282"/>
    <w:rsid w:val="00660BAB"/>
    <w:rsid w:val="006610C1"/>
    <w:rsid w:val="006618F5"/>
    <w:rsid w:val="00661F86"/>
    <w:rsid w:val="006641DB"/>
    <w:rsid w:val="0066487C"/>
    <w:rsid w:val="00664EDB"/>
    <w:rsid w:val="00665779"/>
    <w:rsid w:val="00665D8F"/>
    <w:rsid w:val="00666951"/>
    <w:rsid w:val="00667693"/>
    <w:rsid w:val="0067273B"/>
    <w:rsid w:val="00672767"/>
    <w:rsid w:val="00672B66"/>
    <w:rsid w:val="00673C4B"/>
    <w:rsid w:val="00676957"/>
    <w:rsid w:val="0067725B"/>
    <w:rsid w:val="0067760F"/>
    <w:rsid w:val="00677F0D"/>
    <w:rsid w:val="00681309"/>
    <w:rsid w:val="00681AA2"/>
    <w:rsid w:val="0068222F"/>
    <w:rsid w:val="006826E5"/>
    <w:rsid w:val="0068400A"/>
    <w:rsid w:val="0068428A"/>
    <w:rsid w:val="00684530"/>
    <w:rsid w:val="0068454F"/>
    <w:rsid w:val="006862E7"/>
    <w:rsid w:val="006869C5"/>
    <w:rsid w:val="00686CE1"/>
    <w:rsid w:val="0068763B"/>
    <w:rsid w:val="00687A51"/>
    <w:rsid w:val="00687B50"/>
    <w:rsid w:val="006902A7"/>
    <w:rsid w:val="00691713"/>
    <w:rsid w:val="006921E7"/>
    <w:rsid w:val="006926D8"/>
    <w:rsid w:val="00692E8C"/>
    <w:rsid w:val="00693122"/>
    <w:rsid w:val="006955B8"/>
    <w:rsid w:val="00696219"/>
    <w:rsid w:val="00696940"/>
    <w:rsid w:val="00696E4D"/>
    <w:rsid w:val="00697064"/>
    <w:rsid w:val="00697091"/>
    <w:rsid w:val="006977CB"/>
    <w:rsid w:val="00697A1D"/>
    <w:rsid w:val="006A13E4"/>
    <w:rsid w:val="006A2D0B"/>
    <w:rsid w:val="006A2FA2"/>
    <w:rsid w:val="006A33BE"/>
    <w:rsid w:val="006A4269"/>
    <w:rsid w:val="006A47AA"/>
    <w:rsid w:val="006A71A6"/>
    <w:rsid w:val="006A774D"/>
    <w:rsid w:val="006A7E97"/>
    <w:rsid w:val="006B03B8"/>
    <w:rsid w:val="006B04AE"/>
    <w:rsid w:val="006B05B8"/>
    <w:rsid w:val="006B12C2"/>
    <w:rsid w:val="006B3AC8"/>
    <w:rsid w:val="006B61EC"/>
    <w:rsid w:val="006B62DA"/>
    <w:rsid w:val="006B650F"/>
    <w:rsid w:val="006B6811"/>
    <w:rsid w:val="006B6986"/>
    <w:rsid w:val="006B7D21"/>
    <w:rsid w:val="006C00CB"/>
    <w:rsid w:val="006C0EBA"/>
    <w:rsid w:val="006C1C30"/>
    <w:rsid w:val="006C33A6"/>
    <w:rsid w:val="006C3C86"/>
    <w:rsid w:val="006C664E"/>
    <w:rsid w:val="006C66A4"/>
    <w:rsid w:val="006D084A"/>
    <w:rsid w:val="006D10D7"/>
    <w:rsid w:val="006D156A"/>
    <w:rsid w:val="006D1B1D"/>
    <w:rsid w:val="006D1F68"/>
    <w:rsid w:val="006D26A1"/>
    <w:rsid w:val="006D3095"/>
    <w:rsid w:val="006D34D2"/>
    <w:rsid w:val="006D3BD0"/>
    <w:rsid w:val="006D5488"/>
    <w:rsid w:val="006D631C"/>
    <w:rsid w:val="006D7510"/>
    <w:rsid w:val="006D75AB"/>
    <w:rsid w:val="006D774D"/>
    <w:rsid w:val="006D77B5"/>
    <w:rsid w:val="006D7892"/>
    <w:rsid w:val="006D7D17"/>
    <w:rsid w:val="006D7EA0"/>
    <w:rsid w:val="006E07C4"/>
    <w:rsid w:val="006E0923"/>
    <w:rsid w:val="006E2418"/>
    <w:rsid w:val="006E3256"/>
    <w:rsid w:val="006E3BF6"/>
    <w:rsid w:val="006E4196"/>
    <w:rsid w:val="006E45FB"/>
    <w:rsid w:val="006E6478"/>
    <w:rsid w:val="006E671C"/>
    <w:rsid w:val="006E798C"/>
    <w:rsid w:val="006F0E53"/>
    <w:rsid w:val="006F0F9B"/>
    <w:rsid w:val="006F1DA6"/>
    <w:rsid w:val="006F214C"/>
    <w:rsid w:val="006F22C8"/>
    <w:rsid w:val="006F32FB"/>
    <w:rsid w:val="006F339B"/>
    <w:rsid w:val="006F369B"/>
    <w:rsid w:val="006F3CA4"/>
    <w:rsid w:val="006F3FDE"/>
    <w:rsid w:val="006F4DFB"/>
    <w:rsid w:val="006F70D2"/>
    <w:rsid w:val="00700C24"/>
    <w:rsid w:val="00700E5F"/>
    <w:rsid w:val="00701F70"/>
    <w:rsid w:val="00702500"/>
    <w:rsid w:val="0070260D"/>
    <w:rsid w:val="0070446E"/>
    <w:rsid w:val="00704516"/>
    <w:rsid w:val="00704F43"/>
    <w:rsid w:val="0070525D"/>
    <w:rsid w:val="00705C4B"/>
    <w:rsid w:val="00707089"/>
    <w:rsid w:val="0070748B"/>
    <w:rsid w:val="007076B7"/>
    <w:rsid w:val="0071037E"/>
    <w:rsid w:val="00710B26"/>
    <w:rsid w:val="007112A5"/>
    <w:rsid w:val="00711FAA"/>
    <w:rsid w:val="007123A0"/>
    <w:rsid w:val="00712AE0"/>
    <w:rsid w:val="00712D54"/>
    <w:rsid w:val="00712FDE"/>
    <w:rsid w:val="00713F54"/>
    <w:rsid w:val="00714071"/>
    <w:rsid w:val="0071567B"/>
    <w:rsid w:val="00716A8F"/>
    <w:rsid w:val="007178CB"/>
    <w:rsid w:val="00717D3C"/>
    <w:rsid w:val="00717EFA"/>
    <w:rsid w:val="007203EF"/>
    <w:rsid w:val="00721211"/>
    <w:rsid w:val="0072184E"/>
    <w:rsid w:val="00721A33"/>
    <w:rsid w:val="00721C7F"/>
    <w:rsid w:val="007231FF"/>
    <w:rsid w:val="00723304"/>
    <w:rsid w:val="00725AD1"/>
    <w:rsid w:val="0072694F"/>
    <w:rsid w:val="00726DE8"/>
    <w:rsid w:val="00726F60"/>
    <w:rsid w:val="00727063"/>
    <w:rsid w:val="00727480"/>
    <w:rsid w:val="007303E1"/>
    <w:rsid w:val="00730838"/>
    <w:rsid w:val="0073151E"/>
    <w:rsid w:val="00731533"/>
    <w:rsid w:val="007318F6"/>
    <w:rsid w:val="00731E33"/>
    <w:rsid w:val="007320EA"/>
    <w:rsid w:val="00732128"/>
    <w:rsid w:val="007321A9"/>
    <w:rsid w:val="0073386F"/>
    <w:rsid w:val="00735434"/>
    <w:rsid w:val="00735FD3"/>
    <w:rsid w:val="00736EB9"/>
    <w:rsid w:val="007406CF"/>
    <w:rsid w:val="0074170C"/>
    <w:rsid w:val="0074176C"/>
    <w:rsid w:val="00741E10"/>
    <w:rsid w:val="00741F54"/>
    <w:rsid w:val="00743010"/>
    <w:rsid w:val="00744187"/>
    <w:rsid w:val="0074447F"/>
    <w:rsid w:val="007445CA"/>
    <w:rsid w:val="00744DC6"/>
    <w:rsid w:val="00745048"/>
    <w:rsid w:val="00746057"/>
    <w:rsid w:val="0074610B"/>
    <w:rsid w:val="00746D37"/>
    <w:rsid w:val="00750894"/>
    <w:rsid w:val="00752A89"/>
    <w:rsid w:val="00752B43"/>
    <w:rsid w:val="00752B95"/>
    <w:rsid w:val="00753503"/>
    <w:rsid w:val="00753EDC"/>
    <w:rsid w:val="00755997"/>
    <w:rsid w:val="00755DCD"/>
    <w:rsid w:val="00756326"/>
    <w:rsid w:val="0075642B"/>
    <w:rsid w:val="00757E67"/>
    <w:rsid w:val="007609DB"/>
    <w:rsid w:val="00760AE5"/>
    <w:rsid w:val="00760CCD"/>
    <w:rsid w:val="0076259E"/>
    <w:rsid w:val="007628B4"/>
    <w:rsid w:val="00763E9D"/>
    <w:rsid w:val="00764498"/>
    <w:rsid w:val="00764DA3"/>
    <w:rsid w:val="00765447"/>
    <w:rsid w:val="00767B76"/>
    <w:rsid w:val="00767BF3"/>
    <w:rsid w:val="007707C3"/>
    <w:rsid w:val="00771FF5"/>
    <w:rsid w:val="00772C0B"/>
    <w:rsid w:val="007732EB"/>
    <w:rsid w:val="007733C2"/>
    <w:rsid w:val="00773671"/>
    <w:rsid w:val="00773700"/>
    <w:rsid w:val="00773824"/>
    <w:rsid w:val="00774B79"/>
    <w:rsid w:val="00774F38"/>
    <w:rsid w:val="007763B2"/>
    <w:rsid w:val="007767AE"/>
    <w:rsid w:val="00776AE1"/>
    <w:rsid w:val="0077718D"/>
    <w:rsid w:val="00781ED5"/>
    <w:rsid w:val="0078277F"/>
    <w:rsid w:val="00782B1A"/>
    <w:rsid w:val="00783E1F"/>
    <w:rsid w:val="007847E4"/>
    <w:rsid w:val="00784BAF"/>
    <w:rsid w:val="00784D79"/>
    <w:rsid w:val="00785894"/>
    <w:rsid w:val="00786C01"/>
    <w:rsid w:val="00787F59"/>
    <w:rsid w:val="00790592"/>
    <w:rsid w:val="0079116F"/>
    <w:rsid w:val="00791A87"/>
    <w:rsid w:val="00792042"/>
    <w:rsid w:val="007942D6"/>
    <w:rsid w:val="0079448F"/>
    <w:rsid w:val="007977D3"/>
    <w:rsid w:val="007A0169"/>
    <w:rsid w:val="007A1EB4"/>
    <w:rsid w:val="007A3C8D"/>
    <w:rsid w:val="007A427B"/>
    <w:rsid w:val="007A45EA"/>
    <w:rsid w:val="007A5D79"/>
    <w:rsid w:val="007A6746"/>
    <w:rsid w:val="007A7F7B"/>
    <w:rsid w:val="007B0430"/>
    <w:rsid w:val="007B0701"/>
    <w:rsid w:val="007B1D76"/>
    <w:rsid w:val="007B30DE"/>
    <w:rsid w:val="007B322D"/>
    <w:rsid w:val="007B4030"/>
    <w:rsid w:val="007B4EF5"/>
    <w:rsid w:val="007B575F"/>
    <w:rsid w:val="007B5936"/>
    <w:rsid w:val="007B59FD"/>
    <w:rsid w:val="007B5D76"/>
    <w:rsid w:val="007B6DC6"/>
    <w:rsid w:val="007B7349"/>
    <w:rsid w:val="007B7EA3"/>
    <w:rsid w:val="007C01DD"/>
    <w:rsid w:val="007C0FB5"/>
    <w:rsid w:val="007C1205"/>
    <w:rsid w:val="007C184B"/>
    <w:rsid w:val="007C1A69"/>
    <w:rsid w:val="007C25D2"/>
    <w:rsid w:val="007C27EC"/>
    <w:rsid w:val="007C3FF6"/>
    <w:rsid w:val="007C47F7"/>
    <w:rsid w:val="007C541F"/>
    <w:rsid w:val="007C722D"/>
    <w:rsid w:val="007C7A56"/>
    <w:rsid w:val="007D02D9"/>
    <w:rsid w:val="007D298A"/>
    <w:rsid w:val="007D31E9"/>
    <w:rsid w:val="007D580A"/>
    <w:rsid w:val="007D60CA"/>
    <w:rsid w:val="007D649B"/>
    <w:rsid w:val="007D7B91"/>
    <w:rsid w:val="007E03CF"/>
    <w:rsid w:val="007E52A1"/>
    <w:rsid w:val="007E5450"/>
    <w:rsid w:val="007E555D"/>
    <w:rsid w:val="007E6408"/>
    <w:rsid w:val="007E7323"/>
    <w:rsid w:val="007E7B43"/>
    <w:rsid w:val="007F0D9D"/>
    <w:rsid w:val="007F1100"/>
    <w:rsid w:val="007F2347"/>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518A"/>
    <w:rsid w:val="00806E9F"/>
    <w:rsid w:val="008102B1"/>
    <w:rsid w:val="00810C85"/>
    <w:rsid w:val="008110D8"/>
    <w:rsid w:val="008116EC"/>
    <w:rsid w:val="00811CD9"/>
    <w:rsid w:val="00811E7C"/>
    <w:rsid w:val="0081529A"/>
    <w:rsid w:val="008159CD"/>
    <w:rsid w:val="0081625C"/>
    <w:rsid w:val="00817444"/>
    <w:rsid w:val="008176BE"/>
    <w:rsid w:val="00817958"/>
    <w:rsid w:val="0082119F"/>
    <w:rsid w:val="00821243"/>
    <w:rsid w:val="00821B8E"/>
    <w:rsid w:val="008226D1"/>
    <w:rsid w:val="00822972"/>
    <w:rsid w:val="00822B22"/>
    <w:rsid w:val="00822BCE"/>
    <w:rsid w:val="008233FD"/>
    <w:rsid w:val="00823C74"/>
    <w:rsid w:val="008240EA"/>
    <w:rsid w:val="00824299"/>
    <w:rsid w:val="00826019"/>
    <w:rsid w:val="00826654"/>
    <w:rsid w:val="00830247"/>
    <w:rsid w:val="00830574"/>
    <w:rsid w:val="00831306"/>
    <w:rsid w:val="0083345C"/>
    <w:rsid w:val="00833CFA"/>
    <w:rsid w:val="00833D5D"/>
    <w:rsid w:val="00835383"/>
    <w:rsid w:val="00835E03"/>
    <w:rsid w:val="00836499"/>
    <w:rsid w:val="0083707D"/>
    <w:rsid w:val="00837BBB"/>
    <w:rsid w:val="00840E26"/>
    <w:rsid w:val="008419F7"/>
    <w:rsid w:val="00843C9B"/>
    <w:rsid w:val="00845ABA"/>
    <w:rsid w:val="00845D06"/>
    <w:rsid w:val="008460AF"/>
    <w:rsid w:val="008461EC"/>
    <w:rsid w:val="00846B3B"/>
    <w:rsid w:val="00846B8D"/>
    <w:rsid w:val="00846F14"/>
    <w:rsid w:val="00847795"/>
    <w:rsid w:val="0085051F"/>
    <w:rsid w:val="00851862"/>
    <w:rsid w:val="008527FF"/>
    <w:rsid w:val="008538D9"/>
    <w:rsid w:val="00854729"/>
    <w:rsid w:val="00854C58"/>
    <w:rsid w:val="00854CBA"/>
    <w:rsid w:val="0085536E"/>
    <w:rsid w:val="008556FB"/>
    <w:rsid w:val="00857BF1"/>
    <w:rsid w:val="00860C84"/>
    <w:rsid w:val="00861299"/>
    <w:rsid w:val="00861E4D"/>
    <w:rsid w:val="00862E4B"/>
    <w:rsid w:val="00864492"/>
    <w:rsid w:val="008667D2"/>
    <w:rsid w:val="00866B46"/>
    <w:rsid w:val="0087063D"/>
    <w:rsid w:val="00870823"/>
    <w:rsid w:val="0087086B"/>
    <w:rsid w:val="00871130"/>
    <w:rsid w:val="008716E5"/>
    <w:rsid w:val="00871AFA"/>
    <w:rsid w:val="00871CE8"/>
    <w:rsid w:val="00872211"/>
    <w:rsid w:val="0087283C"/>
    <w:rsid w:val="00873646"/>
    <w:rsid w:val="00873840"/>
    <w:rsid w:val="00873EA8"/>
    <w:rsid w:val="0087430B"/>
    <w:rsid w:val="008745D9"/>
    <w:rsid w:val="00874F32"/>
    <w:rsid w:val="00876C74"/>
    <w:rsid w:val="0087790E"/>
    <w:rsid w:val="00880082"/>
    <w:rsid w:val="008802A1"/>
    <w:rsid w:val="008803AE"/>
    <w:rsid w:val="008805CA"/>
    <w:rsid w:val="00880BE8"/>
    <w:rsid w:val="00885E84"/>
    <w:rsid w:val="008866FD"/>
    <w:rsid w:val="00886C36"/>
    <w:rsid w:val="00886EC1"/>
    <w:rsid w:val="0088747D"/>
    <w:rsid w:val="00887889"/>
    <w:rsid w:val="00887FCD"/>
    <w:rsid w:val="00891B5D"/>
    <w:rsid w:val="00892801"/>
    <w:rsid w:val="00892F25"/>
    <w:rsid w:val="00893FF4"/>
    <w:rsid w:val="008976AD"/>
    <w:rsid w:val="008A0A4B"/>
    <w:rsid w:val="008A1DE2"/>
    <w:rsid w:val="008A2F9C"/>
    <w:rsid w:val="008A3CE6"/>
    <w:rsid w:val="008A3FBE"/>
    <w:rsid w:val="008A402B"/>
    <w:rsid w:val="008A4C54"/>
    <w:rsid w:val="008A4D30"/>
    <w:rsid w:val="008A5D78"/>
    <w:rsid w:val="008A6652"/>
    <w:rsid w:val="008A6B3D"/>
    <w:rsid w:val="008A6D51"/>
    <w:rsid w:val="008A6FD5"/>
    <w:rsid w:val="008A7448"/>
    <w:rsid w:val="008A7F30"/>
    <w:rsid w:val="008B21D4"/>
    <w:rsid w:val="008B23FA"/>
    <w:rsid w:val="008B2A47"/>
    <w:rsid w:val="008B3597"/>
    <w:rsid w:val="008B426E"/>
    <w:rsid w:val="008B4BC6"/>
    <w:rsid w:val="008B6366"/>
    <w:rsid w:val="008B6C95"/>
    <w:rsid w:val="008B6C9A"/>
    <w:rsid w:val="008C04E6"/>
    <w:rsid w:val="008C0AF6"/>
    <w:rsid w:val="008C2D3F"/>
    <w:rsid w:val="008C54D4"/>
    <w:rsid w:val="008C60C8"/>
    <w:rsid w:val="008C6122"/>
    <w:rsid w:val="008C717C"/>
    <w:rsid w:val="008C72BC"/>
    <w:rsid w:val="008C7938"/>
    <w:rsid w:val="008D03CF"/>
    <w:rsid w:val="008D0D40"/>
    <w:rsid w:val="008D150E"/>
    <w:rsid w:val="008D5630"/>
    <w:rsid w:val="008D62FE"/>
    <w:rsid w:val="008D6C8B"/>
    <w:rsid w:val="008E21F3"/>
    <w:rsid w:val="008E271A"/>
    <w:rsid w:val="008E3643"/>
    <w:rsid w:val="008E406E"/>
    <w:rsid w:val="008E54F8"/>
    <w:rsid w:val="008E5E48"/>
    <w:rsid w:val="008E6397"/>
    <w:rsid w:val="008E680C"/>
    <w:rsid w:val="008E6E4B"/>
    <w:rsid w:val="008E7AFC"/>
    <w:rsid w:val="008E7D95"/>
    <w:rsid w:val="008E7F9A"/>
    <w:rsid w:val="008F108E"/>
    <w:rsid w:val="008F1E40"/>
    <w:rsid w:val="008F290A"/>
    <w:rsid w:val="008F2F43"/>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06B1F"/>
    <w:rsid w:val="0091018F"/>
    <w:rsid w:val="009117FB"/>
    <w:rsid w:val="009120F6"/>
    <w:rsid w:val="009124E4"/>
    <w:rsid w:val="00912C00"/>
    <w:rsid w:val="00913948"/>
    <w:rsid w:val="00914C1C"/>
    <w:rsid w:val="00916601"/>
    <w:rsid w:val="00916B24"/>
    <w:rsid w:val="00920C3B"/>
    <w:rsid w:val="009224A2"/>
    <w:rsid w:val="00922E98"/>
    <w:rsid w:val="0092449C"/>
    <w:rsid w:val="00924876"/>
    <w:rsid w:val="009256D7"/>
    <w:rsid w:val="0092646E"/>
    <w:rsid w:val="00932408"/>
    <w:rsid w:val="00933D1A"/>
    <w:rsid w:val="00934383"/>
    <w:rsid w:val="0093776B"/>
    <w:rsid w:val="00942169"/>
    <w:rsid w:val="00942764"/>
    <w:rsid w:val="0094279B"/>
    <w:rsid w:val="00942B87"/>
    <w:rsid w:val="0094309D"/>
    <w:rsid w:val="009447C5"/>
    <w:rsid w:val="00945187"/>
    <w:rsid w:val="00945BA6"/>
    <w:rsid w:val="00945E4E"/>
    <w:rsid w:val="00945EDB"/>
    <w:rsid w:val="0095197A"/>
    <w:rsid w:val="00951CC9"/>
    <w:rsid w:val="009529C8"/>
    <w:rsid w:val="009532F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6F7F"/>
    <w:rsid w:val="0096766A"/>
    <w:rsid w:val="00967E3B"/>
    <w:rsid w:val="00971405"/>
    <w:rsid w:val="009725E2"/>
    <w:rsid w:val="00973A98"/>
    <w:rsid w:val="00973CC4"/>
    <w:rsid w:val="009774EA"/>
    <w:rsid w:val="00977536"/>
    <w:rsid w:val="00982943"/>
    <w:rsid w:val="00982EE9"/>
    <w:rsid w:val="00984253"/>
    <w:rsid w:val="00986A9E"/>
    <w:rsid w:val="00987FD4"/>
    <w:rsid w:val="009902C4"/>
    <w:rsid w:val="00990358"/>
    <w:rsid w:val="00990385"/>
    <w:rsid w:val="009918D5"/>
    <w:rsid w:val="00992897"/>
    <w:rsid w:val="00992B8A"/>
    <w:rsid w:val="009930C1"/>
    <w:rsid w:val="00993F1B"/>
    <w:rsid w:val="00995172"/>
    <w:rsid w:val="009952B9"/>
    <w:rsid w:val="0099542A"/>
    <w:rsid w:val="00995C3E"/>
    <w:rsid w:val="00996016"/>
    <w:rsid w:val="00996480"/>
    <w:rsid w:val="009964B7"/>
    <w:rsid w:val="00996735"/>
    <w:rsid w:val="00997226"/>
    <w:rsid w:val="00997405"/>
    <w:rsid w:val="00997711"/>
    <w:rsid w:val="009A07B4"/>
    <w:rsid w:val="009A103F"/>
    <w:rsid w:val="009A1422"/>
    <w:rsid w:val="009A1C21"/>
    <w:rsid w:val="009A42C4"/>
    <w:rsid w:val="009A5A57"/>
    <w:rsid w:val="009A6547"/>
    <w:rsid w:val="009A6917"/>
    <w:rsid w:val="009A6DAF"/>
    <w:rsid w:val="009A7091"/>
    <w:rsid w:val="009A7BDD"/>
    <w:rsid w:val="009A7C4B"/>
    <w:rsid w:val="009B17E2"/>
    <w:rsid w:val="009B2CEF"/>
    <w:rsid w:val="009B34BC"/>
    <w:rsid w:val="009B443B"/>
    <w:rsid w:val="009B5489"/>
    <w:rsid w:val="009B6345"/>
    <w:rsid w:val="009B68C2"/>
    <w:rsid w:val="009B6D16"/>
    <w:rsid w:val="009B758A"/>
    <w:rsid w:val="009C0A23"/>
    <w:rsid w:val="009C0ADC"/>
    <w:rsid w:val="009C0D5E"/>
    <w:rsid w:val="009C155A"/>
    <w:rsid w:val="009C21EF"/>
    <w:rsid w:val="009C232E"/>
    <w:rsid w:val="009C3AEE"/>
    <w:rsid w:val="009C4498"/>
    <w:rsid w:val="009C495F"/>
    <w:rsid w:val="009C5695"/>
    <w:rsid w:val="009C5E0E"/>
    <w:rsid w:val="009C6446"/>
    <w:rsid w:val="009C666F"/>
    <w:rsid w:val="009C6CF4"/>
    <w:rsid w:val="009C701E"/>
    <w:rsid w:val="009C78E5"/>
    <w:rsid w:val="009D21F4"/>
    <w:rsid w:val="009D246B"/>
    <w:rsid w:val="009D2DFC"/>
    <w:rsid w:val="009D3A41"/>
    <w:rsid w:val="009D3D30"/>
    <w:rsid w:val="009D3D32"/>
    <w:rsid w:val="009D42E2"/>
    <w:rsid w:val="009D7445"/>
    <w:rsid w:val="009D747F"/>
    <w:rsid w:val="009D7524"/>
    <w:rsid w:val="009D77F6"/>
    <w:rsid w:val="009D7EA5"/>
    <w:rsid w:val="009E043E"/>
    <w:rsid w:val="009E0B5D"/>
    <w:rsid w:val="009E0ED3"/>
    <w:rsid w:val="009E22EE"/>
    <w:rsid w:val="009E2D6F"/>
    <w:rsid w:val="009E320E"/>
    <w:rsid w:val="009E59FF"/>
    <w:rsid w:val="009E5DD4"/>
    <w:rsid w:val="009E6BDE"/>
    <w:rsid w:val="009E6ED7"/>
    <w:rsid w:val="009E6F3A"/>
    <w:rsid w:val="009E7CCE"/>
    <w:rsid w:val="009F0CD5"/>
    <w:rsid w:val="009F104D"/>
    <w:rsid w:val="009F1F9D"/>
    <w:rsid w:val="009F2155"/>
    <w:rsid w:val="009F2DEC"/>
    <w:rsid w:val="009F311C"/>
    <w:rsid w:val="009F4EFA"/>
    <w:rsid w:val="009F4F9E"/>
    <w:rsid w:val="009F5206"/>
    <w:rsid w:val="009F53C2"/>
    <w:rsid w:val="009F5B3A"/>
    <w:rsid w:val="009F712E"/>
    <w:rsid w:val="00A02B6D"/>
    <w:rsid w:val="00A03ACC"/>
    <w:rsid w:val="00A03ADD"/>
    <w:rsid w:val="00A03EEA"/>
    <w:rsid w:val="00A03F09"/>
    <w:rsid w:val="00A04F19"/>
    <w:rsid w:val="00A057B8"/>
    <w:rsid w:val="00A0594B"/>
    <w:rsid w:val="00A0663C"/>
    <w:rsid w:val="00A06AD8"/>
    <w:rsid w:val="00A102D7"/>
    <w:rsid w:val="00A10388"/>
    <w:rsid w:val="00A11D88"/>
    <w:rsid w:val="00A11E3E"/>
    <w:rsid w:val="00A127F5"/>
    <w:rsid w:val="00A134E4"/>
    <w:rsid w:val="00A1392C"/>
    <w:rsid w:val="00A1433B"/>
    <w:rsid w:val="00A149BA"/>
    <w:rsid w:val="00A1534A"/>
    <w:rsid w:val="00A15D50"/>
    <w:rsid w:val="00A169DA"/>
    <w:rsid w:val="00A16C2B"/>
    <w:rsid w:val="00A204E6"/>
    <w:rsid w:val="00A2232C"/>
    <w:rsid w:val="00A22346"/>
    <w:rsid w:val="00A225BC"/>
    <w:rsid w:val="00A22D5B"/>
    <w:rsid w:val="00A2759B"/>
    <w:rsid w:val="00A27928"/>
    <w:rsid w:val="00A27ECF"/>
    <w:rsid w:val="00A30CA8"/>
    <w:rsid w:val="00A30E0C"/>
    <w:rsid w:val="00A31A9A"/>
    <w:rsid w:val="00A32EFD"/>
    <w:rsid w:val="00A33035"/>
    <w:rsid w:val="00A35E52"/>
    <w:rsid w:val="00A35EBA"/>
    <w:rsid w:val="00A36019"/>
    <w:rsid w:val="00A36744"/>
    <w:rsid w:val="00A36A06"/>
    <w:rsid w:val="00A36DF7"/>
    <w:rsid w:val="00A37197"/>
    <w:rsid w:val="00A4093A"/>
    <w:rsid w:val="00A40C63"/>
    <w:rsid w:val="00A41609"/>
    <w:rsid w:val="00A41D20"/>
    <w:rsid w:val="00A4261A"/>
    <w:rsid w:val="00A42805"/>
    <w:rsid w:val="00A42FCD"/>
    <w:rsid w:val="00A44343"/>
    <w:rsid w:val="00A44BC4"/>
    <w:rsid w:val="00A44E35"/>
    <w:rsid w:val="00A461AB"/>
    <w:rsid w:val="00A4625D"/>
    <w:rsid w:val="00A469F1"/>
    <w:rsid w:val="00A504BA"/>
    <w:rsid w:val="00A50F8B"/>
    <w:rsid w:val="00A52CE7"/>
    <w:rsid w:val="00A5368D"/>
    <w:rsid w:val="00A53B77"/>
    <w:rsid w:val="00A543E3"/>
    <w:rsid w:val="00A54822"/>
    <w:rsid w:val="00A549C0"/>
    <w:rsid w:val="00A55296"/>
    <w:rsid w:val="00A55B72"/>
    <w:rsid w:val="00A55EEF"/>
    <w:rsid w:val="00A602B7"/>
    <w:rsid w:val="00A602DB"/>
    <w:rsid w:val="00A60E2D"/>
    <w:rsid w:val="00A612D5"/>
    <w:rsid w:val="00A613FF"/>
    <w:rsid w:val="00A61821"/>
    <w:rsid w:val="00A621AC"/>
    <w:rsid w:val="00A62B86"/>
    <w:rsid w:val="00A63116"/>
    <w:rsid w:val="00A65F7A"/>
    <w:rsid w:val="00A6640F"/>
    <w:rsid w:val="00A67A7D"/>
    <w:rsid w:val="00A7007D"/>
    <w:rsid w:val="00A701FF"/>
    <w:rsid w:val="00A70C1C"/>
    <w:rsid w:val="00A71CFA"/>
    <w:rsid w:val="00A72128"/>
    <w:rsid w:val="00A72BC6"/>
    <w:rsid w:val="00A744A2"/>
    <w:rsid w:val="00A74654"/>
    <w:rsid w:val="00A74C08"/>
    <w:rsid w:val="00A74CD6"/>
    <w:rsid w:val="00A74FEA"/>
    <w:rsid w:val="00A7524E"/>
    <w:rsid w:val="00A77FBC"/>
    <w:rsid w:val="00A80577"/>
    <w:rsid w:val="00A8072E"/>
    <w:rsid w:val="00A81916"/>
    <w:rsid w:val="00A82DD7"/>
    <w:rsid w:val="00A83343"/>
    <w:rsid w:val="00A836EB"/>
    <w:rsid w:val="00A83DB0"/>
    <w:rsid w:val="00A83E57"/>
    <w:rsid w:val="00A85862"/>
    <w:rsid w:val="00A861FB"/>
    <w:rsid w:val="00A86A8A"/>
    <w:rsid w:val="00A871FB"/>
    <w:rsid w:val="00A87411"/>
    <w:rsid w:val="00A915DA"/>
    <w:rsid w:val="00A921F5"/>
    <w:rsid w:val="00A923E1"/>
    <w:rsid w:val="00A9363C"/>
    <w:rsid w:val="00A9424A"/>
    <w:rsid w:val="00A94727"/>
    <w:rsid w:val="00A95661"/>
    <w:rsid w:val="00A95D4D"/>
    <w:rsid w:val="00A961EC"/>
    <w:rsid w:val="00A962E8"/>
    <w:rsid w:val="00A96BC2"/>
    <w:rsid w:val="00A97BD9"/>
    <w:rsid w:val="00A97DAF"/>
    <w:rsid w:val="00AA0585"/>
    <w:rsid w:val="00AA0673"/>
    <w:rsid w:val="00AA147E"/>
    <w:rsid w:val="00AA197E"/>
    <w:rsid w:val="00AA1CFC"/>
    <w:rsid w:val="00AA365B"/>
    <w:rsid w:val="00AA5A1E"/>
    <w:rsid w:val="00AB044A"/>
    <w:rsid w:val="00AB0BAB"/>
    <w:rsid w:val="00AB1029"/>
    <w:rsid w:val="00AB1267"/>
    <w:rsid w:val="00AB2954"/>
    <w:rsid w:val="00AB2B09"/>
    <w:rsid w:val="00AB371F"/>
    <w:rsid w:val="00AB410F"/>
    <w:rsid w:val="00AB4B61"/>
    <w:rsid w:val="00AB5B97"/>
    <w:rsid w:val="00AB613D"/>
    <w:rsid w:val="00AC075F"/>
    <w:rsid w:val="00AC181F"/>
    <w:rsid w:val="00AC1CC9"/>
    <w:rsid w:val="00AC3DA4"/>
    <w:rsid w:val="00AC4C22"/>
    <w:rsid w:val="00AC5517"/>
    <w:rsid w:val="00AC6AC1"/>
    <w:rsid w:val="00AC6BDD"/>
    <w:rsid w:val="00AC6C99"/>
    <w:rsid w:val="00AD0CC2"/>
    <w:rsid w:val="00AD2449"/>
    <w:rsid w:val="00AD2B58"/>
    <w:rsid w:val="00AD38D5"/>
    <w:rsid w:val="00AD4EEA"/>
    <w:rsid w:val="00AD5BB1"/>
    <w:rsid w:val="00AD65A6"/>
    <w:rsid w:val="00AD7272"/>
    <w:rsid w:val="00AD74DE"/>
    <w:rsid w:val="00AE0D4D"/>
    <w:rsid w:val="00AE0E56"/>
    <w:rsid w:val="00AE1403"/>
    <w:rsid w:val="00AE2141"/>
    <w:rsid w:val="00AE35DA"/>
    <w:rsid w:val="00AE43C8"/>
    <w:rsid w:val="00AE48E7"/>
    <w:rsid w:val="00AE52D5"/>
    <w:rsid w:val="00AE6EF5"/>
    <w:rsid w:val="00AE6F4A"/>
    <w:rsid w:val="00AE701F"/>
    <w:rsid w:val="00AE7060"/>
    <w:rsid w:val="00AE748C"/>
    <w:rsid w:val="00AF0313"/>
    <w:rsid w:val="00AF21B8"/>
    <w:rsid w:val="00AF34B2"/>
    <w:rsid w:val="00AF41F1"/>
    <w:rsid w:val="00AF4B51"/>
    <w:rsid w:val="00AF4C0E"/>
    <w:rsid w:val="00AF512C"/>
    <w:rsid w:val="00AF5247"/>
    <w:rsid w:val="00AF5D01"/>
    <w:rsid w:val="00AF7AFC"/>
    <w:rsid w:val="00AF7CAE"/>
    <w:rsid w:val="00B019A1"/>
    <w:rsid w:val="00B027CE"/>
    <w:rsid w:val="00B038F8"/>
    <w:rsid w:val="00B03F07"/>
    <w:rsid w:val="00B041A9"/>
    <w:rsid w:val="00B05C51"/>
    <w:rsid w:val="00B05DD1"/>
    <w:rsid w:val="00B07AE6"/>
    <w:rsid w:val="00B07DF0"/>
    <w:rsid w:val="00B10F22"/>
    <w:rsid w:val="00B119BE"/>
    <w:rsid w:val="00B123D6"/>
    <w:rsid w:val="00B124CD"/>
    <w:rsid w:val="00B125F5"/>
    <w:rsid w:val="00B130F0"/>
    <w:rsid w:val="00B13137"/>
    <w:rsid w:val="00B138F3"/>
    <w:rsid w:val="00B13B55"/>
    <w:rsid w:val="00B15668"/>
    <w:rsid w:val="00B157FF"/>
    <w:rsid w:val="00B1708F"/>
    <w:rsid w:val="00B17806"/>
    <w:rsid w:val="00B178D1"/>
    <w:rsid w:val="00B1797C"/>
    <w:rsid w:val="00B21364"/>
    <w:rsid w:val="00B2239E"/>
    <w:rsid w:val="00B234EF"/>
    <w:rsid w:val="00B239CE"/>
    <w:rsid w:val="00B23AD7"/>
    <w:rsid w:val="00B24E49"/>
    <w:rsid w:val="00B26026"/>
    <w:rsid w:val="00B276BF"/>
    <w:rsid w:val="00B27B08"/>
    <w:rsid w:val="00B27B2E"/>
    <w:rsid w:val="00B326D1"/>
    <w:rsid w:val="00B33538"/>
    <w:rsid w:val="00B33BEC"/>
    <w:rsid w:val="00B33F6A"/>
    <w:rsid w:val="00B36033"/>
    <w:rsid w:val="00B36B22"/>
    <w:rsid w:val="00B3736B"/>
    <w:rsid w:val="00B376EA"/>
    <w:rsid w:val="00B41E89"/>
    <w:rsid w:val="00B4234A"/>
    <w:rsid w:val="00B42973"/>
    <w:rsid w:val="00B432A6"/>
    <w:rsid w:val="00B43A0E"/>
    <w:rsid w:val="00B43A89"/>
    <w:rsid w:val="00B43B48"/>
    <w:rsid w:val="00B44D27"/>
    <w:rsid w:val="00B45E49"/>
    <w:rsid w:val="00B45E69"/>
    <w:rsid w:val="00B46A71"/>
    <w:rsid w:val="00B46F09"/>
    <w:rsid w:val="00B4709F"/>
    <w:rsid w:val="00B47253"/>
    <w:rsid w:val="00B505F2"/>
    <w:rsid w:val="00B5145C"/>
    <w:rsid w:val="00B526CE"/>
    <w:rsid w:val="00B52763"/>
    <w:rsid w:val="00B53AAD"/>
    <w:rsid w:val="00B53E3E"/>
    <w:rsid w:val="00B5425E"/>
    <w:rsid w:val="00B5596B"/>
    <w:rsid w:val="00B55EE6"/>
    <w:rsid w:val="00B57806"/>
    <w:rsid w:val="00B57FE6"/>
    <w:rsid w:val="00B6100D"/>
    <w:rsid w:val="00B61582"/>
    <w:rsid w:val="00B63687"/>
    <w:rsid w:val="00B644DE"/>
    <w:rsid w:val="00B64608"/>
    <w:rsid w:val="00B666DD"/>
    <w:rsid w:val="00B66ACC"/>
    <w:rsid w:val="00B66D0D"/>
    <w:rsid w:val="00B6774B"/>
    <w:rsid w:val="00B67BB5"/>
    <w:rsid w:val="00B700AB"/>
    <w:rsid w:val="00B71523"/>
    <w:rsid w:val="00B71CB1"/>
    <w:rsid w:val="00B72D62"/>
    <w:rsid w:val="00B731FD"/>
    <w:rsid w:val="00B740F7"/>
    <w:rsid w:val="00B7463A"/>
    <w:rsid w:val="00B75156"/>
    <w:rsid w:val="00B76A8E"/>
    <w:rsid w:val="00B801C4"/>
    <w:rsid w:val="00B81FEA"/>
    <w:rsid w:val="00B83885"/>
    <w:rsid w:val="00B84905"/>
    <w:rsid w:val="00B8572F"/>
    <w:rsid w:val="00B85A41"/>
    <w:rsid w:val="00B85BF4"/>
    <w:rsid w:val="00B870BF"/>
    <w:rsid w:val="00B8737D"/>
    <w:rsid w:val="00B87891"/>
    <w:rsid w:val="00B87E46"/>
    <w:rsid w:val="00B90CA3"/>
    <w:rsid w:val="00B91CBF"/>
    <w:rsid w:val="00B923BB"/>
    <w:rsid w:val="00B92748"/>
    <w:rsid w:val="00B93702"/>
    <w:rsid w:val="00B939DD"/>
    <w:rsid w:val="00B943C3"/>
    <w:rsid w:val="00B9451A"/>
    <w:rsid w:val="00B95601"/>
    <w:rsid w:val="00B96522"/>
    <w:rsid w:val="00B96673"/>
    <w:rsid w:val="00B9742F"/>
    <w:rsid w:val="00BA0E5C"/>
    <w:rsid w:val="00BA2694"/>
    <w:rsid w:val="00BA2D53"/>
    <w:rsid w:val="00BA35A4"/>
    <w:rsid w:val="00BA42FB"/>
    <w:rsid w:val="00BA549B"/>
    <w:rsid w:val="00BA6981"/>
    <w:rsid w:val="00BA7A5E"/>
    <w:rsid w:val="00BB12AF"/>
    <w:rsid w:val="00BB1A11"/>
    <w:rsid w:val="00BB1A84"/>
    <w:rsid w:val="00BB1C33"/>
    <w:rsid w:val="00BB2342"/>
    <w:rsid w:val="00BB3CE4"/>
    <w:rsid w:val="00BB40DD"/>
    <w:rsid w:val="00BB4DD0"/>
    <w:rsid w:val="00BB789F"/>
    <w:rsid w:val="00BB7C93"/>
    <w:rsid w:val="00BC0213"/>
    <w:rsid w:val="00BC0DC5"/>
    <w:rsid w:val="00BC20F6"/>
    <w:rsid w:val="00BC2E8B"/>
    <w:rsid w:val="00BC3353"/>
    <w:rsid w:val="00BC3950"/>
    <w:rsid w:val="00BC3C55"/>
    <w:rsid w:val="00BC5638"/>
    <w:rsid w:val="00BC6078"/>
    <w:rsid w:val="00BC62B9"/>
    <w:rsid w:val="00BD0C71"/>
    <w:rsid w:val="00BD2A0C"/>
    <w:rsid w:val="00BD2F65"/>
    <w:rsid w:val="00BD359C"/>
    <w:rsid w:val="00BD5536"/>
    <w:rsid w:val="00BD599D"/>
    <w:rsid w:val="00BD5CF0"/>
    <w:rsid w:val="00BD5FD1"/>
    <w:rsid w:val="00BD614D"/>
    <w:rsid w:val="00BD65CC"/>
    <w:rsid w:val="00BD700A"/>
    <w:rsid w:val="00BD7381"/>
    <w:rsid w:val="00BE01AD"/>
    <w:rsid w:val="00BE107B"/>
    <w:rsid w:val="00BE2FC5"/>
    <w:rsid w:val="00BE3B49"/>
    <w:rsid w:val="00BE3BD9"/>
    <w:rsid w:val="00BE551F"/>
    <w:rsid w:val="00BE6374"/>
    <w:rsid w:val="00BF0504"/>
    <w:rsid w:val="00BF4182"/>
    <w:rsid w:val="00BF492B"/>
    <w:rsid w:val="00BF5FA5"/>
    <w:rsid w:val="00BF627E"/>
    <w:rsid w:val="00BF6E01"/>
    <w:rsid w:val="00C00BDA"/>
    <w:rsid w:val="00C02830"/>
    <w:rsid w:val="00C02C22"/>
    <w:rsid w:val="00C03AE2"/>
    <w:rsid w:val="00C0433C"/>
    <w:rsid w:val="00C0492D"/>
    <w:rsid w:val="00C04BA9"/>
    <w:rsid w:val="00C0517C"/>
    <w:rsid w:val="00C05920"/>
    <w:rsid w:val="00C05995"/>
    <w:rsid w:val="00C06E37"/>
    <w:rsid w:val="00C06F1F"/>
    <w:rsid w:val="00C10BAD"/>
    <w:rsid w:val="00C1178B"/>
    <w:rsid w:val="00C11F90"/>
    <w:rsid w:val="00C12A1C"/>
    <w:rsid w:val="00C1309F"/>
    <w:rsid w:val="00C13305"/>
    <w:rsid w:val="00C1381F"/>
    <w:rsid w:val="00C13BF2"/>
    <w:rsid w:val="00C15BEE"/>
    <w:rsid w:val="00C15E37"/>
    <w:rsid w:val="00C21426"/>
    <w:rsid w:val="00C22961"/>
    <w:rsid w:val="00C22AAD"/>
    <w:rsid w:val="00C23B55"/>
    <w:rsid w:val="00C260EC"/>
    <w:rsid w:val="00C26EC4"/>
    <w:rsid w:val="00C3002A"/>
    <w:rsid w:val="00C31604"/>
    <w:rsid w:val="00C3342D"/>
    <w:rsid w:val="00C341B4"/>
    <w:rsid w:val="00C3447E"/>
    <w:rsid w:val="00C346EA"/>
    <w:rsid w:val="00C35196"/>
    <w:rsid w:val="00C35D75"/>
    <w:rsid w:val="00C35F77"/>
    <w:rsid w:val="00C377EC"/>
    <w:rsid w:val="00C40DED"/>
    <w:rsid w:val="00C46B62"/>
    <w:rsid w:val="00C4715C"/>
    <w:rsid w:val="00C47287"/>
    <w:rsid w:val="00C4742A"/>
    <w:rsid w:val="00C50B63"/>
    <w:rsid w:val="00C5105F"/>
    <w:rsid w:val="00C523D4"/>
    <w:rsid w:val="00C528FD"/>
    <w:rsid w:val="00C529A6"/>
    <w:rsid w:val="00C52AF8"/>
    <w:rsid w:val="00C53771"/>
    <w:rsid w:val="00C54790"/>
    <w:rsid w:val="00C556D4"/>
    <w:rsid w:val="00C55F88"/>
    <w:rsid w:val="00C56507"/>
    <w:rsid w:val="00C56CB7"/>
    <w:rsid w:val="00C56D81"/>
    <w:rsid w:val="00C57378"/>
    <w:rsid w:val="00C57D4A"/>
    <w:rsid w:val="00C6013A"/>
    <w:rsid w:val="00C6137A"/>
    <w:rsid w:val="00C617E2"/>
    <w:rsid w:val="00C61C3C"/>
    <w:rsid w:val="00C620C1"/>
    <w:rsid w:val="00C62AB2"/>
    <w:rsid w:val="00C6394E"/>
    <w:rsid w:val="00C6395A"/>
    <w:rsid w:val="00C66BD6"/>
    <w:rsid w:val="00C709A7"/>
    <w:rsid w:val="00C709D5"/>
    <w:rsid w:val="00C70A7F"/>
    <w:rsid w:val="00C729B5"/>
    <w:rsid w:val="00C732CC"/>
    <w:rsid w:val="00C7415C"/>
    <w:rsid w:val="00C74DAE"/>
    <w:rsid w:val="00C74DB7"/>
    <w:rsid w:val="00C7552B"/>
    <w:rsid w:val="00C76456"/>
    <w:rsid w:val="00C766D8"/>
    <w:rsid w:val="00C76833"/>
    <w:rsid w:val="00C76881"/>
    <w:rsid w:val="00C77635"/>
    <w:rsid w:val="00C80196"/>
    <w:rsid w:val="00C80305"/>
    <w:rsid w:val="00C80839"/>
    <w:rsid w:val="00C80E1C"/>
    <w:rsid w:val="00C83DC6"/>
    <w:rsid w:val="00C849A9"/>
    <w:rsid w:val="00C84A75"/>
    <w:rsid w:val="00C85B59"/>
    <w:rsid w:val="00C862F6"/>
    <w:rsid w:val="00C867A8"/>
    <w:rsid w:val="00C86B14"/>
    <w:rsid w:val="00C8794A"/>
    <w:rsid w:val="00C90C60"/>
    <w:rsid w:val="00C911A7"/>
    <w:rsid w:val="00C912BD"/>
    <w:rsid w:val="00C9197C"/>
    <w:rsid w:val="00C91CF9"/>
    <w:rsid w:val="00C91D69"/>
    <w:rsid w:val="00C91FB9"/>
    <w:rsid w:val="00C93C75"/>
    <w:rsid w:val="00C950D5"/>
    <w:rsid w:val="00C95897"/>
    <w:rsid w:val="00C95BF9"/>
    <w:rsid w:val="00C95E3A"/>
    <w:rsid w:val="00C962CB"/>
    <w:rsid w:val="00C97DF5"/>
    <w:rsid w:val="00CA02BA"/>
    <w:rsid w:val="00CA1165"/>
    <w:rsid w:val="00CA28C9"/>
    <w:rsid w:val="00CA357D"/>
    <w:rsid w:val="00CA3BF6"/>
    <w:rsid w:val="00CA3F55"/>
    <w:rsid w:val="00CA438B"/>
    <w:rsid w:val="00CA4B51"/>
    <w:rsid w:val="00CA4C39"/>
    <w:rsid w:val="00CA4E82"/>
    <w:rsid w:val="00CA5090"/>
    <w:rsid w:val="00CA5289"/>
    <w:rsid w:val="00CA5834"/>
    <w:rsid w:val="00CA5B59"/>
    <w:rsid w:val="00CB05F1"/>
    <w:rsid w:val="00CB0601"/>
    <w:rsid w:val="00CB2B09"/>
    <w:rsid w:val="00CB336E"/>
    <w:rsid w:val="00CB3707"/>
    <w:rsid w:val="00CB5D16"/>
    <w:rsid w:val="00CB77E2"/>
    <w:rsid w:val="00CB7888"/>
    <w:rsid w:val="00CC074B"/>
    <w:rsid w:val="00CC160E"/>
    <w:rsid w:val="00CC1833"/>
    <w:rsid w:val="00CC1B5C"/>
    <w:rsid w:val="00CC3C4F"/>
    <w:rsid w:val="00CC7844"/>
    <w:rsid w:val="00CD1A8D"/>
    <w:rsid w:val="00CD24EE"/>
    <w:rsid w:val="00CD27AD"/>
    <w:rsid w:val="00CD3CC3"/>
    <w:rsid w:val="00CD4907"/>
    <w:rsid w:val="00CD4B13"/>
    <w:rsid w:val="00CD5489"/>
    <w:rsid w:val="00CD63AD"/>
    <w:rsid w:val="00CD7B45"/>
    <w:rsid w:val="00CD7FBC"/>
    <w:rsid w:val="00CD7FE6"/>
    <w:rsid w:val="00CE0D3E"/>
    <w:rsid w:val="00CE1806"/>
    <w:rsid w:val="00CE1B75"/>
    <w:rsid w:val="00CE34C2"/>
    <w:rsid w:val="00CE4254"/>
    <w:rsid w:val="00CE4DFB"/>
    <w:rsid w:val="00CE4E64"/>
    <w:rsid w:val="00CE4F8D"/>
    <w:rsid w:val="00CE538D"/>
    <w:rsid w:val="00CE6C42"/>
    <w:rsid w:val="00CE76D1"/>
    <w:rsid w:val="00CF0749"/>
    <w:rsid w:val="00CF2581"/>
    <w:rsid w:val="00CF317D"/>
    <w:rsid w:val="00CF3B9B"/>
    <w:rsid w:val="00CF5391"/>
    <w:rsid w:val="00CF71CB"/>
    <w:rsid w:val="00CF7C20"/>
    <w:rsid w:val="00D0067F"/>
    <w:rsid w:val="00D01A9B"/>
    <w:rsid w:val="00D01F9D"/>
    <w:rsid w:val="00D03623"/>
    <w:rsid w:val="00D05250"/>
    <w:rsid w:val="00D0594F"/>
    <w:rsid w:val="00D05EFB"/>
    <w:rsid w:val="00D1051D"/>
    <w:rsid w:val="00D1111D"/>
    <w:rsid w:val="00D124DE"/>
    <w:rsid w:val="00D1255B"/>
    <w:rsid w:val="00D134C9"/>
    <w:rsid w:val="00D13F26"/>
    <w:rsid w:val="00D14B62"/>
    <w:rsid w:val="00D15754"/>
    <w:rsid w:val="00D16028"/>
    <w:rsid w:val="00D16263"/>
    <w:rsid w:val="00D16487"/>
    <w:rsid w:val="00D21DB0"/>
    <w:rsid w:val="00D22259"/>
    <w:rsid w:val="00D22FBC"/>
    <w:rsid w:val="00D23632"/>
    <w:rsid w:val="00D23AD6"/>
    <w:rsid w:val="00D23E09"/>
    <w:rsid w:val="00D24266"/>
    <w:rsid w:val="00D247D4"/>
    <w:rsid w:val="00D24CB1"/>
    <w:rsid w:val="00D24F86"/>
    <w:rsid w:val="00D26073"/>
    <w:rsid w:val="00D265DA"/>
    <w:rsid w:val="00D302A1"/>
    <w:rsid w:val="00D3153A"/>
    <w:rsid w:val="00D31547"/>
    <w:rsid w:val="00D31B80"/>
    <w:rsid w:val="00D31EDC"/>
    <w:rsid w:val="00D32AA4"/>
    <w:rsid w:val="00D3340F"/>
    <w:rsid w:val="00D33F57"/>
    <w:rsid w:val="00D347A3"/>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20B0"/>
    <w:rsid w:val="00D546D8"/>
    <w:rsid w:val="00D549AB"/>
    <w:rsid w:val="00D55593"/>
    <w:rsid w:val="00D555E0"/>
    <w:rsid w:val="00D559C6"/>
    <w:rsid w:val="00D56483"/>
    <w:rsid w:val="00D6053A"/>
    <w:rsid w:val="00D60A0B"/>
    <w:rsid w:val="00D61BDB"/>
    <w:rsid w:val="00D6563F"/>
    <w:rsid w:val="00D65C62"/>
    <w:rsid w:val="00D65FFB"/>
    <w:rsid w:val="00D674D3"/>
    <w:rsid w:val="00D6760F"/>
    <w:rsid w:val="00D67E17"/>
    <w:rsid w:val="00D716BF"/>
    <w:rsid w:val="00D71FD5"/>
    <w:rsid w:val="00D720B2"/>
    <w:rsid w:val="00D720ED"/>
    <w:rsid w:val="00D727A4"/>
    <w:rsid w:val="00D72E9F"/>
    <w:rsid w:val="00D73D3B"/>
    <w:rsid w:val="00D73E99"/>
    <w:rsid w:val="00D74595"/>
    <w:rsid w:val="00D7491A"/>
    <w:rsid w:val="00D74A85"/>
    <w:rsid w:val="00D74C02"/>
    <w:rsid w:val="00D75050"/>
    <w:rsid w:val="00D75B50"/>
    <w:rsid w:val="00D77440"/>
    <w:rsid w:val="00D774DE"/>
    <w:rsid w:val="00D777A0"/>
    <w:rsid w:val="00D77C33"/>
    <w:rsid w:val="00D80493"/>
    <w:rsid w:val="00D83D5E"/>
    <w:rsid w:val="00D84CA8"/>
    <w:rsid w:val="00D84EB9"/>
    <w:rsid w:val="00D8530E"/>
    <w:rsid w:val="00D8587C"/>
    <w:rsid w:val="00D859B0"/>
    <w:rsid w:val="00D866D2"/>
    <w:rsid w:val="00D86AD9"/>
    <w:rsid w:val="00D86F81"/>
    <w:rsid w:val="00D8764E"/>
    <w:rsid w:val="00D878AE"/>
    <w:rsid w:val="00D87AF3"/>
    <w:rsid w:val="00D90A31"/>
    <w:rsid w:val="00D929FF"/>
    <w:rsid w:val="00D9347A"/>
    <w:rsid w:val="00D948A5"/>
    <w:rsid w:val="00D94C5C"/>
    <w:rsid w:val="00D94DDB"/>
    <w:rsid w:val="00D9695C"/>
    <w:rsid w:val="00D97141"/>
    <w:rsid w:val="00D977CF"/>
    <w:rsid w:val="00DA166D"/>
    <w:rsid w:val="00DA1CA5"/>
    <w:rsid w:val="00DA1E26"/>
    <w:rsid w:val="00DA2477"/>
    <w:rsid w:val="00DA2732"/>
    <w:rsid w:val="00DA2826"/>
    <w:rsid w:val="00DA333B"/>
    <w:rsid w:val="00DA3870"/>
    <w:rsid w:val="00DA3A52"/>
    <w:rsid w:val="00DA464E"/>
    <w:rsid w:val="00DA51BE"/>
    <w:rsid w:val="00DA54D3"/>
    <w:rsid w:val="00DA5532"/>
    <w:rsid w:val="00DA5D2D"/>
    <w:rsid w:val="00DA78A7"/>
    <w:rsid w:val="00DB0248"/>
    <w:rsid w:val="00DB058C"/>
    <w:rsid w:val="00DB346B"/>
    <w:rsid w:val="00DB3E7D"/>
    <w:rsid w:val="00DB4796"/>
    <w:rsid w:val="00DB5B43"/>
    <w:rsid w:val="00DB5B50"/>
    <w:rsid w:val="00DB7620"/>
    <w:rsid w:val="00DB7DE5"/>
    <w:rsid w:val="00DC0525"/>
    <w:rsid w:val="00DC0A06"/>
    <w:rsid w:val="00DC1F35"/>
    <w:rsid w:val="00DC357B"/>
    <w:rsid w:val="00DC3BF0"/>
    <w:rsid w:val="00DC5896"/>
    <w:rsid w:val="00DC7282"/>
    <w:rsid w:val="00DC7D65"/>
    <w:rsid w:val="00DD04C4"/>
    <w:rsid w:val="00DD066D"/>
    <w:rsid w:val="00DD174B"/>
    <w:rsid w:val="00DD217A"/>
    <w:rsid w:val="00DD2E7D"/>
    <w:rsid w:val="00DD3A67"/>
    <w:rsid w:val="00DD4502"/>
    <w:rsid w:val="00DD49B3"/>
    <w:rsid w:val="00DD4DE3"/>
    <w:rsid w:val="00DD5998"/>
    <w:rsid w:val="00DD63B4"/>
    <w:rsid w:val="00DD69E5"/>
    <w:rsid w:val="00DD6FFD"/>
    <w:rsid w:val="00DE0B24"/>
    <w:rsid w:val="00DE0DBF"/>
    <w:rsid w:val="00DE2E94"/>
    <w:rsid w:val="00DE3050"/>
    <w:rsid w:val="00DE431A"/>
    <w:rsid w:val="00DE4396"/>
    <w:rsid w:val="00DE4517"/>
    <w:rsid w:val="00DE47C5"/>
    <w:rsid w:val="00DE618B"/>
    <w:rsid w:val="00DE6D83"/>
    <w:rsid w:val="00DE6F36"/>
    <w:rsid w:val="00DE74C1"/>
    <w:rsid w:val="00DE779E"/>
    <w:rsid w:val="00DE7899"/>
    <w:rsid w:val="00DE78CC"/>
    <w:rsid w:val="00DF04A0"/>
    <w:rsid w:val="00DF0F1F"/>
    <w:rsid w:val="00DF1200"/>
    <w:rsid w:val="00DF4292"/>
    <w:rsid w:val="00DF4AB7"/>
    <w:rsid w:val="00DF4BAA"/>
    <w:rsid w:val="00DF66F9"/>
    <w:rsid w:val="00DF72F6"/>
    <w:rsid w:val="00DF7E0E"/>
    <w:rsid w:val="00DF7F77"/>
    <w:rsid w:val="00E0041E"/>
    <w:rsid w:val="00E01739"/>
    <w:rsid w:val="00E03F40"/>
    <w:rsid w:val="00E03FB7"/>
    <w:rsid w:val="00E04BC7"/>
    <w:rsid w:val="00E05765"/>
    <w:rsid w:val="00E05E88"/>
    <w:rsid w:val="00E062B0"/>
    <w:rsid w:val="00E06550"/>
    <w:rsid w:val="00E07CBF"/>
    <w:rsid w:val="00E10B50"/>
    <w:rsid w:val="00E10B9C"/>
    <w:rsid w:val="00E10C41"/>
    <w:rsid w:val="00E11062"/>
    <w:rsid w:val="00E12592"/>
    <w:rsid w:val="00E13667"/>
    <w:rsid w:val="00E13BCF"/>
    <w:rsid w:val="00E14319"/>
    <w:rsid w:val="00E148FD"/>
    <w:rsid w:val="00E15DC7"/>
    <w:rsid w:val="00E15F7A"/>
    <w:rsid w:val="00E16845"/>
    <w:rsid w:val="00E16A54"/>
    <w:rsid w:val="00E1721E"/>
    <w:rsid w:val="00E17DC6"/>
    <w:rsid w:val="00E17F3A"/>
    <w:rsid w:val="00E209BC"/>
    <w:rsid w:val="00E20CA3"/>
    <w:rsid w:val="00E210A4"/>
    <w:rsid w:val="00E220B5"/>
    <w:rsid w:val="00E225FE"/>
    <w:rsid w:val="00E23F53"/>
    <w:rsid w:val="00E25DFF"/>
    <w:rsid w:val="00E25EBB"/>
    <w:rsid w:val="00E26BF5"/>
    <w:rsid w:val="00E26D36"/>
    <w:rsid w:val="00E26FA9"/>
    <w:rsid w:val="00E27BCD"/>
    <w:rsid w:val="00E30B42"/>
    <w:rsid w:val="00E30EB3"/>
    <w:rsid w:val="00E31E8E"/>
    <w:rsid w:val="00E320AF"/>
    <w:rsid w:val="00E325E0"/>
    <w:rsid w:val="00E350D3"/>
    <w:rsid w:val="00E35101"/>
    <w:rsid w:val="00E353C4"/>
    <w:rsid w:val="00E35D11"/>
    <w:rsid w:val="00E40334"/>
    <w:rsid w:val="00E41554"/>
    <w:rsid w:val="00E41C7E"/>
    <w:rsid w:val="00E4214C"/>
    <w:rsid w:val="00E42621"/>
    <w:rsid w:val="00E42D57"/>
    <w:rsid w:val="00E43B0F"/>
    <w:rsid w:val="00E43EBE"/>
    <w:rsid w:val="00E43F63"/>
    <w:rsid w:val="00E44341"/>
    <w:rsid w:val="00E45456"/>
    <w:rsid w:val="00E47656"/>
    <w:rsid w:val="00E47A67"/>
    <w:rsid w:val="00E516B2"/>
    <w:rsid w:val="00E51F6B"/>
    <w:rsid w:val="00E544F8"/>
    <w:rsid w:val="00E55C62"/>
    <w:rsid w:val="00E5708A"/>
    <w:rsid w:val="00E57D4D"/>
    <w:rsid w:val="00E57ED0"/>
    <w:rsid w:val="00E57ED9"/>
    <w:rsid w:val="00E60081"/>
    <w:rsid w:val="00E605E8"/>
    <w:rsid w:val="00E60CA7"/>
    <w:rsid w:val="00E610D6"/>
    <w:rsid w:val="00E61525"/>
    <w:rsid w:val="00E6257D"/>
    <w:rsid w:val="00E63174"/>
    <w:rsid w:val="00E6471B"/>
    <w:rsid w:val="00E660A2"/>
    <w:rsid w:val="00E66311"/>
    <w:rsid w:val="00E663B4"/>
    <w:rsid w:val="00E67603"/>
    <w:rsid w:val="00E71E70"/>
    <w:rsid w:val="00E721BD"/>
    <w:rsid w:val="00E77852"/>
    <w:rsid w:val="00E815E0"/>
    <w:rsid w:val="00E8169A"/>
    <w:rsid w:val="00E823CD"/>
    <w:rsid w:val="00E8557A"/>
    <w:rsid w:val="00E86E6D"/>
    <w:rsid w:val="00E87F21"/>
    <w:rsid w:val="00E90540"/>
    <w:rsid w:val="00E90821"/>
    <w:rsid w:val="00E9085C"/>
    <w:rsid w:val="00E91652"/>
    <w:rsid w:val="00E91821"/>
    <w:rsid w:val="00E9225D"/>
    <w:rsid w:val="00E95A32"/>
    <w:rsid w:val="00E96412"/>
    <w:rsid w:val="00E97773"/>
    <w:rsid w:val="00E9786C"/>
    <w:rsid w:val="00EA05BA"/>
    <w:rsid w:val="00EA0E79"/>
    <w:rsid w:val="00EA112C"/>
    <w:rsid w:val="00EA130C"/>
    <w:rsid w:val="00EA13A5"/>
    <w:rsid w:val="00EA338E"/>
    <w:rsid w:val="00EA35A0"/>
    <w:rsid w:val="00EA375F"/>
    <w:rsid w:val="00EA4183"/>
    <w:rsid w:val="00EA4467"/>
    <w:rsid w:val="00EA45D7"/>
    <w:rsid w:val="00EA49FF"/>
    <w:rsid w:val="00EA583B"/>
    <w:rsid w:val="00EA5858"/>
    <w:rsid w:val="00EA58E0"/>
    <w:rsid w:val="00EA5A13"/>
    <w:rsid w:val="00EA6438"/>
    <w:rsid w:val="00EA64A4"/>
    <w:rsid w:val="00EA7291"/>
    <w:rsid w:val="00EB0162"/>
    <w:rsid w:val="00EB2D44"/>
    <w:rsid w:val="00EB2DE6"/>
    <w:rsid w:val="00EB2EA9"/>
    <w:rsid w:val="00EB3894"/>
    <w:rsid w:val="00EB431D"/>
    <w:rsid w:val="00EB442B"/>
    <w:rsid w:val="00EB4545"/>
    <w:rsid w:val="00EB4AAF"/>
    <w:rsid w:val="00EB4D25"/>
    <w:rsid w:val="00EB54D9"/>
    <w:rsid w:val="00EB57D0"/>
    <w:rsid w:val="00EB5A53"/>
    <w:rsid w:val="00EB5EF2"/>
    <w:rsid w:val="00EB66D2"/>
    <w:rsid w:val="00EB752B"/>
    <w:rsid w:val="00EB7B77"/>
    <w:rsid w:val="00EB7C31"/>
    <w:rsid w:val="00EC1E80"/>
    <w:rsid w:val="00EC26E0"/>
    <w:rsid w:val="00EC3162"/>
    <w:rsid w:val="00EC43C7"/>
    <w:rsid w:val="00EC46EA"/>
    <w:rsid w:val="00EC52A5"/>
    <w:rsid w:val="00EC5371"/>
    <w:rsid w:val="00EC58A2"/>
    <w:rsid w:val="00EC5DF2"/>
    <w:rsid w:val="00EC6AAA"/>
    <w:rsid w:val="00EC6BFA"/>
    <w:rsid w:val="00ED0450"/>
    <w:rsid w:val="00ED1177"/>
    <w:rsid w:val="00ED2BE6"/>
    <w:rsid w:val="00ED368D"/>
    <w:rsid w:val="00ED370F"/>
    <w:rsid w:val="00ED3920"/>
    <w:rsid w:val="00ED40B2"/>
    <w:rsid w:val="00ED4589"/>
    <w:rsid w:val="00ED57D0"/>
    <w:rsid w:val="00ED5CBC"/>
    <w:rsid w:val="00ED6792"/>
    <w:rsid w:val="00ED70A7"/>
    <w:rsid w:val="00ED77D4"/>
    <w:rsid w:val="00EE0D9D"/>
    <w:rsid w:val="00EE2143"/>
    <w:rsid w:val="00EE2590"/>
    <w:rsid w:val="00EE271E"/>
    <w:rsid w:val="00EE3DF3"/>
    <w:rsid w:val="00EE3FE0"/>
    <w:rsid w:val="00EE47C3"/>
    <w:rsid w:val="00EE5C9A"/>
    <w:rsid w:val="00EE6901"/>
    <w:rsid w:val="00EE6B95"/>
    <w:rsid w:val="00EE715F"/>
    <w:rsid w:val="00EE7949"/>
    <w:rsid w:val="00EF0565"/>
    <w:rsid w:val="00EF0A11"/>
    <w:rsid w:val="00EF142B"/>
    <w:rsid w:val="00EF3073"/>
    <w:rsid w:val="00EF3FA8"/>
    <w:rsid w:val="00EF547E"/>
    <w:rsid w:val="00EF5C64"/>
    <w:rsid w:val="00EF70F5"/>
    <w:rsid w:val="00EF71EF"/>
    <w:rsid w:val="00EF73DD"/>
    <w:rsid w:val="00EF76BC"/>
    <w:rsid w:val="00F00981"/>
    <w:rsid w:val="00F02C58"/>
    <w:rsid w:val="00F02EE7"/>
    <w:rsid w:val="00F05083"/>
    <w:rsid w:val="00F054E5"/>
    <w:rsid w:val="00F05A1A"/>
    <w:rsid w:val="00F066DF"/>
    <w:rsid w:val="00F11E38"/>
    <w:rsid w:val="00F11FE0"/>
    <w:rsid w:val="00F12D08"/>
    <w:rsid w:val="00F13D57"/>
    <w:rsid w:val="00F14A6D"/>
    <w:rsid w:val="00F16103"/>
    <w:rsid w:val="00F1697B"/>
    <w:rsid w:val="00F170BB"/>
    <w:rsid w:val="00F174D6"/>
    <w:rsid w:val="00F203F8"/>
    <w:rsid w:val="00F20AEA"/>
    <w:rsid w:val="00F21638"/>
    <w:rsid w:val="00F21B9C"/>
    <w:rsid w:val="00F2271B"/>
    <w:rsid w:val="00F24C94"/>
    <w:rsid w:val="00F24EC0"/>
    <w:rsid w:val="00F25F69"/>
    <w:rsid w:val="00F264B5"/>
    <w:rsid w:val="00F27DB9"/>
    <w:rsid w:val="00F30F8E"/>
    <w:rsid w:val="00F31DB3"/>
    <w:rsid w:val="00F32DF7"/>
    <w:rsid w:val="00F335AF"/>
    <w:rsid w:val="00F338CB"/>
    <w:rsid w:val="00F3430B"/>
    <w:rsid w:val="00F34C44"/>
    <w:rsid w:val="00F34E69"/>
    <w:rsid w:val="00F3618F"/>
    <w:rsid w:val="00F361BF"/>
    <w:rsid w:val="00F36C5F"/>
    <w:rsid w:val="00F42B76"/>
    <w:rsid w:val="00F4301F"/>
    <w:rsid w:val="00F443AE"/>
    <w:rsid w:val="00F446C9"/>
    <w:rsid w:val="00F46108"/>
    <w:rsid w:val="00F46382"/>
    <w:rsid w:val="00F507AC"/>
    <w:rsid w:val="00F52ED3"/>
    <w:rsid w:val="00F54652"/>
    <w:rsid w:val="00F54B75"/>
    <w:rsid w:val="00F54D17"/>
    <w:rsid w:val="00F553D3"/>
    <w:rsid w:val="00F55548"/>
    <w:rsid w:val="00F555C7"/>
    <w:rsid w:val="00F55669"/>
    <w:rsid w:val="00F55713"/>
    <w:rsid w:val="00F561DD"/>
    <w:rsid w:val="00F56D9C"/>
    <w:rsid w:val="00F5702E"/>
    <w:rsid w:val="00F577A8"/>
    <w:rsid w:val="00F57D1E"/>
    <w:rsid w:val="00F60646"/>
    <w:rsid w:val="00F6092F"/>
    <w:rsid w:val="00F60EC4"/>
    <w:rsid w:val="00F6342F"/>
    <w:rsid w:val="00F637C4"/>
    <w:rsid w:val="00F64256"/>
    <w:rsid w:val="00F64BB5"/>
    <w:rsid w:val="00F65824"/>
    <w:rsid w:val="00F65A19"/>
    <w:rsid w:val="00F65D52"/>
    <w:rsid w:val="00F661EE"/>
    <w:rsid w:val="00F66D73"/>
    <w:rsid w:val="00F71772"/>
    <w:rsid w:val="00F72348"/>
    <w:rsid w:val="00F7248F"/>
    <w:rsid w:val="00F73DD1"/>
    <w:rsid w:val="00F75782"/>
    <w:rsid w:val="00F76209"/>
    <w:rsid w:val="00F7746B"/>
    <w:rsid w:val="00F81151"/>
    <w:rsid w:val="00F818A0"/>
    <w:rsid w:val="00F818EE"/>
    <w:rsid w:val="00F81A3F"/>
    <w:rsid w:val="00F81C67"/>
    <w:rsid w:val="00F82559"/>
    <w:rsid w:val="00F8587B"/>
    <w:rsid w:val="00F85962"/>
    <w:rsid w:val="00F8597D"/>
    <w:rsid w:val="00F87010"/>
    <w:rsid w:val="00F87445"/>
    <w:rsid w:val="00F87513"/>
    <w:rsid w:val="00F87FAB"/>
    <w:rsid w:val="00F902AC"/>
    <w:rsid w:val="00F902FC"/>
    <w:rsid w:val="00F904FA"/>
    <w:rsid w:val="00F90B81"/>
    <w:rsid w:val="00F90BC5"/>
    <w:rsid w:val="00F9114E"/>
    <w:rsid w:val="00F912F2"/>
    <w:rsid w:val="00F92D17"/>
    <w:rsid w:val="00F93FB5"/>
    <w:rsid w:val="00F94974"/>
    <w:rsid w:val="00F95D05"/>
    <w:rsid w:val="00F9663F"/>
    <w:rsid w:val="00F96F5B"/>
    <w:rsid w:val="00F973B8"/>
    <w:rsid w:val="00FA06ED"/>
    <w:rsid w:val="00FA124A"/>
    <w:rsid w:val="00FA208C"/>
    <w:rsid w:val="00FA2219"/>
    <w:rsid w:val="00FA368E"/>
    <w:rsid w:val="00FA3F7F"/>
    <w:rsid w:val="00FA53DA"/>
    <w:rsid w:val="00FA5903"/>
    <w:rsid w:val="00FA5CF6"/>
    <w:rsid w:val="00FA72CE"/>
    <w:rsid w:val="00FB09DA"/>
    <w:rsid w:val="00FB1BE8"/>
    <w:rsid w:val="00FB21DD"/>
    <w:rsid w:val="00FB3B09"/>
    <w:rsid w:val="00FB42E6"/>
    <w:rsid w:val="00FB4E61"/>
    <w:rsid w:val="00FB53CA"/>
    <w:rsid w:val="00FB591D"/>
    <w:rsid w:val="00FB61AF"/>
    <w:rsid w:val="00FB64D8"/>
    <w:rsid w:val="00FB6B07"/>
    <w:rsid w:val="00FC1111"/>
    <w:rsid w:val="00FC16DD"/>
    <w:rsid w:val="00FC1F4F"/>
    <w:rsid w:val="00FC3380"/>
    <w:rsid w:val="00FC3E3F"/>
    <w:rsid w:val="00FC4539"/>
    <w:rsid w:val="00FC457B"/>
    <w:rsid w:val="00FC46E4"/>
    <w:rsid w:val="00FC58A6"/>
    <w:rsid w:val="00FC7B80"/>
    <w:rsid w:val="00FD0815"/>
    <w:rsid w:val="00FD093B"/>
    <w:rsid w:val="00FD12C6"/>
    <w:rsid w:val="00FD321D"/>
    <w:rsid w:val="00FD3C18"/>
    <w:rsid w:val="00FD432F"/>
    <w:rsid w:val="00FD4742"/>
    <w:rsid w:val="00FD47A9"/>
    <w:rsid w:val="00FD538B"/>
    <w:rsid w:val="00FD5791"/>
    <w:rsid w:val="00FD59D2"/>
    <w:rsid w:val="00FD5DF1"/>
    <w:rsid w:val="00FD5EB0"/>
    <w:rsid w:val="00FD737F"/>
    <w:rsid w:val="00FD7D52"/>
    <w:rsid w:val="00FE1013"/>
    <w:rsid w:val="00FE1713"/>
    <w:rsid w:val="00FE2304"/>
    <w:rsid w:val="00FE3E0B"/>
    <w:rsid w:val="00FE4763"/>
    <w:rsid w:val="00FE53A3"/>
    <w:rsid w:val="00FE55F4"/>
    <w:rsid w:val="00FE5CF6"/>
    <w:rsid w:val="00FF1FDC"/>
    <w:rsid w:val="00FF2931"/>
    <w:rsid w:val="00FF2B74"/>
    <w:rsid w:val="00FF2CB5"/>
    <w:rsid w:val="00FF39AA"/>
    <w:rsid w:val="00FF3A42"/>
    <w:rsid w:val="00FF4486"/>
    <w:rsid w:val="00FF59B5"/>
    <w:rsid w:val="00FF650B"/>
    <w:rsid w:val="00FF6B0C"/>
    <w:rsid w:val="00FF7C0D"/>
    <w:rsid w:val="00FF7CEC"/>
    <w:rsid w:val="048B4F51"/>
    <w:rsid w:val="04EEE8C9"/>
    <w:rsid w:val="0F7A4E4F"/>
    <w:rsid w:val="11E79CE9"/>
    <w:rsid w:val="13FE6254"/>
    <w:rsid w:val="1795B435"/>
    <w:rsid w:val="1D6B749D"/>
    <w:rsid w:val="2ADC2F0F"/>
    <w:rsid w:val="2C4D2C34"/>
    <w:rsid w:val="2D54B431"/>
    <w:rsid w:val="304C46AB"/>
    <w:rsid w:val="3405B40E"/>
    <w:rsid w:val="353BC8B6"/>
    <w:rsid w:val="39F91B1A"/>
    <w:rsid w:val="3A73310F"/>
    <w:rsid w:val="429629F7"/>
    <w:rsid w:val="45D14005"/>
    <w:rsid w:val="471ED74E"/>
    <w:rsid w:val="48E52861"/>
    <w:rsid w:val="4D868371"/>
    <w:rsid w:val="4F4305FD"/>
    <w:rsid w:val="5257BEA3"/>
    <w:rsid w:val="61327EA2"/>
    <w:rsid w:val="61D10CBC"/>
    <w:rsid w:val="62C765B5"/>
    <w:rsid w:val="658EDC72"/>
    <w:rsid w:val="6BBA3F03"/>
    <w:rsid w:val="6D770B80"/>
    <w:rsid w:val="6E967772"/>
    <w:rsid w:val="6F30F8A1"/>
    <w:rsid w:val="7168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9455E39"/>
  <w15:docId w15:val="{606B7389-76EF-44CF-B7E4-2E663776C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2E5BD4"/>
    <w:pPr>
      <w:pBdr>
        <w:bottom w:val="single" w:sz="4" w:space="1" w:color="auto"/>
      </w:pBdr>
      <w:spacing w:line="276" w:lineRule="auto"/>
      <w:contextualSpacing/>
      <w:outlineLvl w:val="0"/>
    </w:pPr>
    <w:rPr>
      <w:rFonts w:asciiTheme="minorHAnsi" w:hAnsiTheme="minorHAnsi" w:cstheme="minorHAnsi"/>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3"/>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3"/>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3"/>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3"/>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3"/>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3"/>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3"/>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5BD4"/>
    <w:rPr>
      <w:rFonts w:asciiTheme="minorHAnsi" w:eastAsia="Times New Roman" w:hAnsiTheme="minorHAnsi" w:cstheme="minorHAnsi"/>
      <w:sz w:val="24"/>
      <w:szCs w:val="24"/>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rsid w:val="0016695E"/>
    <w:pPr>
      <w:tabs>
        <w:tab w:val="center" w:pos="4320"/>
        <w:tab w:val="right" w:pos="8640"/>
      </w:tabs>
    </w:pPr>
    <w:rPr>
      <w:lang w:val="x-none" w:eastAsia="x-none"/>
    </w:rPr>
  </w:style>
  <w:style w:type="character" w:customStyle="1" w:styleId="HeaderChar">
    <w:name w:val="Header Char"/>
    <w:link w:val="Header"/>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Theme="minorHAnsi" w:eastAsia="Times New Roman" w:hAnsiTheme="minorHAnsi" w:cstheme="minorHAnsi"/>
      <w:sz w:val="24"/>
      <w:szCs w:val="24"/>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cstheme="minorHAnsi"/>
      <w:b w:val="0"/>
      <w:bCs w:val="0"/>
      <w:smallCaps w:val="0"/>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0CA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3023">
      <w:bodyDiv w:val="1"/>
      <w:marLeft w:val="0"/>
      <w:marRight w:val="0"/>
      <w:marTop w:val="0"/>
      <w:marBottom w:val="0"/>
      <w:divBdr>
        <w:top w:val="none" w:sz="0" w:space="0" w:color="auto"/>
        <w:left w:val="none" w:sz="0" w:space="0" w:color="auto"/>
        <w:bottom w:val="none" w:sz="0" w:space="0" w:color="auto"/>
        <w:right w:val="none" w:sz="0" w:space="0" w:color="auto"/>
      </w:divBdr>
    </w:div>
    <w:div w:id="74978090">
      <w:bodyDiv w:val="1"/>
      <w:marLeft w:val="0"/>
      <w:marRight w:val="0"/>
      <w:marTop w:val="0"/>
      <w:marBottom w:val="0"/>
      <w:divBdr>
        <w:top w:val="none" w:sz="0" w:space="0" w:color="auto"/>
        <w:left w:val="none" w:sz="0" w:space="0" w:color="auto"/>
        <w:bottom w:val="none" w:sz="0" w:space="0" w:color="auto"/>
        <w:right w:val="none" w:sz="0" w:space="0" w:color="auto"/>
      </w:divBdr>
    </w:div>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 w:id="209644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omwbe.wa.gov/"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hyperlink" Target="https://app.leg.wa.gov/RCW/default.aspx?cite=42.56" TargetMode="External"/><Relationship Id="rId16" Type="http://schemas.openxmlformats.org/officeDocument/2006/relationships/customXml" Target="../customXml/item16.xml"/><Relationship Id="rId107" Type="http://schemas.openxmlformats.org/officeDocument/2006/relationships/hyperlink" Target="https://teams.microsoft.com/meetingOptions/?organizerId=5522c677-3e91-42f1-8eb7-d5c7b3af22d9&amp;tenantId=6290d554-3233-42ef-8f09-3ef48b360cf4&amp;threadId=19_Tu3zGKv31IMHL2Gyh51hLeppr5zTE1V2pvl9zw5ABcI1@thread.tacv2&amp;messageId=1683911178318&amp;language=en-US" TargetMode="Externa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www.microsoft.com/microsoft-teams/join-a-meeting" TargetMode="External"/><Relationship Id="rId123" Type="http://schemas.openxmlformats.org/officeDocument/2006/relationships/image" Target="media/image4.emf"/><Relationship Id="rId128" Type="http://schemas.openxmlformats.org/officeDocument/2006/relationships/oleObject" Target="embeddings/Microsoft_Word_97_-_2003_Document.doc"/><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hyperlink" Target="https://app.leg.wa.gov/RCW/default.aspx?cite=39.19" TargetMode="External"/><Relationship Id="rId118" Type="http://schemas.openxmlformats.org/officeDocument/2006/relationships/hyperlink" Target="https://www.dva.wa.gov/veterans-their-families/veteran-owned-businesses/vob-search"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tel:+12069701782,,327743803" TargetMode="External"/><Relationship Id="rId108" Type="http://schemas.openxmlformats.org/officeDocument/2006/relationships/image" Target="media/image2.jpeg"/><Relationship Id="rId124" Type="http://schemas.openxmlformats.org/officeDocument/2006/relationships/package" Target="embeddings/Microsoft_Word_Document1.docx"/><Relationship Id="rId129" Type="http://schemas.openxmlformats.org/officeDocument/2006/relationships/footer" Target="footer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s://app.leg.wa.gov/RCW/default.aspx?cite=43.60A.200" TargetMode="External"/><Relationship Id="rId119" Type="http://schemas.openxmlformats.org/officeDocument/2006/relationships/hyperlink" Target="http://www.dva.wa.gov/"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hyperlink" Target="https://fortress.wa.gov/ga/webs" TargetMode="Externa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hyperlink" Target="https://dialin.teams.microsoft.com/4a7be093-9654-457c-a682-88774dc628fb?id=327743803" TargetMode="External"/><Relationship Id="rId120" Type="http://schemas.openxmlformats.org/officeDocument/2006/relationships/hyperlink" Target="http://www.des.wa.gov/services/ContractingPurchasing/Business/Pages/WEBSRegistration.aspx" TargetMode="External"/><Relationship Id="rId125" Type="http://schemas.openxmlformats.org/officeDocument/2006/relationships/image" Target="media/image5.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hyperlink" Target="https://www.des.wa.gov/sites/default/files/policy-documents/POL-DES-090-06SupplierDiversity.pdf" TargetMode="External"/><Relationship Id="rId115" Type="http://schemas.openxmlformats.org/officeDocument/2006/relationships/hyperlink" Target="https://app.leg.wa.gov/RCW/default.aspx?cite=39.26.005" TargetMode="External"/><Relationship Id="rId131"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https://teams.microsoft.com/l/meetup-join/19%3aTu3zGKv31IMHL2Gyh51hLeppr5zTE1V2pvl9zw5ABcI1%40thread.tacv2/1683911178318?context=%7b%22Tid%22%3a%226290d554-3233-42ef-8f09-3ef48b360cf4%22%2c%22Oid%22%3a%225522c677-3e91-42f1-8eb7-d5c7b3af22d9%22%7d" TargetMode="External"/><Relationship Id="rId105" Type="http://schemas.openxmlformats.org/officeDocument/2006/relationships/hyperlink" Target="https://dialin.teams.microsoft.com/usp/pstnconferencing" TargetMode="External"/><Relationship Id="rId126" Type="http://schemas.openxmlformats.org/officeDocument/2006/relationships/package" Target="embeddings/Microsoft_Word_Document2.docx"/><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image" Target="media/image3.emf"/><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omwbe.wa.gov/"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hyperlink" Target="mailto:holly.white@cjtc.wa.gov" TargetMode="External"/><Relationship Id="rId132"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hyperlink" Target="https://aka.ms/JoinTeamsMeeting" TargetMode="External"/><Relationship Id="rId127" Type="http://schemas.openxmlformats.org/officeDocument/2006/relationships/image" Target="media/image6.emf"/><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png"/><Relationship Id="rId101" Type="http://schemas.openxmlformats.org/officeDocument/2006/relationships/hyperlink" Target="https://www.microsoft.com/en-us/microsoft-teams/download-app" TargetMode="External"/><Relationship Id="rId122"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74e93e715af496f365e52b1734e326f8">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a3e8e9eb7caebc7715859487e3817114"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mso-contentType ?>
<FormTemplates xmlns="http://schemas.microsoft.com/sharepoint/v3/contenttype/forms">
  <Display>DocumentLibraryForm</Display>
  <Edit>DocumentLibraryForm</Edit>
  <New>DocumentLibraryForm</New>
</FormTemplates>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72D24-08DF-429E-80AF-CFB188BF6D4E}">
  <ds:schemaRefs>
    <ds:schemaRef ds:uri="http://schemas.openxmlformats.org/officeDocument/2006/bibliography"/>
  </ds:schemaRefs>
</ds:datastoreItem>
</file>

<file path=customXml/itemProps10.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11.xml><?xml version="1.0" encoding="utf-8"?>
<ds:datastoreItem xmlns:ds="http://schemas.openxmlformats.org/officeDocument/2006/customXml" ds:itemID="{16E0010B-A282-4D39-8AEC-73F4A50D6D31}">
  <ds:schemaRefs>
    <ds:schemaRef ds:uri="http://schemas.openxmlformats.org/officeDocument/2006/bibliography"/>
  </ds:schemaRefs>
</ds:datastoreItem>
</file>

<file path=customXml/itemProps12.xml><?xml version="1.0" encoding="utf-8"?>
<ds:datastoreItem xmlns:ds="http://schemas.openxmlformats.org/officeDocument/2006/customXml" ds:itemID="{256F2202-2536-417C-AD98-E47DFDF3A722}">
  <ds:schemaRefs>
    <ds:schemaRef ds:uri="http://schemas.openxmlformats.org/officeDocument/2006/bibliography"/>
  </ds:schemaRefs>
</ds:datastoreItem>
</file>

<file path=customXml/itemProps13.xml><?xml version="1.0" encoding="utf-8"?>
<ds:datastoreItem xmlns:ds="http://schemas.openxmlformats.org/officeDocument/2006/customXml" ds:itemID="{4E246A06-8CCB-4F41-AE07-2D57B43175FB}">
  <ds:schemaRefs>
    <ds:schemaRef ds:uri="http://schemas.openxmlformats.org/officeDocument/2006/bibliography"/>
  </ds:schemaRefs>
</ds:datastoreItem>
</file>

<file path=customXml/itemProps14.xml><?xml version="1.0" encoding="utf-8"?>
<ds:datastoreItem xmlns:ds="http://schemas.openxmlformats.org/officeDocument/2006/customXml" ds:itemID="{958DAB0F-3352-44FA-AB0B-30501F4498A6}">
  <ds:schemaRefs>
    <ds:schemaRef ds:uri="http://schemas.openxmlformats.org/officeDocument/2006/bibliography"/>
  </ds:schemaRefs>
</ds:datastoreItem>
</file>

<file path=customXml/itemProps15.xml><?xml version="1.0" encoding="utf-8"?>
<ds:datastoreItem xmlns:ds="http://schemas.openxmlformats.org/officeDocument/2006/customXml" ds:itemID="{4CD505E8-C3A6-4FB5-9B72-DF0DF2F4D862}">
  <ds:schemaRefs>
    <ds:schemaRef ds:uri="http://schemas.openxmlformats.org/officeDocument/2006/bibliography"/>
  </ds:schemaRefs>
</ds:datastoreItem>
</file>

<file path=customXml/itemProps16.xml><?xml version="1.0" encoding="utf-8"?>
<ds:datastoreItem xmlns:ds="http://schemas.openxmlformats.org/officeDocument/2006/customXml" ds:itemID="{B04BAC95-A6D6-4D0A-9167-6D83373E4A8A}">
  <ds:schemaRefs>
    <ds:schemaRef ds:uri="http://schemas.openxmlformats.org/officeDocument/2006/bibliography"/>
  </ds:schemaRefs>
</ds:datastoreItem>
</file>

<file path=customXml/itemProps17.xml><?xml version="1.0" encoding="utf-8"?>
<ds:datastoreItem xmlns:ds="http://schemas.openxmlformats.org/officeDocument/2006/customXml" ds:itemID="{4B313408-B28F-4E64-A875-A245F043D839}">
  <ds:schemaRefs>
    <ds:schemaRef ds:uri="http://schemas.openxmlformats.org/officeDocument/2006/bibliography"/>
  </ds:schemaRefs>
</ds:datastoreItem>
</file>

<file path=customXml/itemProps18.xml><?xml version="1.0" encoding="utf-8"?>
<ds:datastoreItem xmlns:ds="http://schemas.openxmlformats.org/officeDocument/2006/customXml" ds:itemID="{E6A08CD0-1F7E-4D23-A0EC-2F81C01F8089}">
  <ds:schemaRefs>
    <ds:schemaRef ds:uri="http://schemas.openxmlformats.org/officeDocument/2006/bibliography"/>
  </ds:schemaRefs>
</ds:datastoreItem>
</file>

<file path=customXml/itemProps19.xml><?xml version="1.0" encoding="utf-8"?>
<ds:datastoreItem xmlns:ds="http://schemas.openxmlformats.org/officeDocument/2006/customXml" ds:itemID="{9791033C-F769-4D08-AB17-356D1B8E49A8}">
  <ds:schemaRefs>
    <ds:schemaRef ds:uri="http://schemas.openxmlformats.org/officeDocument/2006/bibliography"/>
  </ds:schemaRefs>
</ds:datastoreItem>
</file>

<file path=customXml/itemProps2.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20.xml><?xml version="1.0" encoding="utf-8"?>
<ds:datastoreItem xmlns:ds="http://schemas.openxmlformats.org/officeDocument/2006/customXml" ds:itemID="{B24A1FB4-06A1-44D7-A980-9FAEDF45F425}">
  <ds:schemaRefs>
    <ds:schemaRef ds:uri="http://schemas.openxmlformats.org/officeDocument/2006/bibliography"/>
  </ds:schemaRefs>
</ds:datastoreItem>
</file>

<file path=customXml/itemProps21.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22.xml><?xml version="1.0" encoding="utf-8"?>
<ds:datastoreItem xmlns:ds="http://schemas.openxmlformats.org/officeDocument/2006/customXml" ds:itemID="{DCC262BA-9301-476A-BF35-6D59C3E182C3}">
  <ds:schemaRefs>
    <ds:schemaRef ds:uri="http://schemas.openxmlformats.org/officeDocument/2006/bibliography"/>
  </ds:schemaRefs>
</ds:datastoreItem>
</file>

<file path=customXml/itemProps23.xml><?xml version="1.0" encoding="utf-8"?>
<ds:datastoreItem xmlns:ds="http://schemas.openxmlformats.org/officeDocument/2006/customXml" ds:itemID="{B90041D8-43BE-4630-BD82-4182B2BE9F15}">
  <ds:schemaRefs>
    <ds:schemaRef ds:uri="http://schemas.openxmlformats.org/officeDocument/2006/bibliography"/>
  </ds:schemaRefs>
</ds:datastoreItem>
</file>

<file path=customXml/itemProps24.xml><?xml version="1.0" encoding="utf-8"?>
<ds:datastoreItem xmlns:ds="http://schemas.openxmlformats.org/officeDocument/2006/customXml" ds:itemID="{70341154-871A-4AD5-A0F1-9B036D033574}">
  <ds:schemaRefs>
    <ds:schemaRef ds:uri="http://schemas.openxmlformats.org/officeDocument/2006/bibliography"/>
  </ds:schemaRefs>
</ds:datastoreItem>
</file>

<file path=customXml/itemProps25.xml><?xml version="1.0" encoding="utf-8"?>
<ds:datastoreItem xmlns:ds="http://schemas.openxmlformats.org/officeDocument/2006/customXml" ds:itemID="{A0F9676C-4419-4A22-A46B-8AB3E1C99767}">
  <ds:schemaRefs>
    <ds:schemaRef ds:uri="http://schemas.openxmlformats.org/officeDocument/2006/bibliography"/>
  </ds:schemaRefs>
</ds:datastoreItem>
</file>

<file path=customXml/itemProps26.xml><?xml version="1.0" encoding="utf-8"?>
<ds:datastoreItem xmlns:ds="http://schemas.openxmlformats.org/officeDocument/2006/customXml" ds:itemID="{C8C86F94-2C21-476F-957B-D59C73E05D10}">
  <ds:schemaRefs>
    <ds:schemaRef ds:uri="http://schemas.openxmlformats.org/officeDocument/2006/bibliography"/>
  </ds:schemaRefs>
</ds:datastoreItem>
</file>

<file path=customXml/itemProps27.xml><?xml version="1.0" encoding="utf-8"?>
<ds:datastoreItem xmlns:ds="http://schemas.openxmlformats.org/officeDocument/2006/customXml" ds:itemID="{1222F299-20B2-4C75-AB7D-5E7D6A2950BB}">
  <ds:schemaRefs>
    <ds:schemaRef ds:uri="http://schemas.openxmlformats.org/officeDocument/2006/bibliography"/>
  </ds:schemaRefs>
</ds:datastoreItem>
</file>

<file path=customXml/itemProps28.xml><?xml version="1.0" encoding="utf-8"?>
<ds:datastoreItem xmlns:ds="http://schemas.openxmlformats.org/officeDocument/2006/customXml" ds:itemID="{53B05B1C-7998-43B8-8D72-46678D9BE8F4}">
  <ds:schemaRefs>
    <ds:schemaRef ds:uri="http://schemas.openxmlformats.org/officeDocument/2006/bibliography"/>
  </ds:schemaRefs>
</ds:datastoreItem>
</file>

<file path=customXml/itemProps29.xml><?xml version="1.0" encoding="utf-8"?>
<ds:datastoreItem xmlns:ds="http://schemas.openxmlformats.org/officeDocument/2006/customXml" ds:itemID="{D2C28E6A-4EB4-484C-ACA3-70C6EAB90314}">
  <ds:schemaRefs>
    <ds:schemaRef ds:uri="http://schemas.openxmlformats.org/officeDocument/2006/bibliography"/>
  </ds:schemaRefs>
</ds:datastoreItem>
</file>

<file path=customXml/itemProps3.xml><?xml version="1.0" encoding="utf-8"?>
<ds:datastoreItem xmlns:ds="http://schemas.openxmlformats.org/officeDocument/2006/customXml" ds:itemID="{D1F29084-53B0-4A4B-8838-5C4A72319BF1}">
  <ds:schemaRefs>
    <ds:schemaRef ds:uri="http://schemas.openxmlformats.org/officeDocument/2006/bibliography"/>
  </ds:schemaRefs>
</ds:datastoreItem>
</file>

<file path=customXml/itemProps30.xml><?xml version="1.0" encoding="utf-8"?>
<ds:datastoreItem xmlns:ds="http://schemas.openxmlformats.org/officeDocument/2006/customXml" ds:itemID="{06447149-3B0E-44A7-B6F7-3099BB357C95}">
  <ds:schemaRefs>
    <ds:schemaRef ds:uri="http://schemas.openxmlformats.org/officeDocument/2006/bibliography"/>
  </ds:schemaRefs>
</ds:datastoreItem>
</file>

<file path=customXml/itemProps31.xml><?xml version="1.0" encoding="utf-8"?>
<ds:datastoreItem xmlns:ds="http://schemas.openxmlformats.org/officeDocument/2006/customXml" ds:itemID="{54363A51-D7FB-4289-9DB7-3DC371EF127D}">
  <ds:schemaRefs>
    <ds:schemaRef ds:uri="http://schemas.openxmlformats.org/officeDocument/2006/bibliography"/>
  </ds:schemaRefs>
</ds:datastoreItem>
</file>

<file path=customXml/itemProps32.xml><?xml version="1.0" encoding="utf-8"?>
<ds:datastoreItem xmlns:ds="http://schemas.openxmlformats.org/officeDocument/2006/customXml" ds:itemID="{630AD89F-A772-4C77-802B-7340ABD6E06B}">
  <ds:schemaRefs>
    <ds:schemaRef ds:uri="http://schemas.openxmlformats.org/officeDocument/2006/bibliography"/>
  </ds:schemaRefs>
</ds:datastoreItem>
</file>

<file path=customXml/itemProps33.xml><?xml version="1.0" encoding="utf-8"?>
<ds:datastoreItem xmlns:ds="http://schemas.openxmlformats.org/officeDocument/2006/customXml" ds:itemID="{7C90CF7C-391B-4163-913D-7DDD4404E5D0}">
  <ds:schemaRefs>
    <ds:schemaRef ds:uri="http://schemas.openxmlformats.org/officeDocument/2006/bibliography"/>
  </ds:schemaRefs>
</ds:datastoreItem>
</file>

<file path=customXml/itemProps34.xml><?xml version="1.0" encoding="utf-8"?>
<ds:datastoreItem xmlns:ds="http://schemas.openxmlformats.org/officeDocument/2006/customXml" ds:itemID="{1184C601-15FF-43DF-B995-E2F32A591C6D}">
  <ds:schemaRefs>
    <ds:schemaRef ds:uri="http://schemas.openxmlformats.org/officeDocument/2006/bibliography"/>
  </ds:schemaRefs>
</ds:datastoreItem>
</file>

<file path=customXml/itemProps35.xml><?xml version="1.0" encoding="utf-8"?>
<ds:datastoreItem xmlns:ds="http://schemas.openxmlformats.org/officeDocument/2006/customXml" ds:itemID="{07EA398B-6936-4192-B3AD-7367BB5D6A26}">
  <ds:schemaRefs>
    <ds:schemaRef ds:uri="http://schemas.openxmlformats.org/officeDocument/2006/bibliography"/>
  </ds:schemaRefs>
</ds:datastoreItem>
</file>

<file path=customXml/itemProps36.xml><?xml version="1.0" encoding="utf-8"?>
<ds:datastoreItem xmlns:ds="http://schemas.openxmlformats.org/officeDocument/2006/customXml" ds:itemID="{08FE9171-61D8-49C0-A311-BBC3A5896AC6}">
  <ds:schemaRefs>
    <ds:schemaRef ds:uri="http://schemas.openxmlformats.org/officeDocument/2006/bibliography"/>
  </ds:schemaRefs>
</ds:datastoreItem>
</file>

<file path=customXml/itemProps37.xml><?xml version="1.0" encoding="utf-8"?>
<ds:datastoreItem xmlns:ds="http://schemas.openxmlformats.org/officeDocument/2006/customXml" ds:itemID="{C8FA9043-0702-4E85-B034-53D50C9157C1}">
  <ds:schemaRefs>
    <ds:schemaRef ds:uri="http://schemas.openxmlformats.org/officeDocument/2006/bibliography"/>
  </ds:schemaRefs>
</ds:datastoreItem>
</file>

<file path=customXml/itemProps38.xml><?xml version="1.0" encoding="utf-8"?>
<ds:datastoreItem xmlns:ds="http://schemas.openxmlformats.org/officeDocument/2006/customXml" ds:itemID="{5CBB35DD-EA4A-4670-A84E-355275BD8F62}">
  <ds:schemaRefs>
    <ds:schemaRef ds:uri="http://schemas.openxmlformats.org/officeDocument/2006/bibliography"/>
  </ds:schemaRefs>
</ds:datastoreItem>
</file>

<file path=customXml/itemProps39.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4.xml><?xml version="1.0" encoding="utf-8"?>
<ds:datastoreItem xmlns:ds="http://schemas.openxmlformats.org/officeDocument/2006/customXml" ds:itemID="{01737722-CD4E-4058-B880-C73D8633BDA5}">
  <ds:schemaRefs>
    <ds:schemaRef ds:uri="http://schemas.openxmlformats.org/officeDocument/2006/bibliography"/>
  </ds:schemaRefs>
</ds:datastoreItem>
</file>

<file path=customXml/itemProps40.xml><?xml version="1.0" encoding="utf-8"?>
<ds:datastoreItem xmlns:ds="http://schemas.openxmlformats.org/officeDocument/2006/customXml" ds:itemID="{EB6C408F-5BF7-45C1-9EF1-0B8393B139A2}">
  <ds:schemaRefs>
    <ds:schemaRef ds:uri="http://schemas.openxmlformats.org/officeDocument/2006/bibliography"/>
  </ds:schemaRefs>
</ds:datastoreItem>
</file>

<file path=customXml/itemProps41.xml><?xml version="1.0" encoding="utf-8"?>
<ds:datastoreItem xmlns:ds="http://schemas.openxmlformats.org/officeDocument/2006/customXml" ds:itemID="{CBA4DED9-FF7F-42B2-BDD5-F65C9E5103C8}">
  <ds:schemaRefs>
    <ds:schemaRef ds:uri="http://schemas.openxmlformats.org/officeDocument/2006/bibliography"/>
  </ds:schemaRefs>
</ds:datastoreItem>
</file>

<file path=customXml/itemProps42.xml><?xml version="1.0" encoding="utf-8"?>
<ds:datastoreItem xmlns:ds="http://schemas.openxmlformats.org/officeDocument/2006/customXml" ds:itemID="{69FCC4EE-F818-4AF5-9AF1-002C20CBF8E0}">
  <ds:schemaRefs>
    <ds:schemaRef ds:uri="http://schemas.openxmlformats.org/officeDocument/2006/bibliography"/>
  </ds:schemaRefs>
</ds:datastoreItem>
</file>

<file path=customXml/itemProps43.xml><?xml version="1.0" encoding="utf-8"?>
<ds:datastoreItem xmlns:ds="http://schemas.openxmlformats.org/officeDocument/2006/customXml" ds:itemID="{EC5C4388-75CB-49E0-9F4D-2988466C8F4D}">
  <ds:schemaRefs>
    <ds:schemaRef ds:uri="http://schemas.openxmlformats.org/officeDocument/2006/bibliography"/>
  </ds:schemaRefs>
</ds:datastoreItem>
</file>

<file path=customXml/itemProps44.xml><?xml version="1.0" encoding="utf-8"?>
<ds:datastoreItem xmlns:ds="http://schemas.openxmlformats.org/officeDocument/2006/customXml" ds:itemID="{D599386B-FD6A-4455-83C0-8BA6FCE24433}">
  <ds:schemaRefs>
    <ds:schemaRef ds:uri="http://schemas.openxmlformats.org/officeDocument/2006/bibliography"/>
  </ds:schemaRefs>
</ds:datastoreItem>
</file>

<file path=customXml/itemProps45.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46.xml><?xml version="1.0" encoding="utf-8"?>
<ds:datastoreItem xmlns:ds="http://schemas.openxmlformats.org/officeDocument/2006/customXml" ds:itemID="{50FA31A1-91EB-44AA-B949-C6FECC8B6AB3}">
  <ds:schemaRefs>
    <ds:schemaRef ds:uri="http://schemas.openxmlformats.org/officeDocument/2006/bibliography"/>
  </ds:schemaRefs>
</ds:datastoreItem>
</file>

<file path=customXml/itemProps47.xml><?xml version="1.0" encoding="utf-8"?>
<ds:datastoreItem xmlns:ds="http://schemas.openxmlformats.org/officeDocument/2006/customXml" ds:itemID="{904BC418-9E77-4E40-B6F7-FD0F59A83F09}">
  <ds:schemaRefs>
    <ds:schemaRef ds:uri="http://schemas.openxmlformats.org/officeDocument/2006/bibliography"/>
  </ds:schemaRefs>
</ds:datastoreItem>
</file>

<file path=customXml/itemProps48.xml><?xml version="1.0" encoding="utf-8"?>
<ds:datastoreItem xmlns:ds="http://schemas.openxmlformats.org/officeDocument/2006/customXml" ds:itemID="{59D8DDB1-82FB-478C-BCE6-D5A3244C9F0F}">
  <ds:schemaRefs>
    <ds:schemaRef ds:uri="http://schemas.openxmlformats.org/officeDocument/2006/bibliography"/>
  </ds:schemaRefs>
</ds:datastoreItem>
</file>

<file path=customXml/itemProps49.xml><?xml version="1.0" encoding="utf-8"?>
<ds:datastoreItem xmlns:ds="http://schemas.openxmlformats.org/officeDocument/2006/customXml" ds:itemID="{7B6A8C46-D7D3-491C-9B00-E277DDE20799}">
  <ds:schemaRefs>
    <ds:schemaRef ds:uri="http://schemas.openxmlformats.org/officeDocument/2006/bibliography"/>
  </ds:schemaRefs>
</ds:datastoreItem>
</file>

<file path=customXml/itemProps5.xml><?xml version="1.0" encoding="utf-8"?>
<ds:datastoreItem xmlns:ds="http://schemas.openxmlformats.org/officeDocument/2006/customXml" ds:itemID="{2CD08F22-E645-4603-AFB2-5249AF8C0E35}">
  <ds:schemaRefs>
    <ds:schemaRef ds:uri="http://schemas.openxmlformats.org/officeDocument/2006/bibliography"/>
  </ds:schemaRefs>
</ds:datastoreItem>
</file>

<file path=customXml/itemProps50.xml><?xml version="1.0" encoding="utf-8"?>
<ds:datastoreItem xmlns:ds="http://schemas.openxmlformats.org/officeDocument/2006/customXml" ds:itemID="{0C1CA998-FF94-4384-9EA9-50F29A6A77DE}">
  <ds:schemaRefs>
    <ds:schemaRef ds:uri="http://schemas.openxmlformats.org/officeDocument/2006/bibliography"/>
  </ds:schemaRefs>
</ds:datastoreItem>
</file>

<file path=customXml/itemProps51.xml><?xml version="1.0" encoding="utf-8"?>
<ds:datastoreItem xmlns:ds="http://schemas.openxmlformats.org/officeDocument/2006/customXml" ds:itemID="{2C77622C-644D-4296-9FA5-B3A840AD0E29}">
  <ds:schemaRefs>
    <ds:schemaRef ds:uri="http://schemas.openxmlformats.org/officeDocument/2006/bibliography"/>
  </ds:schemaRefs>
</ds:datastoreItem>
</file>

<file path=customXml/itemProps52.xml><?xml version="1.0" encoding="utf-8"?>
<ds:datastoreItem xmlns:ds="http://schemas.openxmlformats.org/officeDocument/2006/customXml" ds:itemID="{338CAF1C-6EBF-41B3-BDF7-8C29EB92A284}">
  <ds:schemaRefs>
    <ds:schemaRef ds:uri="http://schemas.openxmlformats.org/officeDocument/2006/bibliography"/>
  </ds:schemaRefs>
</ds:datastoreItem>
</file>

<file path=customXml/itemProps53.xml><?xml version="1.0" encoding="utf-8"?>
<ds:datastoreItem xmlns:ds="http://schemas.openxmlformats.org/officeDocument/2006/customXml" ds:itemID="{09A4395F-C444-454A-847E-CC1AD1F262FF}">
  <ds:schemaRefs>
    <ds:schemaRef ds:uri="http://schemas.openxmlformats.org/officeDocument/2006/bibliography"/>
  </ds:schemaRefs>
</ds:datastoreItem>
</file>

<file path=customXml/itemProps54.xml><?xml version="1.0" encoding="utf-8"?>
<ds:datastoreItem xmlns:ds="http://schemas.openxmlformats.org/officeDocument/2006/customXml" ds:itemID="{2832B3AD-0208-419A-9332-BAB1EF2EF852}">
  <ds:schemaRefs>
    <ds:schemaRef ds:uri="http://schemas.openxmlformats.org/officeDocument/2006/bibliography"/>
  </ds:schemaRefs>
</ds:datastoreItem>
</file>

<file path=customXml/itemProps55.xml><?xml version="1.0" encoding="utf-8"?>
<ds:datastoreItem xmlns:ds="http://schemas.openxmlformats.org/officeDocument/2006/customXml" ds:itemID="{C87F88AD-4B3B-4792-9F9C-768906A014FA}">
  <ds:schemaRefs>
    <ds:schemaRef ds:uri="http://schemas.openxmlformats.org/officeDocument/2006/bibliography"/>
  </ds:schemaRefs>
</ds:datastoreItem>
</file>

<file path=customXml/itemProps56.xml><?xml version="1.0" encoding="utf-8"?>
<ds:datastoreItem xmlns:ds="http://schemas.openxmlformats.org/officeDocument/2006/customXml" ds:itemID="{915EA506-61BE-4741-A723-1A254B1A8537}">
  <ds:schemaRefs>
    <ds:schemaRef ds:uri="http://schemas.openxmlformats.org/officeDocument/2006/bibliography"/>
  </ds:schemaRefs>
</ds:datastoreItem>
</file>

<file path=customXml/itemProps57.xml><?xml version="1.0" encoding="utf-8"?>
<ds:datastoreItem xmlns:ds="http://schemas.openxmlformats.org/officeDocument/2006/customXml" ds:itemID="{ACA744DC-0746-4657-8A43-FF718F93B4D6}">
  <ds:schemaRefs>
    <ds:schemaRef ds:uri="http://schemas.openxmlformats.org/officeDocument/2006/bibliography"/>
  </ds:schemaRefs>
</ds:datastoreItem>
</file>

<file path=customXml/itemProps58.xml><?xml version="1.0" encoding="utf-8"?>
<ds:datastoreItem xmlns:ds="http://schemas.openxmlformats.org/officeDocument/2006/customXml" ds:itemID="{31872B39-8CE9-4741-8414-F3185897790A}">
  <ds:schemaRefs>
    <ds:schemaRef ds:uri="http://schemas.openxmlformats.org/officeDocument/2006/bibliography"/>
  </ds:schemaRefs>
</ds:datastoreItem>
</file>

<file path=customXml/itemProps59.xml><?xml version="1.0" encoding="utf-8"?>
<ds:datastoreItem xmlns:ds="http://schemas.openxmlformats.org/officeDocument/2006/customXml" ds:itemID="{1DE8F5D7-34F2-49D8-A77F-30779F15AAEB}">
  <ds:schemaRefs>
    <ds:schemaRef ds:uri="http://schemas.openxmlformats.org/officeDocument/2006/bibliography"/>
  </ds:schemaRefs>
</ds:datastoreItem>
</file>

<file path=customXml/itemProps6.xml><?xml version="1.0" encoding="utf-8"?>
<ds:datastoreItem xmlns:ds="http://schemas.openxmlformats.org/officeDocument/2006/customXml" ds:itemID="{2BD1CEBC-BA4B-4B1D-BCED-994BA222768B}">
  <ds:schemaRefs>
    <ds:schemaRef ds:uri="http://schemas.openxmlformats.org/officeDocument/2006/bibliography"/>
  </ds:schemaRefs>
</ds:datastoreItem>
</file>

<file path=customXml/itemProps60.xml><?xml version="1.0" encoding="utf-8"?>
<ds:datastoreItem xmlns:ds="http://schemas.openxmlformats.org/officeDocument/2006/customXml" ds:itemID="{54D9E86A-B646-4A3F-8282-DD27C6450C8C}">
  <ds:schemaRefs>
    <ds:schemaRef ds:uri="http://schemas.openxmlformats.org/officeDocument/2006/bibliography"/>
  </ds:schemaRefs>
</ds:datastoreItem>
</file>

<file path=customXml/itemProps61.xml><?xml version="1.0" encoding="utf-8"?>
<ds:datastoreItem xmlns:ds="http://schemas.openxmlformats.org/officeDocument/2006/customXml" ds:itemID="{D534F60A-5DF4-4398-B932-D9D908EFE7DD}">
  <ds:schemaRefs>
    <ds:schemaRef ds:uri="http://schemas.openxmlformats.org/officeDocument/2006/bibliography"/>
  </ds:schemaRefs>
</ds:datastoreItem>
</file>

<file path=customXml/itemProps62.xml><?xml version="1.0" encoding="utf-8"?>
<ds:datastoreItem xmlns:ds="http://schemas.openxmlformats.org/officeDocument/2006/customXml" ds:itemID="{1A4A347C-7419-4719-9FA1-DDB22F717B5B}">
  <ds:schemaRefs>
    <ds:schemaRef ds:uri="http://schemas.openxmlformats.org/officeDocument/2006/bibliography"/>
  </ds:schemaRefs>
</ds:datastoreItem>
</file>

<file path=customXml/itemProps63.xml><?xml version="1.0" encoding="utf-8"?>
<ds:datastoreItem xmlns:ds="http://schemas.openxmlformats.org/officeDocument/2006/customXml" ds:itemID="{60E722A0-D488-4378-BFF9-D367D5449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4.xml><?xml version="1.0" encoding="utf-8"?>
<ds:datastoreItem xmlns:ds="http://schemas.openxmlformats.org/officeDocument/2006/customXml" ds:itemID="{5A0B7AF0-B09D-42CF-B855-1E6D6550D7B9}">
  <ds:schemaRefs>
    <ds:schemaRef ds:uri="http://schemas.openxmlformats.org/officeDocument/2006/bibliography"/>
  </ds:schemaRefs>
</ds:datastoreItem>
</file>

<file path=customXml/itemProps65.xml><?xml version="1.0" encoding="utf-8"?>
<ds:datastoreItem xmlns:ds="http://schemas.openxmlformats.org/officeDocument/2006/customXml" ds:itemID="{567AFCC8-608A-4DF2-AA48-62509F80F327}">
  <ds:schemaRefs>
    <ds:schemaRef ds:uri="http://schemas.openxmlformats.org/officeDocument/2006/bibliography"/>
  </ds:schemaRefs>
</ds:datastoreItem>
</file>

<file path=customXml/itemProps66.xml><?xml version="1.0" encoding="utf-8"?>
<ds:datastoreItem xmlns:ds="http://schemas.openxmlformats.org/officeDocument/2006/customXml" ds:itemID="{58B72223-1026-4083-8A60-E96B8B5CDF1A}">
  <ds:schemaRefs>
    <ds:schemaRef ds:uri="http://schemas.openxmlformats.org/officeDocument/2006/bibliography"/>
  </ds:schemaRefs>
</ds:datastoreItem>
</file>

<file path=customXml/itemProps67.xml><?xml version="1.0" encoding="utf-8"?>
<ds:datastoreItem xmlns:ds="http://schemas.openxmlformats.org/officeDocument/2006/customXml" ds:itemID="{28E69F56-FBC7-4499-A247-01E4C963FE47}">
  <ds:schemaRefs>
    <ds:schemaRef ds:uri="http://schemas.openxmlformats.org/officeDocument/2006/bibliography"/>
  </ds:schemaRefs>
</ds:datastoreItem>
</file>

<file path=customXml/itemProps68.xml><?xml version="1.0" encoding="utf-8"?>
<ds:datastoreItem xmlns:ds="http://schemas.openxmlformats.org/officeDocument/2006/customXml" ds:itemID="{A19D79E7-7E17-4558-BAF6-B7E824F0051D}">
  <ds:schemaRefs>
    <ds:schemaRef ds:uri="http://schemas.openxmlformats.org/officeDocument/2006/bibliography"/>
  </ds:schemaRefs>
</ds:datastoreItem>
</file>

<file path=customXml/itemProps69.xml><?xml version="1.0" encoding="utf-8"?>
<ds:datastoreItem xmlns:ds="http://schemas.openxmlformats.org/officeDocument/2006/customXml" ds:itemID="{00459140-F3A4-4086-ADDC-B98DDCCFE345}">
  <ds:schemaRefs>
    <ds:schemaRef ds:uri="http://schemas.openxmlformats.org/officeDocument/2006/bibliography"/>
  </ds:schemaRefs>
</ds:datastoreItem>
</file>

<file path=customXml/itemProps7.xml><?xml version="1.0" encoding="utf-8"?>
<ds:datastoreItem xmlns:ds="http://schemas.openxmlformats.org/officeDocument/2006/customXml" ds:itemID="{E84FA868-0661-4013-982D-13EC254CCD84}">
  <ds:schemaRefs>
    <ds:schemaRef ds:uri="http://schemas.openxmlformats.org/officeDocument/2006/bibliography"/>
  </ds:schemaRefs>
</ds:datastoreItem>
</file>

<file path=customXml/itemProps70.xml><?xml version="1.0" encoding="utf-8"?>
<ds:datastoreItem xmlns:ds="http://schemas.openxmlformats.org/officeDocument/2006/customXml" ds:itemID="{4A25BDF8-B193-4FA6-AAAC-014E3B3BEF45}">
  <ds:schemaRefs>
    <ds:schemaRef ds:uri="http://schemas.openxmlformats.org/officeDocument/2006/bibliography"/>
  </ds:schemaRefs>
</ds:datastoreItem>
</file>

<file path=customXml/itemProps71.xml><?xml version="1.0" encoding="utf-8"?>
<ds:datastoreItem xmlns:ds="http://schemas.openxmlformats.org/officeDocument/2006/customXml" ds:itemID="{5C44B35E-2541-43B7-980E-191777A874B4}">
  <ds:schemaRefs>
    <ds:schemaRef ds:uri="http://schemas.openxmlformats.org/officeDocument/2006/bibliography"/>
  </ds:schemaRefs>
</ds:datastoreItem>
</file>

<file path=customXml/itemProps72.xml><?xml version="1.0" encoding="utf-8"?>
<ds:datastoreItem xmlns:ds="http://schemas.openxmlformats.org/officeDocument/2006/customXml" ds:itemID="{7B05C0E7-6B33-475D-8631-29CB7736E9E6}">
  <ds:schemaRefs>
    <ds:schemaRef ds:uri="http://schemas.openxmlformats.org/officeDocument/2006/bibliography"/>
  </ds:schemaRefs>
</ds:datastoreItem>
</file>

<file path=customXml/itemProps73.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74.xml><?xml version="1.0" encoding="utf-8"?>
<ds:datastoreItem xmlns:ds="http://schemas.openxmlformats.org/officeDocument/2006/customXml" ds:itemID="{12581C82-AE7F-4A62-ABC8-B606624BFD74}">
  <ds:schemaRefs>
    <ds:schemaRef ds:uri="http://schemas.openxmlformats.org/officeDocument/2006/bibliography"/>
  </ds:schemaRefs>
</ds:datastoreItem>
</file>

<file path=customXml/itemProps75.xml><?xml version="1.0" encoding="utf-8"?>
<ds:datastoreItem xmlns:ds="http://schemas.openxmlformats.org/officeDocument/2006/customXml" ds:itemID="{E4E2F376-E5B2-46CC-9CC6-3152E9B6BF36}">
  <ds:schemaRefs>
    <ds:schemaRef ds:uri="http://schemas.openxmlformats.org/officeDocument/2006/bibliography"/>
  </ds:schemaRefs>
</ds:datastoreItem>
</file>

<file path=customXml/itemProps76.xml><?xml version="1.0" encoding="utf-8"?>
<ds:datastoreItem xmlns:ds="http://schemas.openxmlformats.org/officeDocument/2006/customXml" ds:itemID="{CCDB7AAC-A7A6-4122-BBAC-2123D325E306}">
  <ds:schemaRefs>
    <ds:schemaRef ds:uri="http://schemas.openxmlformats.org/officeDocument/2006/bibliography"/>
  </ds:schemaRefs>
</ds:datastoreItem>
</file>

<file path=customXml/itemProps77.xml><?xml version="1.0" encoding="utf-8"?>
<ds:datastoreItem xmlns:ds="http://schemas.openxmlformats.org/officeDocument/2006/customXml" ds:itemID="{6F263AE9-42D9-4DDB-BE8B-0AEC11297495}">
  <ds:schemaRefs>
    <ds:schemaRef ds:uri="http://schemas.openxmlformats.org/officeDocument/2006/bibliography"/>
  </ds:schemaRefs>
</ds:datastoreItem>
</file>

<file path=customXml/itemProps78.xml><?xml version="1.0" encoding="utf-8"?>
<ds:datastoreItem xmlns:ds="http://schemas.openxmlformats.org/officeDocument/2006/customXml" ds:itemID="{A11CEC00-926E-4728-97D0-357486733C5B}">
  <ds:schemaRefs>
    <ds:schemaRef ds:uri="http://schemas.openxmlformats.org/officeDocument/2006/bibliography"/>
  </ds:schemaRefs>
</ds:datastoreItem>
</file>

<file path=customXml/itemProps79.xml><?xml version="1.0" encoding="utf-8"?>
<ds:datastoreItem xmlns:ds="http://schemas.openxmlformats.org/officeDocument/2006/customXml" ds:itemID="{DC9A7328-EEE9-4DCD-A6A5-6D3120D2DC1A}">
  <ds:schemaRefs>
    <ds:schemaRef ds:uri="http://schemas.openxmlformats.org/officeDocument/2006/bibliography"/>
  </ds:schemaRefs>
</ds:datastoreItem>
</file>

<file path=customXml/itemProps8.xml><?xml version="1.0" encoding="utf-8"?>
<ds:datastoreItem xmlns:ds="http://schemas.openxmlformats.org/officeDocument/2006/customXml" ds:itemID="{D8D76D56-EEA0-4E5A-B338-97C4830D9192}">
  <ds:schemaRefs>
    <ds:schemaRef ds:uri="http://schemas.openxmlformats.org/officeDocument/2006/bibliography"/>
  </ds:schemaRefs>
</ds:datastoreItem>
</file>

<file path=customXml/itemProps80.xml><?xml version="1.0" encoding="utf-8"?>
<ds:datastoreItem xmlns:ds="http://schemas.openxmlformats.org/officeDocument/2006/customXml" ds:itemID="{0F7D1B7A-529F-427A-B25B-162364730E55}">
  <ds:schemaRefs>
    <ds:schemaRef ds:uri="http://schemas.openxmlformats.org/officeDocument/2006/bibliography"/>
  </ds:schemaRefs>
</ds:datastoreItem>
</file>

<file path=customXml/itemProps81.xml><?xml version="1.0" encoding="utf-8"?>
<ds:datastoreItem xmlns:ds="http://schemas.openxmlformats.org/officeDocument/2006/customXml" ds:itemID="{42B79A10-1B1D-44F7-BEB1-B8BBF3D66119}">
  <ds:schemaRefs>
    <ds:schemaRef ds:uri="http://schemas.openxmlformats.org/officeDocument/2006/bibliography"/>
  </ds:schemaRefs>
</ds:datastoreItem>
</file>

<file path=customXml/itemProps82.xml><?xml version="1.0" encoding="utf-8"?>
<ds:datastoreItem xmlns:ds="http://schemas.openxmlformats.org/officeDocument/2006/customXml" ds:itemID="{388D1D63-2C81-47FD-B5DB-17B9E8D45980}">
  <ds:schemaRefs>
    <ds:schemaRef ds:uri="http://schemas.openxmlformats.org/officeDocument/2006/bibliography"/>
  </ds:schemaRefs>
</ds:datastoreItem>
</file>

<file path=customXml/itemProps83.xml><?xml version="1.0" encoding="utf-8"?>
<ds:datastoreItem xmlns:ds="http://schemas.openxmlformats.org/officeDocument/2006/customXml" ds:itemID="{361C68A6-A656-484F-887E-64FA3B2841FB}">
  <ds:schemaRefs>
    <ds:schemaRef ds:uri="http://schemas.openxmlformats.org/officeDocument/2006/bibliography"/>
  </ds:schemaRefs>
</ds:datastoreItem>
</file>

<file path=customXml/itemProps84.xml><?xml version="1.0" encoding="utf-8"?>
<ds:datastoreItem xmlns:ds="http://schemas.openxmlformats.org/officeDocument/2006/customXml" ds:itemID="{443B1393-BF6D-4B8B-BA11-D0D535A87A5F}">
  <ds:schemaRefs>
    <ds:schemaRef ds:uri="http://schemas.openxmlformats.org/officeDocument/2006/bibliography"/>
  </ds:schemaRefs>
</ds:datastoreItem>
</file>

<file path=customXml/itemProps85.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86.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87.xml><?xml version="1.0" encoding="utf-8"?>
<ds:datastoreItem xmlns:ds="http://schemas.openxmlformats.org/officeDocument/2006/customXml" ds:itemID="{9B1939AA-8E29-4981-A829-EA4276E87B0A}">
  <ds:schemaRefs>
    <ds:schemaRef ds:uri="http://schemas.openxmlformats.org/officeDocument/2006/bibliography"/>
  </ds:schemaRefs>
</ds:datastoreItem>
</file>

<file path=customXml/itemProps88.xml><?xml version="1.0" encoding="utf-8"?>
<ds:datastoreItem xmlns:ds="http://schemas.openxmlformats.org/officeDocument/2006/customXml" ds:itemID="{6A1799EC-5874-463E-A925-117CD374A544}">
  <ds:schemaRefs>
    <ds:schemaRef ds:uri="http://schemas.openxmlformats.org/officeDocument/2006/bibliography"/>
  </ds:schemaRefs>
</ds:datastoreItem>
</file>

<file path=customXml/itemProps89.xml><?xml version="1.0" encoding="utf-8"?>
<ds:datastoreItem xmlns:ds="http://schemas.openxmlformats.org/officeDocument/2006/customXml" ds:itemID="{E7DACB40-61AA-4958-BEE4-C92CEE648B74}">
  <ds:schemaRefs>
    <ds:schemaRef ds:uri="http://schemas.openxmlformats.org/officeDocument/2006/bibliography"/>
  </ds:schemaRefs>
</ds:datastoreItem>
</file>

<file path=customXml/itemProps9.xml><?xml version="1.0" encoding="utf-8"?>
<ds:datastoreItem xmlns:ds="http://schemas.openxmlformats.org/officeDocument/2006/customXml" ds:itemID="{8AC11524-968E-4031-9CC9-B44A9431755B}">
  <ds:schemaRefs>
    <ds:schemaRef ds:uri="http://schemas.openxmlformats.org/officeDocument/2006/bibliography"/>
  </ds:schemaRefs>
</ds:datastoreItem>
</file>

<file path=customXml/itemProps90.xml><?xml version="1.0" encoding="utf-8"?>
<ds:datastoreItem xmlns:ds="http://schemas.openxmlformats.org/officeDocument/2006/customXml" ds:itemID="{96BF2FDB-F16C-42BF-9AEF-976B0D659086}">
  <ds:schemaRefs>
    <ds:schemaRef ds:uri="http://schemas.openxmlformats.org/officeDocument/2006/bibliography"/>
  </ds:schemaRefs>
</ds:datastoreItem>
</file>

<file path=customXml/itemProps91.xml><?xml version="1.0" encoding="utf-8"?>
<ds:datastoreItem xmlns:ds="http://schemas.openxmlformats.org/officeDocument/2006/customXml" ds:itemID="{82B48B00-1725-434B-83E1-5DEBC3834F6B}">
  <ds:schemaRefs>
    <ds:schemaRef ds:uri="http://schemas.openxmlformats.org/officeDocument/2006/bibliography"/>
  </ds:schemaRefs>
</ds:datastoreItem>
</file>

<file path=customXml/itemProps92.xml><?xml version="1.0" encoding="utf-8"?>
<ds:datastoreItem xmlns:ds="http://schemas.openxmlformats.org/officeDocument/2006/customXml" ds:itemID="{6D44478B-67CF-4C2D-86F5-5443318D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18</Pages>
  <Words>7388</Words>
  <Characters>42117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Competitive Solicitation Template</vt:lpstr>
    </vt:vector>
  </TitlesOfParts>
  <Company>General Administration</Company>
  <LinksUpToDate>false</LinksUpToDate>
  <CharactersWithSpaces>49407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Solicitation Template</dc:title>
  <dc:subject/>
  <dc:creator>sgeist</dc:creator>
  <cp:keywords/>
  <dc:description/>
  <cp:lastModifiedBy>Holly White</cp:lastModifiedBy>
  <cp:revision>6</cp:revision>
  <cp:lastPrinted>2020-01-31T19:58:00Z</cp:lastPrinted>
  <dcterms:created xsi:type="dcterms:W3CDTF">2023-05-10T16:41:00Z</dcterms:created>
  <dcterms:modified xsi:type="dcterms:W3CDTF">2023-05-12T18:15:00Z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