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88BA" w14:textId="2FB0A28D" w:rsidR="003043C6" w:rsidRDefault="003043C6" w:rsidP="00A94B56">
      <w:pPr>
        <w:widowControl w:val="0"/>
        <w:spacing w:after="120" w:line="285" w:lineRule="auto"/>
        <w:jc w:val="both"/>
        <w:rPr>
          <w:rFonts w:ascii="Georgia" w:eastAsia="Times New Roman" w:hAnsi="Georgia" w:cs="Times New Roman"/>
          <w:b/>
          <w:bCs/>
          <w:color w:val="D16349"/>
          <w:kern w:val="28"/>
          <w:sz w:val="28"/>
          <w:szCs w:val="28"/>
          <w14:cntxtAlts/>
        </w:rPr>
      </w:pPr>
      <w:r w:rsidRPr="003043C6">
        <w:rPr>
          <w:rFonts w:ascii="Georgia" w:eastAsia="Times New Roman" w:hAnsi="Georgia" w:cs="Times New Roman"/>
          <w:b/>
          <w:bCs/>
          <w:noProof/>
          <w:color w:val="D16349"/>
          <w:kern w:val="28"/>
          <w:sz w:val="28"/>
          <w:szCs w:val="28"/>
          <w14:cntxtAlts/>
        </w:rPr>
        <mc:AlternateContent>
          <mc:Choice Requires="wps">
            <w:drawing>
              <wp:anchor distT="45720" distB="45720" distL="114300" distR="114300" simplePos="0" relativeHeight="251659264" behindDoc="0" locked="0" layoutInCell="1" allowOverlap="1" wp14:anchorId="02CA3FA4" wp14:editId="7A64737A">
                <wp:simplePos x="0" y="0"/>
                <wp:positionH relativeFrom="column">
                  <wp:posOffset>2771335</wp:posOffset>
                </wp:positionH>
                <wp:positionV relativeFrom="paragraph">
                  <wp:posOffset>587</wp:posOffset>
                </wp:positionV>
                <wp:extent cx="3460115" cy="186055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860550"/>
                        </a:xfrm>
                        <a:prstGeom prst="rect">
                          <a:avLst/>
                        </a:prstGeom>
                        <a:solidFill>
                          <a:srgbClr val="FFFFFF"/>
                        </a:solidFill>
                        <a:ln w="9525">
                          <a:solidFill>
                            <a:srgbClr val="000000"/>
                          </a:solidFill>
                          <a:miter lim="800000"/>
                          <a:headEnd/>
                          <a:tailEnd/>
                        </a:ln>
                      </wps:spPr>
                      <wps:txbx>
                        <w:txbxContent>
                          <w:p w14:paraId="4568EE14" w14:textId="6783F9E5" w:rsidR="003043C6" w:rsidRPr="003043C6" w:rsidRDefault="003043C6" w:rsidP="003043C6">
                            <w:pPr>
                              <w:jc w:val="center"/>
                              <w:rPr>
                                <w:b/>
                                <w:bCs/>
                                <w:sz w:val="52"/>
                                <w:szCs w:val="52"/>
                              </w:rPr>
                            </w:pPr>
                            <w:r w:rsidRPr="003043C6">
                              <w:rPr>
                                <w:b/>
                                <w:bCs/>
                                <w:sz w:val="52"/>
                                <w:szCs w:val="52"/>
                              </w:rPr>
                              <w:t>Thurston County Superior Court</w:t>
                            </w:r>
                          </w:p>
                          <w:p w14:paraId="4D16BADB" w14:textId="36E394D1" w:rsidR="003043C6" w:rsidRPr="003043C6" w:rsidRDefault="003043C6" w:rsidP="003043C6">
                            <w:pPr>
                              <w:jc w:val="center"/>
                              <w:rPr>
                                <w:sz w:val="40"/>
                                <w:szCs w:val="40"/>
                              </w:rPr>
                            </w:pPr>
                            <w:r w:rsidRPr="003043C6">
                              <w:rPr>
                                <w:sz w:val="40"/>
                                <w:szCs w:val="40"/>
                              </w:rPr>
                              <w:t>Court Security Officer</w:t>
                            </w:r>
                          </w:p>
                          <w:p w14:paraId="53D0F708" w14:textId="71A7B438" w:rsidR="003043C6" w:rsidRPr="003043C6" w:rsidRDefault="003043C6" w:rsidP="003043C6">
                            <w:pPr>
                              <w:jc w:val="center"/>
                              <w:rPr>
                                <w:sz w:val="36"/>
                                <w:szCs w:val="36"/>
                              </w:rPr>
                            </w:pPr>
                            <w:r>
                              <w:rPr>
                                <w:sz w:val="36"/>
                                <w:szCs w:val="36"/>
                              </w:rPr>
                              <w:t>On-Call/Extra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3FA4" id="_x0000_t202" coordsize="21600,21600" o:spt="202" path="m,l,21600r21600,l21600,xe">
                <v:stroke joinstyle="miter"/>
                <v:path gradientshapeok="t" o:connecttype="rect"/>
              </v:shapetype>
              <v:shape id="Text Box 2" o:spid="_x0000_s1026" type="#_x0000_t202" style="position:absolute;left:0;text-align:left;margin-left:218.2pt;margin-top:.05pt;width:272.45pt;height: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DnJQ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">
                <v:textbox>
                  <w:txbxContent>
                    <w:p w14:paraId="4568EE14" w14:textId="6783F9E5" w:rsidR="003043C6" w:rsidRPr="003043C6" w:rsidRDefault="003043C6" w:rsidP="003043C6">
                      <w:pPr>
                        <w:jc w:val="center"/>
                        <w:rPr>
                          <w:b/>
                          <w:bCs/>
                          <w:sz w:val="52"/>
                          <w:szCs w:val="52"/>
                        </w:rPr>
                      </w:pPr>
                      <w:r w:rsidRPr="003043C6">
                        <w:rPr>
                          <w:b/>
                          <w:bCs/>
                          <w:sz w:val="52"/>
                          <w:szCs w:val="52"/>
                        </w:rPr>
                        <w:t>Thurston County Superior Court</w:t>
                      </w:r>
                    </w:p>
                    <w:p w14:paraId="4D16BADB" w14:textId="36E394D1" w:rsidR="003043C6" w:rsidRPr="003043C6" w:rsidRDefault="003043C6" w:rsidP="003043C6">
                      <w:pPr>
                        <w:jc w:val="center"/>
                        <w:rPr>
                          <w:sz w:val="40"/>
                          <w:szCs w:val="40"/>
                        </w:rPr>
                      </w:pPr>
                      <w:r w:rsidRPr="003043C6">
                        <w:rPr>
                          <w:sz w:val="40"/>
                          <w:szCs w:val="40"/>
                        </w:rPr>
                        <w:t>Court Security Officer</w:t>
                      </w:r>
                    </w:p>
                    <w:p w14:paraId="53D0F708" w14:textId="71A7B438" w:rsidR="003043C6" w:rsidRPr="003043C6" w:rsidRDefault="003043C6" w:rsidP="003043C6">
                      <w:pPr>
                        <w:jc w:val="center"/>
                        <w:rPr>
                          <w:sz w:val="36"/>
                          <w:szCs w:val="36"/>
                        </w:rPr>
                      </w:pPr>
                      <w:r>
                        <w:rPr>
                          <w:sz w:val="36"/>
                          <w:szCs w:val="36"/>
                        </w:rPr>
                        <w:t>On-Call/Extra Help</w:t>
                      </w:r>
                    </w:p>
                  </w:txbxContent>
                </v:textbox>
                <w10:wrap type="square"/>
              </v:shape>
            </w:pict>
          </mc:Fallback>
        </mc:AlternateContent>
      </w:r>
      <w:r>
        <w:rPr>
          <w:rFonts w:ascii="Georgia" w:eastAsia="Times New Roman" w:hAnsi="Georgia" w:cs="Times New Roman"/>
          <w:b/>
          <w:bCs/>
          <w:noProof/>
          <w:color w:val="D16349"/>
          <w:kern w:val="28"/>
          <w:sz w:val="28"/>
          <w:szCs w:val="28"/>
          <w14:cntxtAlts/>
        </w:rPr>
        <w:drawing>
          <wp:inline distT="0" distB="0" distL="0" distR="0" wp14:anchorId="64FE6297" wp14:editId="2189EA0E">
            <wp:extent cx="2138289" cy="18608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917" cy="1879623"/>
                    </a:xfrm>
                    <a:prstGeom prst="rect">
                      <a:avLst/>
                    </a:prstGeom>
                    <a:noFill/>
                  </pic:spPr>
                </pic:pic>
              </a:graphicData>
            </a:graphic>
          </wp:inline>
        </w:drawing>
      </w:r>
    </w:p>
    <w:p w14:paraId="2658CE52" w14:textId="77777777" w:rsidR="003043C6" w:rsidRPr="004A1C6D" w:rsidRDefault="003043C6" w:rsidP="00A94B56">
      <w:pPr>
        <w:widowControl w:val="0"/>
        <w:spacing w:after="120" w:line="285" w:lineRule="auto"/>
        <w:jc w:val="both"/>
        <w:rPr>
          <w:rFonts w:ascii="Georgia" w:eastAsia="Times New Roman" w:hAnsi="Georgia" w:cs="Times New Roman"/>
          <w:b/>
          <w:bCs/>
          <w:i/>
          <w:iCs/>
          <w:color w:val="D16349"/>
          <w:kern w:val="28"/>
          <w:sz w:val="24"/>
          <w:szCs w:val="24"/>
          <w14:cntxtAlts/>
        </w:rPr>
      </w:pPr>
    </w:p>
    <w:p w14:paraId="033B6DD1" w14:textId="1D1B7325" w:rsidR="00DF7601" w:rsidRDefault="00A21CB8" w:rsidP="00A94B56">
      <w:pPr>
        <w:widowControl w:val="0"/>
        <w:spacing w:after="120" w:line="285" w:lineRule="auto"/>
        <w:jc w:val="both"/>
        <w:rPr>
          <w:rFonts w:ascii="Georgia" w:hAnsi="Georgia" w:cs="Helvetica"/>
          <w:b/>
          <w:bCs/>
          <w:i/>
          <w:iCs/>
          <w:color w:val="4E4C4A"/>
          <w:sz w:val="24"/>
          <w:szCs w:val="24"/>
          <w:lang w:val="en"/>
        </w:rPr>
      </w:pPr>
      <w:r w:rsidRPr="004A1C6D">
        <w:rPr>
          <w:rFonts w:ascii="Georgia" w:hAnsi="Georgia" w:cs="Helvetica"/>
          <w:b/>
          <w:bCs/>
          <w:i/>
          <w:iCs/>
          <w:color w:val="4E4C4A"/>
          <w:sz w:val="24"/>
          <w:szCs w:val="24"/>
          <w:lang w:val="en"/>
        </w:rPr>
        <w:t>Thurston County Superior Court is looking for On-Call/Extra Help Court Security Officers</w:t>
      </w:r>
      <w:r w:rsidR="00D305D3">
        <w:rPr>
          <w:rFonts w:ascii="Georgia" w:hAnsi="Georgia" w:cs="Helvetica"/>
          <w:b/>
          <w:bCs/>
          <w:i/>
          <w:iCs/>
          <w:color w:val="4E4C4A"/>
          <w:sz w:val="24"/>
          <w:szCs w:val="24"/>
          <w:lang w:val="en"/>
        </w:rPr>
        <w:t>.</w:t>
      </w:r>
    </w:p>
    <w:p w14:paraId="411D1EA5" w14:textId="77777777" w:rsidR="00D305D3" w:rsidRPr="004A1C6D" w:rsidRDefault="00D305D3" w:rsidP="00A94B56">
      <w:pPr>
        <w:widowControl w:val="0"/>
        <w:spacing w:after="120" w:line="285" w:lineRule="auto"/>
        <w:jc w:val="both"/>
        <w:rPr>
          <w:rFonts w:ascii="Georgia" w:hAnsi="Georgia" w:cs="Helvetica"/>
          <w:b/>
          <w:bCs/>
          <w:i/>
          <w:iCs/>
          <w:color w:val="4E4C4A"/>
          <w:sz w:val="24"/>
          <w:szCs w:val="24"/>
          <w:lang w:val="en"/>
        </w:rPr>
      </w:pPr>
    </w:p>
    <w:p w14:paraId="78D81C26" w14:textId="7BB8ED8D" w:rsidR="00A94B56" w:rsidRPr="00A94B56" w:rsidRDefault="00DF7601" w:rsidP="00A94B56">
      <w:pPr>
        <w:widowControl w:val="0"/>
        <w:spacing w:after="120" w:line="285" w:lineRule="auto"/>
        <w:jc w:val="both"/>
        <w:rPr>
          <w:rFonts w:ascii="Georgia" w:eastAsia="Times New Roman" w:hAnsi="Georgia" w:cs="Times New Roman"/>
          <w:b/>
          <w:bCs/>
          <w:color w:val="D16349"/>
          <w:kern w:val="28"/>
          <w:sz w:val="20"/>
          <w:szCs w:val="20"/>
          <w14:cntxtAlts/>
        </w:rPr>
      </w:pPr>
      <w:r>
        <w:rPr>
          <w:rFonts w:ascii="Georgia" w:hAnsi="Georgia" w:cs="Helvetica"/>
          <w:color w:val="4E4C4A"/>
          <w:sz w:val="20"/>
          <w:szCs w:val="20"/>
          <w:lang w:val="en"/>
        </w:rPr>
        <w:t>E</w:t>
      </w:r>
      <w:r w:rsidR="00A94B56" w:rsidRPr="00A94B56">
        <w:rPr>
          <w:rFonts w:ascii="Georgia" w:hAnsi="Georgia" w:cs="Helvetica"/>
          <w:color w:val="4E4C4A"/>
          <w:sz w:val="20"/>
          <w:szCs w:val="20"/>
          <w:lang w:val="en"/>
        </w:rPr>
        <w:t xml:space="preserve">xtra help Court Security </w:t>
      </w:r>
      <w:r w:rsidR="00602AB3">
        <w:rPr>
          <w:rFonts w:ascii="Georgia" w:hAnsi="Georgia" w:cs="Helvetica"/>
          <w:color w:val="4E4C4A"/>
          <w:sz w:val="20"/>
          <w:szCs w:val="20"/>
          <w:lang w:val="en"/>
        </w:rPr>
        <w:t>Offi</w:t>
      </w:r>
      <w:r w:rsidR="007C44A0">
        <w:rPr>
          <w:rFonts w:ascii="Georgia" w:hAnsi="Georgia" w:cs="Helvetica"/>
          <w:color w:val="4E4C4A"/>
          <w:sz w:val="20"/>
          <w:szCs w:val="20"/>
          <w:lang w:val="en"/>
        </w:rPr>
        <w:t>cers</w:t>
      </w:r>
      <w:r w:rsidR="00A94B56" w:rsidRPr="00A94B56">
        <w:rPr>
          <w:rFonts w:ascii="Georgia" w:hAnsi="Georgia" w:cs="Helvetica"/>
          <w:color w:val="4E4C4A"/>
          <w:sz w:val="20"/>
          <w:szCs w:val="20"/>
          <w:lang w:val="en"/>
        </w:rPr>
        <w:t xml:space="preserve"> are utilized to provide "on-call" help to fill in for regular staff absences and provide security screening based on court security needs and requirements</w:t>
      </w:r>
    </w:p>
    <w:p w14:paraId="35B44211" w14:textId="77777777" w:rsidR="00736B52" w:rsidRDefault="00736B52" w:rsidP="00A2738B">
      <w:pPr>
        <w:widowControl w:val="0"/>
        <w:spacing w:after="120" w:line="285" w:lineRule="auto"/>
        <w:jc w:val="center"/>
        <w:rPr>
          <w:rFonts w:ascii="Georgia" w:eastAsia="Times New Roman" w:hAnsi="Georgia" w:cs="Times New Roman"/>
          <w:b/>
          <w:bCs/>
          <w:color w:val="D16349"/>
          <w:kern w:val="28"/>
          <w:sz w:val="18"/>
          <w:szCs w:val="18"/>
          <w14:cntxtAlts/>
        </w:rPr>
      </w:pPr>
    </w:p>
    <w:p w14:paraId="3314780A" w14:textId="3357F1C0" w:rsidR="00A2738B" w:rsidRPr="00CD6CFD" w:rsidRDefault="00736B52" w:rsidP="00A94B56">
      <w:pPr>
        <w:widowControl w:val="0"/>
        <w:spacing w:after="120" w:line="285" w:lineRule="auto"/>
        <w:rPr>
          <w:rFonts w:ascii="Georgia" w:hAnsi="Georgia" w:cstheme="minorHAnsi"/>
          <w:color w:val="4E4C4A"/>
          <w:sz w:val="20"/>
          <w:szCs w:val="20"/>
          <w:lang w:val="en"/>
        </w:rPr>
      </w:pPr>
      <w:r w:rsidRPr="00CD6CFD">
        <w:rPr>
          <w:rFonts w:ascii="Georgia" w:hAnsi="Georgia" w:cstheme="minorHAnsi"/>
          <w:color w:val="4E4C4A"/>
          <w:sz w:val="20"/>
          <w:szCs w:val="20"/>
          <w:lang w:val="en"/>
        </w:rPr>
        <w:t>This is an on-call position and applicants should be available to report for assignment on short notice. Extra help positions typically work fewer than 20 hours per week but may be required to work over 40 hours in a workweek. Extra help positions are not guaranteed a minimum number of hours or a regular schedule and are limited to working fewer than 1039 hours in a twelve-month period</w:t>
      </w:r>
      <w:r w:rsidRPr="00CD6CFD">
        <w:rPr>
          <w:rFonts w:ascii="Georgia" w:hAnsi="Georgia" w:cstheme="minorHAnsi"/>
          <w:b/>
          <w:bCs/>
          <w:color w:val="4E4C4A"/>
          <w:sz w:val="20"/>
          <w:szCs w:val="20"/>
          <w:lang w:val="en"/>
        </w:rPr>
        <w:t>.</w:t>
      </w:r>
      <w:r w:rsidRPr="00CD6CFD">
        <w:rPr>
          <w:rFonts w:ascii="Georgia" w:hAnsi="Georgia" w:cstheme="minorHAnsi"/>
          <w:color w:val="4E4C4A"/>
          <w:sz w:val="20"/>
          <w:szCs w:val="20"/>
          <w:lang w:val="en"/>
        </w:rPr>
        <w:t> </w:t>
      </w:r>
    </w:p>
    <w:p w14:paraId="4FE21669" w14:textId="77777777" w:rsidR="00736B52" w:rsidRPr="00736B52" w:rsidRDefault="00736B52" w:rsidP="00736B52">
      <w:pPr>
        <w:widowControl w:val="0"/>
        <w:spacing w:after="120" w:line="285" w:lineRule="auto"/>
        <w:rPr>
          <w:rFonts w:ascii="Georgia" w:eastAsia="Times New Roman" w:hAnsi="Georgia" w:cs="Times New Roman"/>
          <w:b/>
          <w:bCs/>
          <w:color w:val="D16349"/>
          <w:kern w:val="28"/>
          <w14:cntxtAlts/>
        </w:rPr>
      </w:pPr>
    </w:p>
    <w:p w14:paraId="3793E260" w14:textId="6B696C19" w:rsidR="00A2738B" w:rsidRPr="00CD6CFD" w:rsidRDefault="00A2738B" w:rsidP="00A2738B">
      <w:pPr>
        <w:widowControl w:val="0"/>
        <w:spacing w:after="120" w:line="285" w:lineRule="auto"/>
        <w:rPr>
          <w:rFonts w:ascii="Georgia" w:eastAsia="Times New Roman" w:hAnsi="Georgia" w:cs="Times New Roman"/>
          <w:b/>
          <w:bCs/>
          <w:color w:val="000000"/>
          <w:kern w:val="28"/>
          <w:sz w:val="20"/>
          <w:szCs w:val="20"/>
          <w14:cntxtAlts/>
        </w:rPr>
      </w:pPr>
      <w:r w:rsidRPr="00A2738B">
        <w:rPr>
          <w:rFonts w:ascii="Georgia" w:eastAsia="Times New Roman" w:hAnsi="Georgia" w:cs="Times New Roman"/>
          <w:b/>
          <w:bCs/>
          <w:color w:val="000000"/>
          <w:kern w:val="28"/>
          <w:sz w:val="20"/>
          <w:szCs w:val="20"/>
          <w14:cntxtAlts/>
        </w:rPr>
        <w:t>The Court Security Officer classification is distinguished by the primary responsibility for security screening of persons entering the courthouse and maintaining a secure environment throughout the facilities for judges, staff, and public. Court Security Officers are armed</w:t>
      </w:r>
      <w:r w:rsidRPr="00CD6CFD">
        <w:rPr>
          <w:rFonts w:ascii="Georgia" w:eastAsia="Times New Roman" w:hAnsi="Georgia" w:cs="Times New Roman"/>
          <w:b/>
          <w:bCs/>
          <w:color w:val="000000"/>
          <w:kern w:val="28"/>
          <w:sz w:val="20"/>
          <w:szCs w:val="20"/>
          <w14:cntxtAlts/>
        </w:rPr>
        <w:t xml:space="preserve"> and have a </w:t>
      </w:r>
      <w:r w:rsidRPr="00A2738B">
        <w:rPr>
          <w:rFonts w:ascii="Georgia" w:eastAsia="Times New Roman" w:hAnsi="Georgia" w:cs="Times New Roman"/>
          <w:b/>
          <w:bCs/>
          <w:color w:val="000000"/>
          <w:kern w:val="28"/>
          <w:sz w:val="20"/>
          <w:szCs w:val="20"/>
          <w14:cntxtAlts/>
        </w:rPr>
        <w:t>limited commission</w:t>
      </w:r>
      <w:r w:rsidRPr="00CD6CFD">
        <w:rPr>
          <w:rFonts w:ascii="Georgia" w:eastAsia="Times New Roman" w:hAnsi="Georgia" w:cs="Times New Roman"/>
          <w:b/>
          <w:bCs/>
          <w:color w:val="000000"/>
          <w:kern w:val="28"/>
          <w:sz w:val="20"/>
          <w:szCs w:val="20"/>
          <w14:cntxtAlts/>
        </w:rPr>
        <w:t xml:space="preserve"> through the Thurston County Sheriff’s Office</w:t>
      </w:r>
      <w:r w:rsidRPr="00A2738B">
        <w:rPr>
          <w:rFonts w:ascii="Georgia" w:eastAsia="Times New Roman" w:hAnsi="Georgia" w:cs="Times New Roman"/>
          <w:b/>
          <w:bCs/>
          <w:color w:val="000000"/>
          <w:kern w:val="28"/>
          <w:sz w:val="20"/>
          <w:szCs w:val="20"/>
          <w14:cntxtAlts/>
        </w:rPr>
        <w:t xml:space="preserve">. </w:t>
      </w:r>
    </w:p>
    <w:p w14:paraId="10593FB1" w14:textId="1CA65688" w:rsidR="00736B52" w:rsidRPr="00DF7601" w:rsidRDefault="00A2738B" w:rsidP="00A2738B">
      <w:pPr>
        <w:widowControl w:val="0"/>
        <w:spacing w:after="120" w:line="285" w:lineRule="auto"/>
        <w:rPr>
          <w:rFonts w:ascii="Georgia" w:eastAsia="Times New Roman" w:hAnsi="Georgia" w:cs="Times New Roman"/>
          <w:color w:val="000000"/>
          <w:kern w:val="28"/>
          <w:sz w:val="28"/>
          <w:szCs w:val="28"/>
          <w14:cntxtAlts/>
        </w:rPr>
      </w:pPr>
      <w:r w:rsidRPr="00A2738B">
        <w:rPr>
          <w:rFonts w:ascii="Georgia" w:eastAsia="Times New Roman" w:hAnsi="Georgia" w:cs="Times New Roman"/>
          <w:color w:val="000000"/>
          <w:kern w:val="28"/>
          <w:sz w:val="20"/>
          <w:szCs w:val="20"/>
          <w14:cntxtAlts/>
        </w:rPr>
        <w:t> </w:t>
      </w:r>
    </w:p>
    <w:p w14:paraId="4CCBFF04" w14:textId="77777777" w:rsidR="00A2738B" w:rsidRPr="00DF7601" w:rsidRDefault="00A2738B" w:rsidP="00A2738B">
      <w:pPr>
        <w:widowControl w:val="0"/>
        <w:spacing w:after="120" w:line="285" w:lineRule="auto"/>
        <w:rPr>
          <w:rFonts w:ascii="Georgia" w:eastAsia="Times New Roman" w:hAnsi="Georgia" w:cs="Times New Roman"/>
          <w:b/>
          <w:bCs/>
          <w:color w:val="9D4A37"/>
          <w:kern w:val="28"/>
          <w:sz w:val="28"/>
          <w:szCs w:val="28"/>
          <w14:cntxtAlts/>
        </w:rPr>
      </w:pPr>
      <w:r w:rsidRPr="00DF7601">
        <w:rPr>
          <w:rFonts w:ascii="Georgia" w:eastAsia="Times New Roman" w:hAnsi="Georgia" w:cs="Times New Roman"/>
          <w:b/>
          <w:bCs/>
          <w:color w:val="9D4A37"/>
          <w:kern w:val="28"/>
          <w:sz w:val="28"/>
          <w:szCs w:val="28"/>
          <w14:cntxtAlts/>
        </w:rPr>
        <w:t>PERSONNEL</w:t>
      </w:r>
    </w:p>
    <w:p w14:paraId="490310D2" w14:textId="77777777"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The Court Security Unit is comprised of a supervisor, 7 full time officers and 4 on-call officers. They are responsible for the security of the Superior, District, Family Juvenile Court and the Chandler Court Facility while in session.</w:t>
      </w:r>
    </w:p>
    <w:p w14:paraId="15A9365D" w14:textId="77777777"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All Court Security personnel are commissioned Special Deputy Sheriff’s with Thurston County. They are armed officers with full arrest powers outlined by their commission. The supervisor and staff of the Court Security Unit, both full time and on-call, must have completed a Basic or Reserve Law Enforcement Academy or Corrections Academy as a basic job requirement prior to being hired.</w:t>
      </w:r>
    </w:p>
    <w:p w14:paraId="1FB56444" w14:textId="3088AB0C"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In addition to all of the training that the officers have already received through their careers, they receive ongoing training. All officers are required to qualify with handguns. They also receive training in the use of force including Tasers, force de-escalation, first aid/CPR and defibrillator use, court specific security and legal updates</w:t>
      </w:r>
      <w:r w:rsidR="00CD6CFD">
        <w:rPr>
          <w:rFonts w:ascii="Georgia" w:eastAsia="Times New Roman" w:hAnsi="Georgia" w:cs="Times New Roman"/>
          <w:color w:val="000000"/>
          <w:kern w:val="28"/>
          <w:sz w:val="20"/>
          <w:szCs w:val="20"/>
          <w14:cntxtAlts/>
        </w:rPr>
        <w:t>.</w:t>
      </w:r>
    </w:p>
    <w:p w14:paraId="0CD444FF" w14:textId="17893C5A" w:rsidR="00A2738B" w:rsidRDefault="00A2738B" w:rsidP="00A2738B">
      <w:pPr>
        <w:widowControl w:val="0"/>
        <w:spacing w:after="120" w:line="285" w:lineRule="auto"/>
        <w:rPr>
          <w:rFonts w:ascii="Georgia" w:eastAsia="Times New Roman" w:hAnsi="Georgia" w:cs="Times New Roman"/>
          <w:color w:val="D16349"/>
          <w:kern w:val="28"/>
          <w:sz w:val="20"/>
          <w:szCs w:val="20"/>
          <w14:cntxtAlts/>
        </w:rPr>
      </w:pPr>
      <w:r w:rsidRPr="00A2738B">
        <w:rPr>
          <w:rFonts w:ascii="Georgia" w:eastAsia="Times New Roman" w:hAnsi="Georgia" w:cs="Times New Roman"/>
          <w:color w:val="D16349"/>
          <w:kern w:val="28"/>
          <w:sz w:val="20"/>
          <w:szCs w:val="20"/>
          <w14:cntxtAlts/>
        </w:rPr>
        <w:t> </w:t>
      </w:r>
    </w:p>
    <w:p w14:paraId="06DCF79B" w14:textId="66139D8B" w:rsidR="00DF7601" w:rsidRDefault="00DF7601" w:rsidP="00A2738B">
      <w:pPr>
        <w:widowControl w:val="0"/>
        <w:spacing w:after="120" w:line="285" w:lineRule="auto"/>
        <w:rPr>
          <w:rFonts w:ascii="Georgia" w:eastAsia="Times New Roman" w:hAnsi="Georgia" w:cs="Times New Roman"/>
          <w:color w:val="D16349"/>
          <w:kern w:val="28"/>
          <w:sz w:val="20"/>
          <w:szCs w:val="20"/>
          <w14:cntxtAlts/>
        </w:rPr>
      </w:pPr>
    </w:p>
    <w:p w14:paraId="198FCC18" w14:textId="3C956C17" w:rsidR="00DF7601" w:rsidRDefault="00DF7601" w:rsidP="00A2738B">
      <w:pPr>
        <w:widowControl w:val="0"/>
        <w:spacing w:after="120" w:line="285" w:lineRule="auto"/>
        <w:rPr>
          <w:rFonts w:ascii="Georgia" w:eastAsia="Times New Roman" w:hAnsi="Georgia" w:cs="Times New Roman"/>
          <w:color w:val="D16349"/>
          <w:kern w:val="28"/>
          <w:sz w:val="20"/>
          <w:szCs w:val="20"/>
          <w14:cntxtAlts/>
        </w:rPr>
      </w:pPr>
    </w:p>
    <w:p w14:paraId="4B60911C" w14:textId="52ABC872" w:rsidR="00DF7601" w:rsidRDefault="00DF7601" w:rsidP="00A2738B">
      <w:pPr>
        <w:widowControl w:val="0"/>
        <w:spacing w:after="120" w:line="285" w:lineRule="auto"/>
        <w:rPr>
          <w:rFonts w:ascii="Georgia" w:eastAsia="Times New Roman" w:hAnsi="Georgia" w:cs="Times New Roman"/>
          <w:color w:val="D16349"/>
          <w:kern w:val="28"/>
          <w:sz w:val="20"/>
          <w:szCs w:val="20"/>
          <w14:cntxtAlts/>
        </w:rPr>
      </w:pPr>
    </w:p>
    <w:p w14:paraId="23359F1F" w14:textId="77777777" w:rsidR="00DF7601" w:rsidRPr="0098639F" w:rsidRDefault="00DF7601" w:rsidP="00A2738B">
      <w:pPr>
        <w:widowControl w:val="0"/>
        <w:spacing w:after="120" w:line="285" w:lineRule="auto"/>
        <w:rPr>
          <w:rFonts w:ascii="Georgia" w:eastAsia="Times New Roman" w:hAnsi="Georgia" w:cs="Times New Roman"/>
          <w:color w:val="D16349"/>
          <w:kern w:val="28"/>
          <w:sz w:val="20"/>
          <w:szCs w:val="20"/>
          <w14:cntxtAlts/>
        </w:rPr>
      </w:pPr>
    </w:p>
    <w:p w14:paraId="359EBC2C" w14:textId="1A56AC67" w:rsidR="00A2738B" w:rsidRPr="00DF7601" w:rsidRDefault="00A2738B" w:rsidP="00A2738B">
      <w:pPr>
        <w:widowControl w:val="0"/>
        <w:spacing w:before="200" w:line="264" w:lineRule="auto"/>
        <w:outlineLvl w:val="2"/>
        <w:rPr>
          <w:rFonts w:ascii="Georgia" w:eastAsia="Times New Roman" w:hAnsi="Georgia" w:cs="Times New Roman"/>
          <w:b/>
          <w:bCs/>
          <w:caps/>
          <w:color w:val="D16349"/>
          <w:kern w:val="28"/>
          <w:sz w:val="28"/>
          <w:szCs w:val="28"/>
          <w14:cntxtAlts/>
        </w:rPr>
      </w:pPr>
      <w:r w:rsidRPr="00DF7601">
        <w:rPr>
          <w:rFonts w:ascii="Georgia" w:eastAsia="Times New Roman" w:hAnsi="Georgia" w:cs="Times New Roman"/>
          <w:b/>
          <w:bCs/>
          <w:caps/>
          <w:color w:val="D16349"/>
          <w:kern w:val="28"/>
          <w:sz w:val="28"/>
          <w:szCs w:val="28"/>
          <w14:cntxtAlts/>
        </w:rPr>
        <w:t>JOB FUNCTION</w:t>
      </w:r>
      <w:r w:rsidR="000876B3">
        <w:rPr>
          <w:rFonts w:ascii="Georgia" w:eastAsia="Times New Roman" w:hAnsi="Georgia" w:cs="Times New Roman"/>
          <w:b/>
          <w:bCs/>
          <w:caps/>
          <w:color w:val="D16349"/>
          <w:kern w:val="28"/>
          <w:sz w:val="28"/>
          <w:szCs w:val="28"/>
          <w14:cntxtAlts/>
        </w:rPr>
        <w:t>s</w:t>
      </w:r>
    </w:p>
    <w:p w14:paraId="25A5B968" w14:textId="3B0A6ED6" w:rsidR="00A2738B" w:rsidRDefault="00A2738B" w:rsidP="00CD6CFD">
      <w:pPr>
        <w:widowControl w:val="0"/>
        <w:spacing w:after="0" w:line="333" w:lineRule="auto"/>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14:cntxtAlts/>
        </w:rPr>
        <w:t>Utilizing state of the art x-ray imaging technology and magnetometers more than 300,000 citizens and employees are screened in to the four courthouses for Thurston County yearly. Security Officers duties are:</w:t>
      </w:r>
    </w:p>
    <w:p w14:paraId="1A4ADFB6" w14:textId="77777777" w:rsidR="003C43D7" w:rsidRPr="00A2738B" w:rsidRDefault="003C43D7" w:rsidP="00CD6CFD">
      <w:pPr>
        <w:widowControl w:val="0"/>
        <w:spacing w:after="0" w:line="333" w:lineRule="auto"/>
        <w:rPr>
          <w:rFonts w:ascii="Georgia" w:eastAsia="Times New Roman" w:hAnsi="Georgia" w:cs="Times New Roman"/>
          <w:color w:val="4D4D4D"/>
          <w:kern w:val="28"/>
          <w:sz w:val="20"/>
          <w:szCs w:val="20"/>
          <w14:cntxtAlts/>
        </w:rPr>
      </w:pPr>
    </w:p>
    <w:p w14:paraId="61C680F4" w14:textId="246E4AE0"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Secures weapons prior to persons entering the courthouses and ensures weapons are safely secured in lockers.</w:t>
      </w:r>
    </w:p>
    <w:p w14:paraId="174DF6FF" w14:textId="7A85E199"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Confiscating and seizing unauthorized weapons and processing them for criminal charges and/or destruction</w:t>
      </w:r>
    </w:p>
    <w:p w14:paraId="25094CC3" w14:textId="75B68F55"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Continuously monitors, via closed circuit cameras, courtrooms and facilities for adverse situations</w:t>
      </w:r>
    </w:p>
    <w:p w14:paraId="70D28A30" w14:textId="62A88300"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 xml:space="preserve">May be required to use restraint or force, up to and including deadly force as deemed reasonable and necessary. </w:t>
      </w:r>
      <w:r w:rsidR="00D305D3" w:rsidRPr="00D305D3">
        <w:rPr>
          <w:rFonts w:ascii="Georgia" w:eastAsia="Times New Roman" w:hAnsi="Georgia" w:cs="Times New Roman"/>
          <w:color w:val="4D4D4D"/>
          <w:kern w:val="28"/>
          <w:sz w:val="20"/>
          <w:szCs w:val="20"/>
          <w14:cntxtAlts/>
        </w:rPr>
        <w:t>Makes arrests</w:t>
      </w:r>
      <w:r w:rsidRPr="00D305D3">
        <w:rPr>
          <w:rFonts w:ascii="Georgia" w:eastAsia="Times New Roman" w:hAnsi="Georgia" w:cs="Times New Roman"/>
          <w:color w:val="4D4D4D"/>
          <w:kern w:val="28"/>
          <w:sz w:val="20"/>
          <w:szCs w:val="20"/>
          <w14:cntxtAlts/>
        </w:rPr>
        <w:t xml:space="preserve"> if required and prepares incident and arrest reports</w:t>
      </w:r>
    </w:p>
    <w:p w14:paraId="580C39DD" w14:textId="45099E73"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Responds to alarms, bomb threats, and safety concerns and assists with building evacuation.  Provide escort duties for individuals in a threatened or endangered situation.</w:t>
      </w:r>
    </w:p>
    <w:p w14:paraId="6814B8D0" w14:textId="0CBB0BE2"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Implements first aid procedures as necessary</w:t>
      </w:r>
    </w:p>
    <w:p w14:paraId="7E02E21E" w14:textId="47923F2A" w:rsidR="00A2738B" w:rsidRPr="00D305D3" w:rsidRDefault="00A2738B" w:rsidP="00D305D3">
      <w:pPr>
        <w:pStyle w:val="ListParagraph"/>
        <w:widowControl w:val="0"/>
        <w:numPr>
          <w:ilvl w:val="0"/>
          <w:numId w:val="3"/>
        </w:numPr>
        <w:spacing w:after="0" w:line="333" w:lineRule="auto"/>
        <w:rPr>
          <w:rFonts w:ascii="Georgia" w:eastAsia="Times New Roman" w:hAnsi="Georgia" w:cs="Times New Roman"/>
          <w:color w:val="4D4D4D"/>
          <w:kern w:val="28"/>
          <w:sz w:val="20"/>
          <w:szCs w:val="20"/>
          <w14:cntxtAlts/>
        </w:rPr>
      </w:pPr>
      <w:r w:rsidRPr="00D305D3">
        <w:rPr>
          <w:rFonts w:ascii="Georgia" w:eastAsia="Times New Roman" w:hAnsi="Georgia" w:cs="Times New Roman"/>
          <w:color w:val="4D4D4D"/>
          <w:kern w:val="28"/>
          <w:sz w:val="20"/>
          <w:szCs w:val="20"/>
          <w14:cntxtAlts/>
        </w:rPr>
        <w:t>Provides general information, direction, and assistance to the public</w:t>
      </w:r>
    </w:p>
    <w:p w14:paraId="4FA9A1F1" w14:textId="3F6DCD13" w:rsidR="00A2738B" w:rsidRPr="0098639F" w:rsidRDefault="00A2738B" w:rsidP="00A2738B">
      <w:pPr>
        <w:widowControl w:val="0"/>
        <w:spacing w:after="120" w:line="285" w:lineRule="auto"/>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 </w:t>
      </w:r>
    </w:p>
    <w:p w14:paraId="44EE399F" w14:textId="77777777" w:rsidR="00A2738B" w:rsidRPr="00DF7601" w:rsidRDefault="00A2738B" w:rsidP="00A2738B">
      <w:pPr>
        <w:widowControl w:val="0"/>
        <w:spacing w:before="200" w:line="264" w:lineRule="auto"/>
        <w:outlineLvl w:val="2"/>
        <w:rPr>
          <w:rFonts w:ascii="Georgia" w:eastAsia="Times New Roman" w:hAnsi="Georgia" w:cs="Times New Roman"/>
          <w:b/>
          <w:bCs/>
          <w:caps/>
          <w:color w:val="D16349"/>
          <w:kern w:val="28"/>
          <w:sz w:val="28"/>
          <w:szCs w:val="28"/>
          <w14:cntxtAlts/>
        </w:rPr>
      </w:pPr>
      <w:r w:rsidRPr="00DF7601">
        <w:rPr>
          <w:rFonts w:ascii="Georgia" w:eastAsia="Times New Roman" w:hAnsi="Georgia" w:cs="Times New Roman"/>
          <w:b/>
          <w:bCs/>
          <w:caps/>
          <w:color w:val="D16349"/>
          <w:kern w:val="28"/>
          <w:sz w:val="28"/>
          <w:szCs w:val="28"/>
          <w14:cntxtAlts/>
        </w:rPr>
        <w:t>JOB REQUIREMENTS</w:t>
      </w:r>
    </w:p>
    <w:p w14:paraId="0225574A"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High school diploma or GED</w:t>
      </w:r>
    </w:p>
    <w:p w14:paraId="6D927325" w14:textId="00C46C59"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Two years law enforcement or corrections experience. Graduate from a Washington State Basic or Reserve Law Enforcement Academy, Correctional Academy, or equivalent training from a certified law enforcement program</w:t>
      </w:r>
    </w:p>
    <w:p w14:paraId="2658344D"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Qualified law enforcement or correctional experience that includes a firearms program with a use of force component  can be considered as long as it meets WSCJTC requirements</w:t>
      </w:r>
    </w:p>
    <w:p w14:paraId="20DB4112"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be able to obtain a Special Commission from the Thurston County Sheriff’s Office at time of hire</w:t>
      </w:r>
    </w:p>
    <w:p w14:paraId="165C13E0"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Officers are required  to provide their own weapon, which meets Thurston County Sheriff’s Office standards</w:t>
      </w:r>
    </w:p>
    <w:p w14:paraId="65734506"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 xml:space="preserve">Must be able to qualify in the use of short firearm, </w:t>
      </w:r>
    </w:p>
    <w:p w14:paraId="3AB2E84D"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be able to pass a background investigation</w:t>
      </w:r>
    </w:p>
    <w:p w14:paraId="7C86AAFC" w14:textId="424A72C1" w:rsidR="00A2738B" w:rsidRPr="0098639F"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have a valid Washington Driver’s License</w:t>
      </w:r>
    </w:p>
    <w:p w14:paraId="63AB1251" w14:textId="2C73DEEC" w:rsidR="00A2738B" w:rsidRPr="003C43D7" w:rsidRDefault="00A2738B" w:rsidP="003C43D7">
      <w:pPr>
        <w:widowControl w:val="0"/>
        <w:spacing w:after="120" w:line="285" w:lineRule="auto"/>
        <w:jc w:val="center"/>
        <w:rPr>
          <w:rFonts w:ascii="Georgia" w:eastAsia="Times New Roman" w:hAnsi="Georgia" w:cs="Times New Roman"/>
          <w:color w:val="000000"/>
          <w:kern w:val="28"/>
          <w:sz w:val="24"/>
          <w:szCs w:val="24"/>
          <w14:cntxtAlts/>
        </w:rPr>
      </w:pPr>
      <w:r w:rsidRPr="003C43D7">
        <w:rPr>
          <w:rFonts w:ascii="Georgia" w:eastAsia="Times New Roman" w:hAnsi="Georgia" w:cs="Times New Roman"/>
          <w:color w:val="000000"/>
          <w:kern w:val="28"/>
          <w:sz w:val="24"/>
          <w:szCs w:val="24"/>
          <w14:cntxtAlts/>
        </w:rPr>
        <w:t>To Apply Visit:</w:t>
      </w:r>
    </w:p>
    <w:p w14:paraId="34EA8E4F" w14:textId="58ACB4DB" w:rsidR="00A2738B" w:rsidRPr="003C43D7" w:rsidRDefault="0059662D" w:rsidP="003C43D7">
      <w:pPr>
        <w:widowControl w:val="0"/>
        <w:spacing w:line="285" w:lineRule="auto"/>
        <w:jc w:val="center"/>
        <w:rPr>
          <w:rFonts w:ascii="Georgia" w:eastAsia="Times New Roman" w:hAnsi="Georgia" w:cs="Times New Roman"/>
          <w:b/>
          <w:bCs/>
          <w:color w:val="000000"/>
          <w:kern w:val="28"/>
          <w:sz w:val="24"/>
          <w:szCs w:val="24"/>
          <w14:cntxtAlts/>
        </w:rPr>
      </w:pPr>
      <w:hyperlink r:id="rId6" w:history="1">
        <w:r w:rsidRPr="00D02623">
          <w:rPr>
            <w:rStyle w:val="Hyperlink"/>
            <w:rFonts w:ascii="Georgia" w:eastAsia="Times New Roman" w:hAnsi="Georgia" w:cs="Times New Roman"/>
            <w:b/>
            <w:bCs/>
            <w:kern w:val="28"/>
            <w:sz w:val="24"/>
            <w:szCs w:val="24"/>
            <w14:cntxtAlts/>
          </w:rPr>
          <w:t>https://www.governmentjobs.com/careers/thurstonwa</w:t>
        </w:r>
      </w:hyperlink>
      <w:r>
        <w:rPr>
          <w:rFonts w:ascii="Georgia" w:eastAsia="Times New Roman" w:hAnsi="Georgia" w:cs="Times New Roman"/>
          <w:b/>
          <w:bCs/>
          <w:color w:val="000000"/>
          <w:kern w:val="28"/>
          <w:sz w:val="24"/>
          <w:szCs w:val="24"/>
          <w14:cntxtAlts/>
        </w:rPr>
        <w:t xml:space="preserve"> </w:t>
      </w:r>
    </w:p>
    <w:p w14:paraId="456CD6FD" w14:textId="152D6F5E" w:rsidR="00A2738B" w:rsidRPr="00A2738B" w:rsidRDefault="00A2738B" w:rsidP="00D305D3">
      <w:pPr>
        <w:widowControl w:val="0"/>
        <w:spacing w:line="285" w:lineRule="auto"/>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 Thurston County is an Equal Opportunity Employer</w:t>
      </w:r>
    </w:p>
    <w:p w14:paraId="28E3A342" w14:textId="45750609" w:rsidR="00A2738B" w:rsidRDefault="00A2738B" w:rsidP="003C43D7">
      <w:pPr>
        <w:widowControl w:val="0"/>
        <w:spacing w:after="120" w:line="285" w:lineRule="auto"/>
      </w:pPr>
      <w:r w:rsidRPr="00A2738B">
        <w:rPr>
          <w:rFonts w:ascii="Georgia" w:eastAsia="Times New Roman" w:hAnsi="Georgia" w:cs="Times New Roman"/>
          <w:color w:val="000000"/>
          <w:kern w:val="28"/>
          <w:sz w:val="20"/>
          <w:szCs w:val="20"/>
          <w14:cntxtAlts/>
        </w:rPr>
        <w:t> </w:t>
      </w:r>
      <w:r w:rsidRPr="003C43D7">
        <w:rPr>
          <w:rFonts w:ascii="Georgia" w:eastAsia="Times New Roman" w:hAnsi="Georgia" w:cs="Times New Roman"/>
          <w:color w:val="000000"/>
          <w:kern w:val="28"/>
          <w:sz w:val="20"/>
          <w:szCs w:val="20"/>
          <w14:cntxtAlts/>
        </w:rPr>
        <w:t>Thurston County Superior Court</w:t>
      </w:r>
      <w:r w:rsid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2000 Lakeridge Drive SW Bldg.2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Olympia, WA 98502   </w:t>
      </w:r>
      <w:r w:rsidR="00A94B56"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Phone: 360-786-5573          </w:t>
      </w:r>
      <w:r w:rsidR="00736B52" w:rsidRPr="003C43D7">
        <w:rPr>
          <w:rFonts w:ascii="Georgia" w:eastAsia="Times New Roman" w:hAnsi="Georgia" w:cs="Times New Roman"/>
          <w:color w:val="000000"/>
          <w:kern w:val="28"/>
          <w:sz w:val="20"/>
          <w:szCs w:val="20"/>
          <w14:cntxtAlts/>
        </w:rPr>
        <w:t xml:space="preserve">                     </w:t>
      </w:r>
      <w:r w:rsidR="00A94B56"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Security Supervisor: Russ Fitts                                        </w:t>
      </w:r>
      <w:r w:rsidR="00A94B56"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E-Mail: </w:t>
      </w:r>
      <w:hyperlink r:id="rId7" w:history="1">
        <w:r w:rsidR="00736B52" w:rsidRPr="003C43D7">
          <w:rPr>
            <w:rStyle w:val="Hyperlink"/>
            <w:rFonts w:ascii="Georgia" w:eastAsia="Times New Roman" w:hAnsi="Georgia" w:cs="Times New Roman"/>
            <w:kern w:val="28"/>
            <w:sz w:val="20"/>
            <w:szCs w:val="20"/>
            <w14:cntxtAlts/>
          </w:rPr>
          <w:t>Russell.fitts@co.thurston.wa.us</w:t>
        </w:r>
      </w:hyperlink>
      <w:r w:rsidRPr="003C43D7">
        <w:rPr>
          <w:rFonts w:ascii="Georgia" w:eastAsia="Times New Roman" w:hAnsi="Georgia" w:cs="Times New Roman"/>
          <w:color w:val="000000"/>
          <w:kern w:val="28"/>
          <w:sz w:val="20"/>
          <w:szCs w:val="20"/>
          <w14:cntxtAlts/>
        </w:rPr>
        <w:t> </w:t>
      </w:r>
    </w:p>
    <w:sectPr w:rsidR="00A2738B" w:rsidSect="003043C6">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1F"/>
    <w:multiLevelType w:val="hybridMultilevel"/>
    <w:tmpl w:val="9A1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A170B"/>
    <w:multiLevelType w:val="hybridMultilevel"/>
    <w:tmpl w:val="19702386"/>
    <w:lvl w:ilvl="0" w:tplc="41F0DE5E">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A1AA5"/>
    <w:multiLevelType w:val="hybridMultilevel"/>
    <w:tmpl w:val="B888D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8B"/>
    <w:rsid w:val="000876B3"/>
    <w:rsid w:val="003043C6"/>
    <w:rsid w:val="003C43D7"/>
    <w:rsid w:val="004A1C6D"/>
    <w:rsid w:val="004E118B"/>
    <w:rsid w:val="0059662D"/>
    <w:rsid w:val="00602AB3"/>
    <w:rsid w:val="00736B52"/>
    <w:rsid w:val="007C44A0"/>
    <w:rsid w:val="0098639F"/>
    <w:rsid w:val="00A21CB8"/>
    <w:rsid w:val="00A2738B"/>
    <w:rsid w:val="00A94B56"/>
    <w:rsid w:val="00CD6CFD"/>
    <w:rsid w:val="00D305D3"/>
    <w:rsid w:val="00D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879B"/>
  <w15:chartTrackingRefBased/>
  <w15:docId w15:val="{EFAAC139-AAFF-443C-B677-ABAE9150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52"/>
    <w:rPr>
      <w:color w:val="0563C1" w:themeColor="hyperlink"/>
      <w:u w:val="single"/>
    </w:rPr>
  </w:style>
  <w:style w:type="character" w:styleId="UnresolvedMention">
    <w:name w:val="Unresolved Mention"/>
    <w:basedOn w:val="DefaultParagraphFont"/>
    <w:uiPriority w:val="99"/>
    <w:semiHidden/>
    <w:unhideWhenUsed/>
    <w:rsid w:val="00736B52"/>
    <w:rPr>
      <w:color w:val="605E5C"/>
      <w:shd w:val="clear" w:color="auto" w:fill="E1DFDD"/>
    </w:rPr>
  </w:style>
  <w:style w:type="paragraph" w:styleId="ListParagraph">
    <w:name w:val="List Paragraph"/>
    <w:basedOn w:val="Normal"/>
    <w:uiPriority w:val="34"/>
    <w:qFormat/>
    <w:rsid w:val="00D3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7446">
      <w:bodyDiv w:val="1"/>
      <w:marLeft w:val="0"/>
      <w:marRight w:val="0"/>
      <w:marTop w:val="0"/>
      <w:marBottom w:val="0"/>
      <w:divBdr>
        <w:top w:val="none" w:sz="0" w:space="0" w:color="auto"/>
        <w:left w:val="none" w:sz="0" w:space="0" w:color="auto"/>
        <w:bottom w:val="none" w:sz="0" w:space="0" w:color="auto"/>
        <w:right w:val="none" w:sz="0" w:space="0" w:color="auto"/>
      </w:divBdr>
    </w:div>
    <w:div w:id="960300609">
      <w:bodyDiv w:val="1"/>
      <w:marLeft w:val="0"/>
      <w:marRight w:val="0"/>
      <w:marTop w:val="0"/>
      <w:marBottom w:val="0"/>
      <w:divBdr>
        <w:top w:val="none" w:sz="0" w:space="0" w:color="auto"/>
        <w:left w:val="none" w:sz="0" w:space="0" w:color="auto"/>
        <w:bottom w:val="none" w:sz="0" w:space="0" w:color="auto"/>
        <w:right w:val="none" w:sz="0" w:space="0" w:color="auto"/>
      </w:divBdr>
    </w:div>
    <w:div w:id="1338114352">
      <w:bodyDiv w:val="1"/>
      <w:marLeft w:val="0"/>
      <w:marRight w:val="0"/>
      <w:marTop w:val="0"/>
      <w:marBottom w:val="0"/>
      <w:divBdr>
        <w:top w:val="none" w:sz="0" w:space="0" w:color="auto"/>
        <w:left w:val="none" w:sz="0" w:space="0" w:color="auto"/>
        <w:bottom w:val="none" w:sz="0" w:space="0" w:color="auto"/>
        <w:right w:val="none" w:sz="0" w:space="0" w:color="auto"/>
      </w:divBdr>
    </w:div>
    <w:div w:id="1604918791">
      <w:bodyDiv w:val="1"/>
      <w:marLeft w:val="0"/>
      <w:marRight w:val="0"/>
      <w:marTop w:val="0"/>
      <w:marBottom w:val="0"/>
      <w:divBdr>
        <w:top w:val="none" w:sz="0" w:space="0" w:color="auto"/>
        <w:left w:val="none" w:sz="0" w:space="0" w:color="auto"/>
        <w:bottom w:val="none" w:sz="0" w:space="0" w:color="auto"/>
        <w:right w:val="none" w:sz="0" w:space="0" w:color="auto"/>
      </w:divBdr>
    </w:div>
    <w:div w:id="1746028350">
      <w:bodyDiv w:val="1"/>
      <w:marLeft w:val="0"/>
      <w:marRight w:val="0"/>
      <w:marTop w:val="0"/>
      <w:marBottom w:val="0"/>
      <w:divBdr>
        <w:top w:val="none" w:sz="0" w:space="0" w:color="auto"/>
        <w:left w:val="none" w:sz="0" w:space="0" w:color="auto"/>
        <w:bottom w:val="none" w:sz="0" w:space="0" w:color="auto"/>
        <w:right w:val="none" w:sz="0" w:space="0" w:color="auto"/>
      </w:divBdr>
    </w:div>
    <w:div w:id="1760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sell.fitts@co.thurston.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thurstonw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Fitts</dc:creator>
  <cp:keywords/>
  <dc:description/>
  <cp:lastModifiedBy>Russell Fitts</cp:lastModifiedBy>
  <cp:revision>12</cp:revision>
  <cp:lastPrinted>2021-02-19T17:36:00Z</cp:lastPrinted>
  <dcterms:created xsi:type="dcterms:W3CDTF">2021-02-19T17:21:00Z</dcterms:created>
  <dcterms:modified xsi:type="dcterms:W3CDTF">2021-02-19T19:48:00Z</dcterms:modified>
</cp:coreProperties>
</file>