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7357" w14:textId="77777777" w:rsidR="000105DE" w:rsidRPr="000105DE" w:rsidRDefault="000105DE" w:rsidP="000105DE">
      <w:pPr>
        <w:shd w:val="clear" w:color="auto" w:fill="FFFFFF"/>
        <w:spacing w:before="300" w:after="150" w:line="240" w:lineRule="auto"/>
        <w:outlineLvl w:val="1"/>
        <w:rPr>
          <w:rFonts w:ascii="Helvetica" w:eastAsia="Times New Roman" w:hAnsi="Helvetica" w:cs="Helvetica"/>
          <w:color w:val="333333"/>
          <w:sz w:val="45"/>
          <w:szCs w:val="45"/>
        </w:rPr>
      </w:pPr>
      <w:r w:rsidRPr="000105DE">
        <w:rPr>
          <w:rFonts w:ascii="Helvetica" w:eastAsia="Times New Roman" w:hAnsi="Helvetica" w:cs="Helvetica"/>
          <w:color w:val="333333"/>
          <w:sz w:val="45"/>
          <w:szCs w:val="45"/>
        </w:rPr>
        <w:t>Multi-Agency 911 Dispatcher</w:t>
      </w:r>
    </w:p>
    <w:p w14:paraId="0058C74C"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Helvetica" w:eastAsia="Times New Roman" w:hAnsi="Helvetica" w:cs="Helvetica"/>
          <w:color w:val="333333"/>
          <w:sz w:val="20"/>
          <w:szCs w:val="20"/>
          <w:shd w:val="clear" w:color="auto" w:fill="FFFFFF"/>
        </w:rPr>
        <w:t xml:space="preserve">Closes On: December 31, </w:t>
      </w:r>
      <w:proofErr w:type="gramStart"/>
      <w:r w:rsidRPr="000105DE">
        <w:rPr>
          <w:rFonts w:ascii="Helvetica" w:eastAsia="Times New Roman" w:hAnsi="Helvetica" w:cs="Helvetica"/>
          <w:color w:val="333333"/>
          <w:sz w:val="20"/>
          <w:szCs w:val="20"/>
          <w:shd w:val="clear" w:color="auto" w:fill="FFFFFF"/>
        </w:rPr>
        <w:t>2022</w:t>
      </w:r>
      <w:proofErr w:type="gramEnd"/>
      <w:r w:rsidRPr="000105DE">
        <w:rPr>
          <w:rFonts w:ascii="Helvetica" w:eastAsia="Times New Roman" w:hAnsi="Helvetica" w:cs="Helvetica"/>
          <w:color w:val="333333"/>
          <w:sz w:val="20"/>
          <w:szCs w:val="20"/>
          <w:shd w:val="clear" w:color="auto" w:fill="FFFFFF"/>
        </w:rPr>
        <w:t xml:space="preserve"> at 11:59 PM PST</w:t>
      </w:r>
    </w:p>
    <w:tbl>
      <w:tblPr>
        <w:tblW w:w="7328" w:type="dxa"/>
        <w:tblCellMar>
          <w:top w:w="15" w:type="dxa"/>
          <w:left w:w="15" w:type="dxa"/>
          <w:bottom w:w="15" w:type="dxa"/>
          <w:right w:w="15" w:type="dxa"/>
        </w:tblCellMar>
        <w:tblLook w:val="04A0" w:firstRow="1" w:lastRow="0" w:firstColumn="1" w:lastColumn="0" w:noHBand="0" w:noVBand="1"/>
      </w:tblPr>
      <w:tblGrid>
        <w:gridCol w:w="1878"/>
        <w:gridCol w:w="5450"/>
      </w:tblGrid>
      <w:tr w:rsidR="000105DE" w:rsidRPr="000105DE" w14:paraId="66CC4C47" w14:textId="77777777" w:rsidTr="000105DE">
        <w:tc>
          <w:tcPr>
            <w:tcW w:w="0" w:type="auto"/>
            <w:shd w:val="clear" w:color="auto" w:fill="auto"/>
            <w:tcMar>
              <w:top w:w="15" w:type="dxa"/>
              <w:left w:w="15" w:type="dxa"/>
              <w:bottom w:w="75" w:type="dxa"/>
              <w:right w:w="75" w:type="dxa"/>
            </w:tcMar>
            <w:vAlign w:val="center"/>
            <w:hideMark/>
          </w:tcPr>
          <w:p w14:paraId="68E2574B"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Location:</w:t>
            </w:r>
          </w:p>
        </w:tc>
        <w:tc>
          <w:tcPr>
            <w:tcW w:w="0" w:type="auto"/>
            <w:shd w:val="clear" w:color="auto" w:fill="auto"/>
            <w:tcMar>
              <w:top w:w="15" w:type="dxa"/>
              <w:left w:w="15" w:type="dxa"/>
              <w:bottom w:w="75" w:type="dxa"/>
              <w:right w:w="75" w:type="dxa"/>
            </w:tcMar>
            <w:vAlign w:val="center"/>
            <w:hideMark/>
          </w:tcPr>
          <w:p w14:paraId="4E3BCA4A"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Whitcom 911, Pullman, WA 99163</w:t>
            </w:r>
          </w:p>
        </w:tc>
      </w:tr>
      <w:tr w:rsidR="000105DE" w:rsidRPr="000105DE" w14:paraId="37A36FC7" w14:textId="77777777" w:rsidTr="000105DE">
        <w:tc>
          <w:tcPr>
            <w:tcW w:w="0" w:type="auto"/>
            <w:shd w:val="clear" w:color="auto" w:fill="auto"/>
            <w:tcMar>
              <w:top w:w="15" w:type="dxa"/>
              <w:left w:w="15" w:type="dxa"/>
              <w:bottom w:w="75" w:type="dxa"/>
              <w:right w:w="75" w:type="dxa"/>
            </w:tcMar>
            <w:vAlign w:val="center"/>
            <w:hideMark/>
          </w:tcPr>
          <w:p w14:paraId="46972000"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Department:</w:t>
            </w:r>
          </w:p>
        </w:tc>
        <w:tc>
          <w:tcPr>
            <w:tcW w:w="0" w:type="auto"/>
            <w:shd w:val="clear" w:color="auto" w:fill="auto"/>
            <w:tcMar>
              <w:top w:w="15" w:type="dxa"/>
              <w:left w:w="15" w:type="dxa"/>
              <w:bottom w:w="75" w:type="dxa"/>
              <w:right w:w="75" w:type="dxa"/>
            </w:tcMar>
            <w:vAlign w:val="center"/>
            <w:hideMark/>
          </w:tcPr>
          <w:p w14:paraId="2EB38288"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Whitcom 911</w:t>
            </w:r>
          </w:p>
        </w:tc>
      </w:tr>
      <w:tr w:rsidR="000105DE" w:rsidRPr="000105DE" w14:paraId="4621DF07" w14:textId="77777777" w:rsidTr="000105DE">
        <w:tc>
          <w:tcPr>
            <w:tcW w:w="0" w:type="auto"/>
            <w:shd w:val="clear" w:color="auto" w:fill="auto"/>
            <w:tcMar>
              <w:top w:w="15" w:type="dxa"/>
              <w:left w:w="15" w:type="dxa"/>
              <w:bottom w:w="75" w:type="dxa"/>
              <w:right w:w="75" w:type="dxa"/>
            </w:tcMar>
            <w:vAlign w:val="center"/>
            <w:hideMark/>
          </w:tcPr>
          <w:p w14:paraId="1403ED01"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Job Status:</w:t>
            </w:r>
          </w:p>
        </w:tc>
        <w:tc>
          <w:tcPr>
            <w:tcW w:w="0" w:type="auto"/>
            <w:shd w:val="clear" w:color="auto" w:fill="auto"/>
            <w:tcMar>
              <w:top w:w="15" w:type="dxa"/>
              <w:left w:w="15" w:type="dxa"/>
              <w:bottom w:w="75" w:type="dxa"/>
              <w:right w:w="75" w:type="dxa"/>
            </w:tcMar>
            <w:vAlign w:val="center"/>
            <w:hideMark/>
          </w:tcPr>
          <w:p w14:paraId="75A7EC51"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Full-Time</w:t>
            </w:r>
          </w:p>
        </w:tc>
      </w:tr>
      <w:tr w:rsidR="000105DE" w:rsidRPr="000105DE" w14:paraId="5D234A03" w14:textId="77777777" w:rsidTr="000105DE">
        <w:tc>
          <w:tcPr>
            <w:tcW w:w="0" w:type="auto"/>
            <w:shd w:val="clear" w:color="auto" w:fill="auto"/>
            <w:tcMar>
              <w:top w:w="15" w:type="dxa"/>
              <w:left w:w="15" w:type="dxa"/>
              <w:bottom w:w="75" w:type="dxa"/>
              <w:right w:w="75" w:type="dxa"/>
            </w:tcMar>
            <w:vAlign w:val="center"/>
            <w:hideMark/>
          </w:tcPr>
          <w:p w14:paraId="1C75F646"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Days:</w:t>
            </w:r>
          </w:p>
        </w:tc>
        <w:tc>
          <w:tcPr>
            <w:tcW w:w="0" w:type="auto"/>
            <w:shd w:val="clear" w:color="auto" w:fill="auto"/>
            <w:tcMar>
              <w:top w:w="15" w:type="dxa"/>
              <w:left w:w="15" w:type="dxa"/>
              <w:bottom w:w="75" w:type="dxa"/>
              <w:right w:w="75" w:type="dxa"/>
            </w:tcMar>
            <w:vAlign w:val="center"/>
            <w:hideMark/>
          </w:tcPr>
          <w:p w14:paraId="74759007"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Sun., Mon., Tue., Wed., Thu., Fri., Sat.</w:t>
            </w:r>
          </w:p>
        </w:tc>
      </w:tr>
      <w:tr w:rsidR="000105DE" w:rsidRPr="000105DE" w14:paraId="63805A87" w14:textId="77777777" w:rsidTr="000105DE">
        <w:tc>
          <w:tcPr>
            <w:tcW w:w="0" w:type="auto"/>
            <w:shd w:val="clear" w:color="auto" w:fill="auto"/>
            <w:tcMar>
              <w:top w:w="15" w:type="dxa"/>
              <w:left w:w="15" w:type="dxa"/>
              <w:bottom w:w="75" w:type="dxa"/>
              <w:right w:w="75" w:type="dxa"/>
            </w:tcMar>
            <w:vAlign w:val="center"/>
            <w:hideMark/>
          </w:tcPr>
          <w:p w14:paraId="2DDB3D77"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Rate of Pay:</w:t>
            </w:r>
          </w:p>
        </w:tc>
        <w:tc>
          <w:tcPr>
            <w:tcW w:w="0" w:type="auto"/>
            <w:shd w:val="clear" w:color="auto" w:fill="auto"/>
            <w:tcMar>
              <w:top w:w="15" w:type="dxa"/>
              <w:left w:w="15" w:type="dxa"/>
              <w:bottom w:w="75" w:type="dxa"/>
              <w:right w:w="75" w:type="dxa"/>
            </w:tcMar>
            <w:vAlign w:val="center"/>
            <w:hideMark/>
          </w:tcPr>
          <w:p w14:paraId="4ED1D90B"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$3,632 - $4,817</w:t>
            </w:r>
          </w:p>
        </w:tc>
      </w:tr>
      <w:tr w:rsidR="000105DE" w:rsidRPr="000105DE" w14:paraId="78FFE330" w14:textId="77777777" w:rsidTr="000105DE">
        <w:tc>
          <w:tcPr>
            <w:tcW w:w="0" w:type="auto"/>
            <w:shd w:val="clear" w:color="auto" w:fill="auto"/>
            <w:tcMar>
              <w:top w:w="15" w:type="dxa"/>
              <w:left w:w="15" w:type="dxa"/>
              <w:bottom w:w="75" w:type="dxa"/>
              <w:right w:w="75" w:type="dxa"/>
            </w:tcMar>
            <w:vAlign w:val="center"/>
            <w:hideMark/>
          </w:tcPr>
          <w:p w14:paraId="4E1DDD96"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Position Type:</w:t>
            </w:r>
          </w:p>
        </w:tc>
        <w:tc>
          <w:tcPr>
            <w:tcW w:w="0" w:type="auto"/>
            <w:shd w:val="clear" w:color="auto" w:fill="auto"/>
            <w:tcMar>
              <w:top w:w="15" w:type="dxa"/>
              <w:left w:w="15" w:type="dxa"/>
              <w:bottom w:w="75" w:type="dxa"/>
              <w:right w:w="75" w:type="dxa"/>
            </w:tcMar>
            <w:vAlign w:val="center"/>
            <w:hideMark/>
          </w:tcPr>
          <w:p w14:paraId="6ACA9696"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Full-time</w:t>
            </w:r>
          </w:p>
        </w:tc>
      </w:tr>
      <w:tr w:rsidR="000105DE" w:rsidRPr="000105DE" w14:paraId="4DA31CC1" w14:textId="77777777" w:rsidTr="000105DE">
        <w:tc>
          <w:tcPr>
            <w:tcW w:w="0" w:type="auto"/>
            <w:shd w:val="clear" w:color="auto" w:fill="auto"/>
            <w:tcMar>
              <w:top w:w="15" w:type="dxa"/>
              <w:left w:w="15" w:type="dxa"/>
              <w:bottom w:w="75" w:type="dxa"/>
              <w:right w:w="75" w:type="dxa"/>
            </w:tcMar>
            <w:vAlign w:val="center"/>
            <w:hideMark/>
          </w:tcPr>
          <w:p w14:paraId="0BBB9B75"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Status:</w:t>
            </w:r>
          </w:p>
        </w:tc>
        <w:tc>
          <w:tcPr>
            <w:tcW w:w="0" w:type="auto"/>
            <w:shd w:val="clear" w:color="auto" w:fill="auto"/>
            <w:tcMar>
              <w:top w:w="15" w:type="dxa"/>
              <w:left w:w="15" w:type="dxa"/>
              <w:bottom w:w="75" w:type="dxa"/>
              <w:right w:w="75" w:type="dxa"/>
            </w:tcMar>
            <w:vAlign w:val="center"/>
            <w:hideMark/>
          </w:tcPr>
          <w:p w14:paraId="37478416"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Open until filled</w:t>
            </w:r>
          </w:p>
        </w:tc>
      </w:tr>
      <w:tr w:rsidR="000105DE" w:rsidRPr="000105DE" w14:paraId="0DBA5CAC" w14:textId="77777777" w:rsidTr="000105DE">
        <w:tc>
          <w:tcPr>
            <w:tcW w:w="0" w:type="auto"/>
            <w:shd w:val="clear" w:color="auto" w:fill="auto"/>
            <w:tcMar>
              <w:top w:w="15" w:type="dxa"/>
              <w:left w:w="15" w:type="dxa"/>
              <w:bottom w:w="75" w:type="dxa"/>
              <w:right w:w="75" w:type="dxa"/>
            </w:tcMar>
            <w:vAlign w:val="center"/>
            <w:hideMark/>
          </w:tcPr>
          <w:p w14:paraId="0592ED03"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Details:</w:t>
            </w:r>
          </w:p>
        </w:tc>
        <w:tc>
          <w:tcPr>
            <w:tcW w:w="0" w:type="auto"/>
            <w:shd w:val="clear" w:color="auto" w:fill="auto"/>
            <w:tcMar>
              <w:top w:w="15" w:type="dxa"/>
              <w:left w:w="15" w:type="dxa"/>
              <w:bottom w:w="75" w:type="dxa"/>
              <w:right w:w="75" w:type="dxa"/>
            </w:tcMar>
            <w:vAlign w:val="center"/>
            <w:hideMark/>
          </w:tcPr>
          <w:p w14:paraId="709B37D8"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HIRING IS ON-GOING! APPLY TODAY!</w:t>
            </w:r>
          </w:p>
        </w:tc>
      </w:tr>
    </w:tbl>
    <w:p w14:paraId="2FB05C6B" w14:textId="77777777" w:rsidR="000105DE" w:rsidRPr="000105DE" w:rsidRDefault="000105DE" w:rsidP="000105DE">
      <w:pPr>
        <w:spacing w:after="0" w:line="240" w:lineRule="auto"/>
        <w:rPr>
          <w:rFonts w:ascii="Times New Roman" w:eastAsia="Times New Roman" w:hAnsi="Times New Roman" w:cs="Times New Roman"/>
          <w:color w:val="1B4466"/>
          <w:sz w:val="24"/>
          <w:szCs w:val="24"/>
          <w:shd w:val="clear" w:color="auto" w:fill="FFFFFF"/>
        </w:rPr>
      </w:pPr>
      <w:r w:rsidRPr="000105DE">
        <w:rPr>
          <w:rFonts w:ascii="Helvetica" w:eastAsia="Times New Roman" w:hAnsi="Helvetica" w:cs="Helvetica"/>
          <w:color w:val="1B4466"/>
          <w:sz w:val="18"/>
          <w:szCs w:val="18"/>
          <w:shd w:val="clear" w:color="auto" w:fill="FFFFFF"/>
        </w:rPr>
        <w:br/>
      </w:r>
    </w:p>
    <w:p w14:paraId="1BD64DF7" w14:textId="77777777" w:rsidR="000105DE" w:rsidRPr="000105DE" w:rsidRDefault="000105DE" w:rsidP="000105DE">
      <w:pPr>
        <w:spacing w:before="15" w:after="15" w:line="240" w:lineRule="auto"/>
        <w:ind w:left="15" w:right="15"/>
        <w:outlineLvl w:val="2"/>
        <w:rPr>
          <w:rFonts w:ascii="Times New Roman" w:eastAsia="Times New Roman" w:hAnsi="Times New Roman" w:cs="Times New Roman"/>
          <w:b/>
          <w:bCs/>
        </w:rPr>
      </w:pPr>
      <w:r w:rsidRPr="000105DE">
        <w:rPr>
          <w:rFonts w:ascii="Helvetica" w:eastAsia="Times New Roman" w:hAnsi="Helvetica" w:cs="Helvetica"/>
          <w:b/>
          <w:bCs/>
          <w:color w:val="1B4466"/>
          <w:shd w:val="clear" w:color="auto" w:fill="FFFFFF"/>
        </w:rPr>
        <w:t>Job Description</w:t>
      </w:r>
    </w:p>
    <w:tbl>
      <w:tblPr>
        <w:tblW w:w="10320" w:type="dxa"/>
        <w:tblCellMar>
          <w:top w:w="15" w:type="dxa"/>
          <w:left w:w="15" w:type="dxa"/>
          <w:bottom w:w="15" w:type="dxa"/>
          <w:right w:w="15" w:type="dxa"/>
        </w:tblCellMar>
        <w:tblLook w:val="04A0" w:firstRow="1" w:lastRow="0" w:firstColumn="1" w:lastColumn="0" w:noHBand="0" w:noVBand="1"/>
      </w:tblPr>
      <w:tblGrid>
        <w:gridCol w:w="10320"/>
      </w:tblGrid>
      <w:tr w:rsidR="000105DE" w:rsidRPr="000105DE" w14:paraId="6645DE6E" w14:textId="77777777" w:rsidTr="000105DE">
        <w:tc>
          <w:tcPr>
            <w:tcW w:w="0" w:type="auto"/>
            <w:tcBorders>
              <w:top w:val="single" w:sz="6" w:space="0" w:color="DDDDDD"/>
            </w:tcBorders>
            <w:shd w:val="clear" w:color="auto" w:fill="F9F9F9"/>
            <w:tcMar>
              <w:top w:w="15" w:type="dxa"/>
              <w:left w:w="15" w:type="dxa"/>
              <w:bottom w:w="75" w:type="dxa"/>
              <w:right w:w="75" w:type="dxa"/>
            </w:tcMar>
            <w:hideMark/>
          </w:tcPr>
          <w:p w14:paraId="0779AF16" w14:textId="77777777" w:rsidR="000105DE" w:rsidRPr="000105DE" w:rsidRDefault="000105DE" w:rsidP="000105DE">
            <w:p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 xml:space="preserve">This position is responsible for providing emergency radio dispatching and 911 services for </w:t>
            </w:r>
            <w:proofErr w:type="gramStart"/>
            <w:r w:rsidRPr="000105DE">
              <w:rPr>
                <w:rFonts w:ascii="Arial" w:eastAsia="Times New Roman" w:hAnsi="Arial" w:cs="Arial"/>
                <w:sz w:val="24"/>
                <w:szCs w:val="24"/>
              </w:rPr>
              <w:t>a large number of</w:t>
            </w:r>
            <w:proofErr w:type="gramEnd"/>
            <w:r w:rsidRPr="000105DE">
              <w:rPr>
                <w:rFonts w:ascii="Arial" w:eastAsia="Times New Roman" w:hAnsi="Arial" w:cs="Arial"/>
                <w:sz w:val="24"/>
                <w:szCs w:val="24"/>
              </w:rPr>
              <w:t xml:space="preserve"> agencies in and around Whitman County, Asotin County, and Moscow, Idaho.  The successful candidate must be able to multi-task in a fast-paced work environment and type 50 words per minute, corrected.  Successful candidates must be able to communicate clearly and effectively using telephone and radio equipment. </w:t>
            </w:r>
          </w:p>
          <w:p w14:paraId="623E94DD" w14:textId="77777777" w:rsidR="000105DE" w:rsidRPr="000105DE" w:rsidRDefault="000105DE" w:rsidP="000105DE">
            <w:p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Successful candidates will complete 4-6 months of on-site training, in addition to Emergency Medical Dispatch and Emergency Fire Dispatch certification.  Successful candidates will also attend the 40-hour basic dispatch academy.</w:t>
            </w:r>
          </w:p>
          <w:p w14:paraId="15E1D321" w14:textId="77777777" w:rsidR="000105DE" w:rsidRPr="000105DE" w:rsidRDefault="000105DE" w:rsidP="000105DE">
            <w:pPr>
              <w:spacing w:after="0" w:line="240" w:lineRule="auto"/>
              <w:rPr>
                <w:rFonts w:ascii="Times New Roman" w:eastAsia="Times New Roman" w:hAnsi="Times New Roman" w:cs="Times New Roman"/>
                <w:sz w:val="24"/>
                <w:szCs w:val="24"/>
              </w:rPr>
            </w:pPr>
            <w:r w:rsidRPr="000105DE">
              <w:rPr>
                <w:rFonts w:ascii="Arial" w:eastAsia="Times New Roman" w:hAnsi="Arial" w:cs="Arial"/>
                <w:sz w:val="24"/>
                <w:szCs w:val="24"/>
              </w:rPr>
              <w:br/>
            </w:r>
          </w:p>
          <w:p w14:paraId="136D6199" w14:textId="77777777" w:rsidR="000105DE" w:rsidRPr="000105DE" w:rsidRDefault="000105DE" w:rsidP="000105DE">
            <w:pPr>
              <w:spacing w:after="150" w:line="240" w:lineRule="auto"/>
              <w:rPr>
                <w:rFonts w:ascii="Times New Roman" w:eastAsia="Times New Roman" w:hAnsi="Times New Roman" w:cs="Times New Roman"/>
                <w:sz w:val="24"/>
                <w:szCs w:val="24"/>
              </w:rPr>
            </w:pPr>
            <w:r w:rsidRPr="000105DE">
              <w:rPr>
                <w:rFonts w:ascii="Times New Roman" w:eastAsia="Times New Roman" w:hAnsi="Times New Roman" w:cs="Times New Roman"/>
                <w:sz w:val="24"/>
                <w:szCs w:val="24"/>
              </w:rPr>
              <w:t> </w:t>
            </w:r>
          </w:p>
        </w:tc>
      </w:tr>
    </w:tbl>
    <w:p w14:paraId="2173167A" w14:textId="77777777" w:rsidR="000105DE" w:rsidRPr="000105DE" w:rsidRDefault="000105DE" w:rsidP="000105DE">
      <w:pPr>
        <w:spacing w:after="0" w:line="240" w:lineRule="auto"/>
        <w:rPr>
          <w:rFonts w:ascii="Helvetica" w:eastAsia="Times New Roman" w:hAnsi="Helvetica" w:cs="Helvetica"/>
          <w:color w:val="1B4466"/>
          <w:sz w:val="18"/>
          <w:szCs w:val="18"/>
          <w:shd w:val="clear" w:color="auto" w:fill="FFFFFF"/>
        </w:rPr>
      </w:pPr>
      <w:r w:rsidRPr="000105DE">
        <w:rPr>
          <w:rFonts w:ascii="Helvetica" w:eastAsia="Times New Roman" w:hAnsi="Helvetica" w:cs="Helvetica"/>
          <w:color w:val="1B4466"/>
          <w:sz w:val="18"/>
          <w:szCs w:val="18"/>
          <w:shd w:val="clear" w:color="auto" w:fill="FFFFFF"/>
        </w:rPr>
        <w:br/>
      </w:r>
    </w:p>
    <w:p w14:paraId="57320B1A" w14:textId="77777777" w:rsidR="000105DE" w:rsidRPr="000105DE" w:rsidRDefault="000105DE" w:rsidP="000105DE">
      <w:pPr>
        <w:spacing w:before="15" w:after="15" w:line="240" w:lineRule="auto"/>
        <w:ind w:left="15" w:right="15"/>
        <w:outlineLvl w:val="2"/>
        <w:rPr>
          <w:rFonts w:ascii="Times New Roman" w:eastAsia="Times New Roman" w:hAnsi="Times New Roman" w:cs="Times New Roman"/>
          <w:b/>
          <w:bCs/>
        </w:rPr>
      </w:pPr>
      <w:r w:rsidRPr="000105DE">
        <w:rPr>
          <w:rFonts w:ascii="Helvetica" w:eastAsia="Times New Roman" w:hAnsi="Helvetica" w:cs="Helvetica"/>
          <w:b/>
          <w:bCs/>
          <w:color w:val="1B4466"/>
          <w:shd w:val="clear" w:color="auto" w:fill="FFFFFF"/>
        </w:rPr>
        <w:t>Minimum Qualifications</w:t>
      </w:r>
    </w:p>
    <w:tbl>
      <w:tblPr>
        <w:tblW w:w="10320" w:type="dxa"/>
        <w:tblCellMar>
          <w:top w:w="15" w:type="dxa"/>
          <w:left w:w="15" w:type="dxa"/>
          <w:bottom w:w="15" w:type="dxa"/>
          <w:right w:w="15" w:type="dxa"/>
        </w:tblCellMar>
        <w:tblLook w:val="04A0" w:firstRow="1" w:lastRow="0" w:firstColumn="1" w:lastColumn="0" w:noHBand="0" w:noVBand="1"/>
      </w:tblPr>
      <w:tblGrid>
        <w:gridCol w:w="10320"/>
      </w:tblGrid>
      <w:tr w:rsidR="000105DE" w:rsidRPr="000105DE" w14:paraId="024EDB6D" w14:textId="77777777" w:rsidTr="000105DE">
        <w:tc>
          <w:tcPr>
            <w:tcW w:w="0" w:type="auto"/>
            <w:tcBorders>
              <w:top w:val="single" w:sz="6" w:space="0" w:color="DDDDDD"/>
            </w:tcBorders>
            <w:shd w:val="clear" w:color="auto" w:fill="F9F9F9"/>
            <w:tcMar>
              <w:top w:w="15" w:type="dxa"/>
              <w:left w:w="15" w:type="dxa"/>
              <w:bottom w:w="75" w:type="dxa"/>
              <w:right w:w="75" w:type="dxa"/>
            </w:tcMar>
            <w:hideMark/>
          </w:tcPr>
          <w:p w14:paraId="35E0DAE8" w14:textId="77777777" w:rsidR="000105DE" w:rsidRPr="000105DE" w:rsidRDefault="000105DE" w:rsidP="000105DE">
            <w:p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Applicant must:</w:t>
            </w:r>
          </w:p>
          <w:p w14:paraId="0E3AD6CB" w14:textId="4A9FE8DA" w:rsidR="000105DE" w:rsidRPr="000105DE" w:rsidRDefault="000105DE" w:rsidP="00444859">
            <w:pPr>
              <w:spacing w:after="150" w:line="240" w:lineRule="auto"/>
              <w:rPr>
                <w:rFonts w:ascii="Times New Roman" w:eastAsia="Times New Roman" w:hAnsi="Times New Roman" w:cs="Times New Roman"/>
                <w:sz w:val="24"/>
                <w:szCs w:val="24"/>
              </w:rPr>
            </w:pPr>
            <w:r w:rsidRPr="000105DE">
              <w:rPr>
                <w:rFonts w:ascii="Arial" w:eastAsia="Times New Roman" w:hAnsi="Arial" w:cs="Arial"/>
                <w:sz w:val="24"/>
                <w:szCs w:val="24"/>
              </w:rPr>
              <w:t>Be</w:t>
            </w:r>
            <w:r w:rsidR="00444859">
              <w:rPr>
                <w:rFonts w:ascii="Arial" w:eastAsia="Times New Roman" w:hAnsi="Arial" w:cs="Arial"/>
                <w:sz w:val="24"/>
                <w:szCs w:val="24"/>
              </w:rPr>
              <w:t xml:space="preserve"> </w:t>
            </w:r>
            <w:r w:rsidRPr="000105DE">
              <w:rPr>
                <w:rFonts w:ascii="Arial" w:eastAsia="Times New Roman" w:hAnsi="Arial" w:cs="Arial"/>
                <w:sz w:val="24"/>
                <w:szCs w:val="24"/>
              </w:rPr>
              <w:t>at least 18 years of age.</w:t>
            </w:r>
            <w:r w:rsidRPr="000105DE">
              <w:rPr>
                <w:rFonts w:ascii="Arial" w:eastAsia="Times New Roman" w:hAnsi="Arial" w:cs="Arial"/>
                <w:sz w:val="24"/>
                <w:szCs w:val="24"/>
              </w:rPr>
              <w:br/>
              <w:t>Type 50 words per minute, corrected.  </w:t>
            </w:r>
            <w:r w:rsidRPr="000105DE">
              <w:rPr>
                <w:rFonts w:ascii="Arial" w:eastAsia="Times New Roman" w:hAnsi="Arial" w:cs="Arial"/>
                <w:sz w:val="24"/>
                <w:szCs w:val="24"/>
              </w:rPr>
              <w:br/>
              <w:t>Have a High School Diploma or equivalent.</w:t>
            </w:r>
            <w:r w:rsidRPr="000105DE">
              <w:rPr>
                <w:rFonts w:ascii="Arial" w:eastAsia="Times New Roman" w:hAnsi="Arial" w:cs="Arial"/>
                <w:sz w:val="24"/>
                <w:szCs w:val="24"/>
              </w:rPr>
              <w:br/>
              <w:t>Have no felony convictions.</w:t>
            </w:r>
            <w:r w:rsidRPr="000105DE">
              <w:rPr>
                <w:rFonts w:ascii="Arial" w:eastAsia="Times New Roman" w:hAnsi="Arial" w:cs="Arial"/>
                <w:sz w:val="24"/>
                <w:szCs w:val="24"/>
              </w:rPr>
              <w:br/>
              <w:t>Pass written and computerized tests as well as a polygraph test.</w:t>
            </w:r>
            <w:r w:rsidRPr="000105DE">
              <w:rPr>
                <w:rFonts w:ascii="Arial" w:eastAsia="Times New Roman" w:hAnsi="Arial" w:cs="Arial"/>
                <w:sz w:val="24"/>
                <w:szCs w:val="24"/>
              </w:rPr>
              <w:br/>
              <w:t>Be able to look at multiple screens and sit for long periods of time.</w:t>
            </w:r>
            <w:r w:rsidRPr="000105DE">
              <w:rPr>
                <w:rFonts w:ascii="Arial" w:eastAsia="Times New Roman" w:hAnsi="Arial" w:cs="Arial"/>
                <w:sz w:val="24"/>
                <w:szCs w:val="24"/>
              </w:rPr>
              <w:br/>
              <w:t xml:space="preserve">Working in a 24-hour environment, 10- and 12-hour shifts, </w:t>
            </w:r>
            <w:proofErr w:type="gramStart"/>
            <w:r w:rsidRPr="000105DE">
              <w:rPr>
                <w:rFonts w:ascii="Arial" w:eastAsia="Times New Roman" w:hAnsi="Arial" w:cs="Arial"/>
                <w:sz w:val="24"/>
                <w:szCs w:val="24"/>
              </w:rPr>
              <w:t>holiday's</w:t>
            </w:r>
            <w:proofErr w:type="gramEnd"/>
            <w:r w:rsidRPr="000105DE">
              <w:rPr>
                <w:rFonts w:ascii="Arial" w:eastAsia="Times New Roman" w:hAnsi="Arial" w:cs="Arial"/>
                <w:sz w:val="24"/>
                <w:szCs w:val="24"/>
              </w:rPr>
              <w:t xml:space="preserve"> and weekends.</w:t>
            </w:r>
            <w:r w:rsidRPr="000105DE">
              <w:rPr>
                <w:rFonts w:ascii="Arial" w:eastAsia="Times New Roman" w:hAnsi="Arial" w:cs="Arial"/>
                <w:sz w:val="24"/>
                <w:szCs w:val="24"/>
              </w:rPr>
              <w:br/>
            </w:r>
            <w:r w:rsidRPr="000105DE">
              <w:rPr>
                <w:rFonts w:ascii="Arial" w:eastAsia="Times New Roman" w:hAnsi="Arial" w:cs="Arial"/>
                <w:sz w:val="27"/>
                <w:szCs w:val="27"/>
              </w:rPr>
              <w:t>Attend work on a regular and dependable basis.</w:t>
            </w:r>
          </w:p>
        </w:tc>
      </w:tr>
    </w:tbl>
    <w:p w14:paraId="2644A87C" w14:textId="77777777" w:rsidR="000105DE" w:rsidRPr="000105DE" w:rsidRDefault="000105DE" w:rsidP="000105DE">
      <w:pPr>
        <w:spacing w:after="0" w:line="240" w:lineRule="auto"/>
        <w:rPr>
          <w:rFonts w:ascii="Helvetica" w:eastAsia="Times New Roman" w:hAnsi="Helvetica" w:cs="Helvetica"/>
          <w:color w:val="1B4466"/>
          <w:sz w:val="18"/>
          <w:szCs w:val="18"/>
          <w:shd w:val="clear" w:color="auto" w:fill="FFFFFF"/>
        </w:rPr>
      </w:pPr>
      <w:r w:rsidRPr="000105DE">
        <w:rPr>
          <w:rFonts w:ascii="Helvetica" w:eastAsia="Times New Roman" w:hAnsi="Helvetica" w:cs="Helvetica"/>
          <w:color w:val="1B4466"/>
          <w:sz w:val="18"/>
          <w:szCs w:val="18"/>
          <w:shd w:val="clear" w:color="auto" w:fill="FFFFFF"/>
        </w:rPr>
        <w:br/>
      </w:r>
    </w:p>
    <w:p w14:paraId="3B53657D" w14:textId="77777777" w:rsidR="00444859" w:rsidRDefault="00444859" w:rsidP="000105DE">
      <w:pPr>
        <w:spacing w:before="15" w:after="15" w:line="240" w:lineRule="auto"/>
        <w:ind w:left="15" w:right="15"/>
        <w:outlineLvl w:val="2"/>
        <w:rPr>
          <w:rFonts w:ascii="Helvetica" w:eastAsia="Times New Roman" w:hAnsi="Helvetica" w:cs="Helvetica"/>
          <w:b/>
          <w:bCs/>
          <w:color w:val="1B4466"/>
          <w:shd w:val="clear" w:color="auto" w:fill="FFFFFF"/>
        </w:rPr>
      </w:pPr>
    </w:p>
    <w:p w14:paraId="33006641" w14:textId="5A243D60" w:rsidR="000105DE" w:rsidRPr="000105DE" w:rsidRDefault="000105DE" w:rsidP="000105DE">
      <w:pPr>
        <w:spacing w:before="15" w:after="15" w:line="240" w:lineRule="auto"/>
        <w:ind w:left="15" w:right="15"/>
        <w:outlineLvl w:val="2"/>
        <w:rPr>
          <w:rFonts w:ascii="Times New Roman" w:eastAsia="Times New Roman" w:hAnsi="Times New Roman" w:cs="Times New Roman"/>
          <w:b/>
          <w:bCs/>
        </w:rPr>
      </w:pPr>
      <w:r w:rsidRPr="000105DE">
        <w:rPr>
          <w:rFonts w:ascii="Helvetica" w:eastAsia="Times New Roman" w:hAnsi="Helvetica" w:cs="Helvetica"/>
          <w:b/>
          <w:bCs/>
          <w:color w:val="1B4466"/>
          <w:shd w:val="clear" w:color="auto" w:fill="FFFFFF"/>
        </w:rPr>
        <w:lastRenderedPageBreak/>
        <w:t>Selection Factors</w:t>
      </w:r>
    </w:p>
    <w:tbl>
      <w:tblPr>
        <w:tblW w:w="10320" w:type="dxa"/>
        <w:tblCellMar>
          <w:top w:w="15" w:type="dxa"/>
          <w:left w:w="15" w:type="dxa"/>
          <w:bottom w:w="15" w:type="dxa"/>
          <w:right w:w="15" w:type="dxa"/>
        </w:tblCellMar>
        <w:tblLook w:val="04A0" w:firstRow="1" w:lastRow="0" w:firstColumn="1" w:lastColumn="0" w:noHBand="0" w:noVBand="1"/>
      </w:tblPr>
      <w:tblGrid>
        <w:gridCol w:w="10320"/>
      </w:tblGrid>
      <w:tr w:rsidR="000105DE" w:rsidRPr="000105DE" w14:paraId="356D5574" w14:textId="77777777" w:rsidTr="000105DE">
        <w:tc>
          <w:tcPr>
            <w:tcW w:w="0" w:type="auto"/>
            <w:tcBorders>
              <w:top w:val="single" w:sz="6" w:space="0" w:color="DDDDDD"/>
            </w:tcBorders>
            <w:shd w:val="clear" w:color="auto" w:fill="F9F9F9"/>
            <w:tcMar>
              <w:top w:w="15" w:type="dxa"/>
              <w:left w:w="15" w:type="dxa"/>
              <w:bottom w:w="75" w:type="dxa"/>
              <w:right w:w="75" w:type="dxa"/>
            </w:tcMar>
            <w:hideMark/>
          </w:tcPr>
          <w:p w14:paraId="315FA7DA" w14:textId="687C6AB3" w:rsidR="000105DE" w:rsidRPr="00444859" w:rsidRDefault="000105DE" w:rsidP="00444859">
            <w:pPr>
              <w:spacing w:after="0" w:line="240" w:lineRule="auto"/>
              <w:rPr>
                <w:rFonts w:ascii="Times New Roman" w:eastAsia="Times New Roman" w:hAnsi="Times New Roman" w:cs="Times New Roman"/>
                <w:sz w:val="24"/>
                <w:szCs w:val="24"/>
              </w:rPr>
            </w:pPr>
            <w:r w:rsidRPr="00444859">
              <w:rPr>
                <w:rFonts w:ascii="Times New Roman" w:eastAsia="Times New Roman" w:hAnsi="Times New Roman" w:cs="Times New Roman"/>
                <w:b/>
                <w:bCs/>
                <w:sz w:val="24"/>
                <w:szCs w:val="24"/>
              </w:rPr>
              <w:t xml:space="preserve">Knowledge, </w:t>
            </w:r>
            <w:proofErr w:type="gramStart"/>
            <w:r w:rsidRPr="00444859">
              <w:rPr>
                <w:rFonts w:ascii="Times New Roman" w:eastAsia="Times New Roman" w:hAnsi="Times New Roman" w:cs="Times New Roman"/>
                <w:b/>
                <w:bCs/>
                <w:sz w:val="24"/>
                <w:szCs w:val="24"/>
              </w:rPr>
              <w:t>Skills</w:t>
            </w:r>
            <w:proofErr w:type="gramEnd"/>
            <w:r w:rsidRPr="00444859">
              <w:rPr>
                <w:rFonts w:ascii="Times New Roman" w:eastAsia="Times New Roman" w:hAnsi="Times New Roman" w:cs="Times New Roman"/>
                <w:b/>
                <w:bCs/>
                <w:sz w:val="24"/>
                <w:szCs w:val="24"/>
              </w:rPr>
              <w:t xml:space="preserve"> and Abilities</w:t>
            </w:r>
            <w:r w:rsidRPr="00444859">
              <w:rPr>
                <w:rFonts w:ascii="Times New Roman" w:eastAsia="Times New Roman" w:hAnsi="Times New Roman" w:cs="Times New Roman"/>
                <w:sz w:val="24"/>
                <w:szCs w:val="24"/>
              </w:rPr>
              <w:t> </w:t>
            </w:r>
          </w:p>
          <w:p w14:paraId="508583D9" w14:textId="5CEB92D6" w:rsidR="000105DE" w:rsidRPr="000105DE"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Interact in a professional and respectful manner with staff and the public.</w:t>
            </w:r>
            <w:r>
              <w:rPr>
                <w:rFonts w:ascii="Arial" w:eastAsia="Times New Roman" w:hAnsi="Arial" w:cs="Arial"/>
                <w:sz w:val="24"/>
                <w:szCs w:val="24"/>
              </w:rPr>
              <w:t xml:space="preserve">  </w:t>
            </w:r>
          </w:p>
          <w:p w14:paraId="3B293852" w14:textId="77777777" w:rsidR="000105DE" w:rsidRPr="000105DE"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Listen, hear, and respond smoothly and quickly to requests for assistance from multiple agencies</w:t>
            </w:r>
            <w:r>
              <w:rPr>
                <w:rFonts w:ascii="Arial" w:eastAsia="Times New Roman" w:hAnsi="Arial" w:cs="Arial"/>
                <w:sz w:val="24"/>
                <w:szCs w:val="24"/>
              </w:rPr>
              <w:t xml:space="preserve"> </w:t>
            </w:r>
            <w:r w:rsidRPr="000105DE">
              <w:rPr>
                <w:rFonts w:ascii="Arial" w:eastAsia="Times New Roman" w:hAnsi="Arial" w:cs="Arial"/>
                <w:sz w:val="24"/>
                <w:szCs w:val="24"/>
              </w:rPr>
              <w:t>and</w:t>
            </w:r>
            <w:r w:rsidRPr="000105DE">
              <w:rPr>
                <w:rFonts w:ascii="Arial" w:eastAsia="Times New Roman" w:hAnsi="Arial" w:cs="Arial"/>
                <w:sz w:val="24"/>
                <w:szCs w:val="24"/>
              </w:rPr>
              <w:t xml:space="preserve"> </w:t>
            </w:r>
            <w:r w:rsidRPr="000105DE">
              <w:rPr>
                <w:rFonts w:ascii="Arial" w:eastAsia="Times New Roman" w:hAnsi="Arial" w:cs="Arial"/>
                <w:sz w:val="24"/>
                <w:szCs w:val="24"/>
              </w:rPr>
              <w:t>the public.</w:t>
            </w:r>
          </w:p>
          <w:p w14:paraId="7E3AEAB9" w14:textId="77777777" w:rsidR="000105DE" w:rsidRPr="000105DE"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Ability to think, act, and speak clearly, quickly, and calmly in emergency situations.</w:t>
            </w:r>
          </w:p>
          <w:p w14:paraId="7EB0A890" w14:textId="77777777" w:rsidR="000105DE" w:rsidRPr="000105DE"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Stay calm and work well under pressure and in stressful situations.</w:t>
            </w:r>
          </w:p>
          <w:p w14:paraId="29DFE3B8" w14:textId="77777777" w:rsidR="000105DE" w:rsidRPr="000105DE"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Correctly prioritize and re-prioritize calls on an on-going basis.</w:t>
            </w:r>
          </w:p>
          <w:p w14:paraId="705C6EEF" w14:textId="77777777" w:rsidR="000105DE" w:rsidRPr="000105DE"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Ability to make critical decisions while following procedures.</w:t>
            </w:r>
          </w:p>
          <w:p w14:paraId="0CF1D11D" w14:textId="77777777" w:rsidR="000105DE" w:rsidRPr="000105DE"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Monitor primary and secondary radio channels.</w:t>
            </w:r>
            <w:r>
              <w:rPr>
                <w:rFonts w:ascii="Arial" w:eastAsia="Times New Roman" w:hAnsi="Arial" w:cs="Arial"/>
                <w:sz w:val="24"/>
                <w:szCs w:val="24"/>
              </w:rPr>
              <w:t xml:space="preserve"> </w:t>
            </w:r>
          </w:p>
          <w:p w14:paraId="3EB9EEF0" w14:textId="77777777" w:rsidR="00444859" w:rsidRPr="00444859"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 xml:space="preserve">Maintain, update, and apply accurate records by utilizing related information databases, including determining motor vehicle ownership, obtaining driver’s license </w:t>
            </w:r>
            <w:proofErr w:type="gramStart"/>
            <w:r w:rsidRPr="000105DE">
              <w:rPr>
                <w:rFonts w:ascii="Arial" w:eastAsia="Times New Roman" w:hAnsi="Arial" w:cs="Arial"/>
                <w:sz w:val="24"/>
                <w:szCs w:val="24"/>
              </w:rPr>
              <w:t>status</w:t>
            </w:r>
            <w:proofErr w:type="gramEnd"/>
            <w:r w:rsidRPr="000105DE">
              <w:rPr>
                <w:rFonts w:ascii="Arial" w:eastAsia="Times New Roman" w:hAnsi="Arial" w:cs="Arial"/>
                <w:sz w:val="24"/>
                <w:szCs w:val="24"/>
              </w:rPr>
              <w:t xml:space="preserve"> and interpreting state and federal warrants and orders.</w:t>
            </w:r>
          </w:p>
          <w:p w14:paraId="2FA723EA" w14:textId="77777777" w:rsidR="00444859" w:rsidRPr="00444859"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 xml:space="preserve">Ability to understand and follow verbal, and/or written policies, </w:t>
            </w:r>
            <w:proofErr w:type="gramStart"/>
            <w:r w:rsidRPr="000105DE">
              <w:rPr>
                <w:rFonts w:ascii="Arial" w:eastAsia="Times New Roman" w:hAnsi="Arial" w:cs="Arial"/>
                <w:sz w:val="24"/>
                <w:szCs w:val="24"/>
              </w:rPr>
              <w:t>procedures</w:t>
            </w:r>
            <w:proofErr w:type="gramEnd"/>
            <w:r w:rsidRPr="000105DE">
              <w:rPr>
                <w:rFonts w:ascii="Arial" w:eastAsia="Times New Roman" w:hAnsi="Arial" w:cs="Arial"/>
                <w:sz w:val="24"/>
                <w:szCs w:val="24"/>
              </w:rPr>
              <w:t xml:space="preserve"> and instructions.</w:t>
            </w:r>
          </w:p>
          <w:p w14:paraId="707F52A6" w14:textId="77777777" w:rsidR="00444859" w:rsidRPr="00444859"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Ability to use logical and creative thought processes to develop solutions according to written specification and/or verbal instructions.</w:t>
            </w:r>
          </w:p>
          <w:p w14:paraId="76434691" w14:textId="77777777" w:rsidR="00444859" w:rsidRPr="00444859" w:rsidRDefault="00444859"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Pr>
                <w:rFonts w:ascii="Arial" w:eastAsia="Times New Roman" w:hAnsi="Arial" w:cs="Arial"/>
                <w:sz w:val="24"/>
                <w:szCs w:val="24"/>
              </w:rPr>
              <w:t>A</w:t>
            </w:r>
            <w:r w:rsidR="000105DE" w:rsidRPr="000105DE">
              <w:rPr>
                <w:rFonts w:ascii="Arial" w:eastAsia="Times New Roman" w:hAnsi="Arial" w:cs="Arial"/>
                <w:sz w:val="24"/>
                <w:szCs w:val="24"/>
              </w:rPr>
              <w:t>bility to accept responsibility and account for his/her actions.</w:t>
            </w:r>
          </w:p>
          <w:p w14:paraId="3DB720AD" w14:textId="5CF69C59" w:rsidR="000105DE" w:rsidRPr="000105DE" w:rsidRDefault="000105DE" w:rsidP="000105DE">
            <w:pPr>
              <w:pStyle w:val="ListParagraph"/>
              <w:numPr>
                <w:ilvl w:val="0"/>
                <w:numId w:val="2"/>
              </w:numPr>
              <w:spacing w:after="150" w:line="240" w:lineRule="auto"/>
              <w:jc w:val="both"/>
              <w:rPr>
                <w:rFonts w:ascii="Times New Roman" w:eastAsia="Times New Roman" w:hAnsi="Times New Roman" w:cs="Times New Roman"/>
                <w:sz w:val="24"/>
                <w:szCs w:val="24"/>
              </w:rPr>
            </w:pPr>
            <w:r w:rsidRPr="000105DE">
              <w:rPr>
                <w:rFonts w:ascii="Arial" w:eastAsia="Times New Roman" w:hAnsi="Arial" w:cs="Arial"/>
                <w:sz w:val="24"/>
                <w:szCs w:val="24"/>
              </w:rPr>
              <w:t>Learn and operate multiple computer programs.</w:t>
            </w:r>
          </w:p>
        </w:tc>
      </w:tr>
    </w:tbl>
    <w:p w14:paraId="3E741D5B" w14:textId="77777777" w:rsidR="000105DE" w:rsidRPr="000105DE" w:rsidRDefault="000105DE" w:rsidP="000105DE">
      <w:pPr>
        <w:spacing w:after="0" w:line="240" w:lineRule="auto"/>
        <w:rPr>
          <w:rFonts w:ascii="Helvetica" w:eastAsia="Times New Roman" w:hAnsi="Helvetica" w:cs="Helvetica"/>
          <w:color w:val="1B4466"/>
          <w:sz w:val="18"/>
          <w:szCs w:val="18"/>
          <w:shd w:val="clear" w:color="auto" w:fill="FFFFFF"/>
        </w:rPr>
      </w:pPr>
      <w:r w:rsidRPr="000105DE">
        <w:rPr>
          <w:rFonts w:ascii="Helvetica" w:eastAsia="Times New Roman" w:hAnsi="Helvetica" w:cs="Helvetica"/>
          <w:color w:val="1B4466"/>
          <w:sz w:val="18"/>
          <w:szCs w:val="18"/>
          <w:shd w:val="clear" w:color="auto" w:fill="FFFFFF"/>
        </w:rPr>
        <w:br/>
      </w:r>
    </w:p>
    <w:p w14:paraId="0796FA36" w14:textId="77777777" w:rsidR="000105DE" w:rsidRPr="000105DE" w:rsidRDefault="000105DE" w:rsidP="000105DE">
      <w:pPr>
        <w:spacing w:before="15" w:after="15" w:line="240" w:lineRule="auto"/>
        <w:ind w:left="15" w:right="15"/>
        <w:outlineLvl w:val="2"/>
        <w:rPr>
          <w:rFonts w:ascii="Times New Roman" w:eastAsia="Times New Roman" w:hAnsi="Times New Roman" w:cs="Times New Roman"/>
          <w:b/>
          <w:bCs/>
        </w:rPr>
      </w:pPr>
      <w:r w:rsidRPr="000105DE">
        <w:rPr>
          <w:rFonts w:ascii="Helvetica" w:eastAsia="Times New Roman" w:hAnsi="Helvetica" w:cs="Helvetica"/>
          <w:b/>
          <w:bCs/>
          <w:color w:val="1B4466"/>
          <w:shd w:val="clear" w:color="auto" w:fill="FFFFFF"/>
        </w:rPr>
        <w:t>Uniform Requirements</w:t>
      </w:r>
    </w:p>
    <w:tbl>
      <w:tblPr>
        <w:tblW w:w="10320" w:type="dxa"/>
        <w:tblCellMar>
          <w:top w:w="15" w:type="dxa"/>
          <w:left w:w="15" w:type="dxa"/>
          <w:bottom w:w="15" w:type="dxa"/>
          <w:right w:w="15" w:type="dxa"/>
        </w:tblCellMar>
        <w:tblLook w:val="04A0" w:firstRow="1" w:lastRow="0" w:firstColumn="1" w:lastColumn="0" w:noHBand="0" w:noVBand="1"/>
      </w:tblPr>
      <w:tblGrid>
        <w:gridCol w:w="10320"/>
      </w:tblGrid>
      <w:tr w:rsidR="000105DE" w:rsidRPr="000105DE" w14:paraId="1ACD2977" w14:textId="77777777" w:rsidTr="000105DE">
        <w:tc>
          <w:tcPr>
            <w:tcW w:w="0" w:type="auto"/>
            <w:tcBorders>
              <w:top w:val="single" w:sz="6" w:space="0" w:color="DDDDDD"/>
            </w:tcBorders>
            <w:shd w:val="clear" w:color="auto" w:fill="F9F9F9"/>
            <w:tcMar>
              <w:top w:w="15" w:type="dxa"/>
              <w:left w:w="15" w:type="dxa"/>
              <w:bottom w:w="75" w:type="dxa"/>
              <w:right w:w="75" w:type="dxa"/>
            </w:tcMar>
            <w:hideMark/>
          </w:tcPr>
          <w:p w14:paraId="4609AE67" w14:textId="77777777" w:rsidR="000105DE" w:rsidRPr="000105DE" w:rsidRDefault="000105DE" w:rsidP="000105DE">
            <w:pPr>
              <w:spacing w:after="150" w:line="240" w:lineRule="auto"/>
              <w:rPr>
                <w:rFonts w:ascii="Times New Roman" w:eastAsia="Times New Roman" w:hAnsi="Times New Roman" w:cs="Times New Roman"/>
                <w:sz w:val="24"/>
                <w:szCs w:val="24"/>
              </w:rPr>
            </w:pPr>
            <w:r w:rsidRPr="000105DE">
              <w:rPr>
                <w:rFonts w:ascii="Arial" w:eastAsia="Times New Roman" w:hAnsi="Arial" w:cs="Arial"/>
                <w:sz w:val="24"/>
                <w:szCs w:val="24"/>
                <w:u w:val="single"/>
              </w:rPr>
              <w:t>PHYSICAL, SENSORY AND MENTAL DEMANDS</w:t>
            </w:r>
          </w:p>
          <w:p w14:paraId="7C747583" w14:textId="77777777" w:rsidR="000105DE" w:rsidRPr="000105DE" w:rsidRDefault="000105DE" w:rsidP="000105DE">
            <w:pPr>
              <w:spacing w:after="150" w:line="240" w:lineRule="auto"/>
              <w:rPr>
                <w:rFonts w:ascii="Times New Roman" w:eastAsia="Times New Roman" w:hAnsi="Times New Roman" w:cs="Times New Roman"/>
                <w:sz w:val="24"/>
                <w:szCs w:val="24"/>
              </w:rPr>
            </w:pPr>
            <w:r w:rsidRPr="000105DE">
              <w:rPr>
                <w:rFonts w:ascii="Arial" w:eastAsia="Times New Roman" w:hAnsi="Arial" w:cs="Arial"/>
                <w:sz w:val="24"/>
                <w:szCs w:val="24"/>
              </w:rPr>
              <w:t xml:space="preserve">Work is performed in a fast paced, 24-hour work environment while sitting and/or standing at a </w:t>
            </w:r>
            <w:proofErr w:type="gramStart"/>
            <w:r w:rsidRPr="000105DE">
              <w:rPr>
                <w:rFonts w:ascii="Arial" w:eastAsia="Times New Roman" w:hAnsi="Arial" w:cs="Arial"/>
                <w:sz w:val="24"/>
                <w:szCs w:val="24"/>
              </w:rPr>
              <w:t>work station</w:t>
            </w:r>
            <w:proofErr w:type="gramEnd"/>
            <w:r w:rsidRPr="000105DE">
              <w:rPr>
                <w:rFonts w:ascii="Arial" w:eastAsia="Times New Roman" w:hAnsi="Arial" w:cs="Arial"/>
                <w:sz w:val="24"/>
                <w:szCs w:val="24"/>
              </w:rPr>
              <w:t xml:space="preserve"> in a low light and confined environment for 10-12 hours. Physical exertion may be required to lift office supplies up to 25 pounds. </w:t>
            </w:r>
            <w:r w:rsidRPr="000105DE">
              <w:rPr>
                <w:rFonts w:ascii="Arial" w:eastAsia="Times New Roman" w:hAnsi="Arial" w:cs="Arial"/>
                <w:sz w:val="24"/>
                <w:szCs w:val="24"/>
              </w:rPr>
              <w:br/>
              <w:t>Must be able to sit or stand while observing a computer display screen for long, uninterrupted periods of time. Individual must have adequate hearing and visual acuity to operate successfully in this environment.</w:t>
            </w:r>
            <w:r w:rsidRPr="000105DE">
              <w:rPr>
                <w:rFonts w:ascii="Arial" w:eastAsia="Times New Roman" w:hAnsi="Arial" w:cs="Arial"/>
                <w:sz w:val="24"/>
                <w:szCs w:val="24"/>
              </w:rPr>
              <w:br/>
              <w:t>Must continually demonstrate a high level of mental and emotional stability.</w:t>
            </w:r>
            <w:r w:rsidRPr="000105DE">
              <w:rPr>
                <w:rFonts w:ascii="Arial" w:eastAsia="Times New Roman" w:hAnsi="Arial" w:cs="Arial"/>
                <w:sz w:val="24"/>
                <w:szCs w:val="24"/>
              </w:rPr>
              <w:br/>
              <w:t>Must be free from physical, sensory, or mental impairments that with or without reasonable accommodation would interrupt continuous performance of a shift lasting from ten to twelve hours.</w:t>
            </w:r>
            <w:r w:rsidRPr="000105DE">
              <w:rPr>
                <w:rFonts w:ascii="Arial" w:eastAsia="Times New Roman" w:hAnsi="Arial" w:cs="Arial"/>
                <w:sz w:val="24"/>
                <w:szCs w:val="24"/>
              </w:rPr>
              <w:br/>
              <w:t>Must have ability to read and discern visual images on a variety of media, to include displays offering very little brightness/darkness contrast, standard flat panel computer monitors, printed matter that has been reduced to less than normal size. type, multi-colored indicator lights which have differing flash rates and color which indicate the status of electronic functions.</w:t>
            </w:r>
            <w:r w:rsidRPr="000105DE">
              <w:rPr>
                <w:rFonts w:ascii="Arial" w:eastAsia="Times New Roman" w:hAnsi="Arial" w:cs="Arial"/>
                <w:sz w:val="24"/>
                <w:szCs w:val="24"/>
              </w:rPr>
              <w:br/>
              <w:t> </w:t>
            </w:r>
          </w:p>
        </w:tc>
      </w:tr>
    </w:tbl>
    <w:p w14:paraId="4BBC6BE8" w14:textId="77777777" w:rsidR="000105DE" w:rsidRPr="000105DE" w:rsidRDefault="000105DE" w:rsidP="000105DE">
      <w:pPr>
        <w:spacing w:after="0" w:line="240" w:lineRule="auto"/>
        <w:rPr>
          <w:rFonts w:ascii="Helvetica" w:eastAsia="Times New Roman" w:hAnsi="Helvetica" w:cs="Helvetica"/>
          <w:color w:val="1B4466"/>
          <w:sz w:val="18"/>
          <w:szCs w:val="18"/>
          <w:shd w:val="clear" w:color="auto" w:fill="FFFFFF"/>
        </w:rPr>
      </w:pPr>
      <w:r w:rsidRPr="000105DE">
        <w:rPr>
          <w:rFonts w:ascii="Helvetica" w:eastAsia="Times New Roman" w:hAnsi="Helvetica" w:cs="Helvetica"/>
          <w:color w:val="1B4466"/>
          <w:sz w:val="18"/>
          <w:szCs w:val="18"/>
          <w:shd w:val="clear" w:color="auto" w:fill="FFFFFF"/>
        </w:rPr>
        <w:br/>
      </w:r>
    </w:p>
    <w:p w14:paraId="16848D88" w14:textId="77777777" w:rsidR="000105DE" w:rsidRPr="000105DE" w:rsidRDefault="000105DE" w:rsidP="000105DE">
      <w:pPr>
        <w:spacing w:before="15" w:after="15" w:line="240" w:lineRule="auto"/>
        <w:ind w:left="15" w:right="15"/>
        <w:outlineLvl w:val="2"/>
        <w:rPr>
          <w:rFonts w:ascii="Times New Roman" w:eastAsia="Times New Roman" w:hAnsi="Times New Roman" w:cs="Times New Roman"/>
          <w:b/>
          <w:bCs/>
        </w:rPr>
      </w:pPr>
      <w:r w:rsidRPr="000105DE">
        <w:rPr>
          <w:rFonts w:ascii="Helvetica" w:eastAsia="Times New Roman" w:hAnsi="Helvetica" w:cs="Helvetica"/>
          <w:b/>
          <w:bCs/>
          <w:color w:val="1B4466"/>
          <w:shd w:val="clear" w:color="auto" w:fill="FFFFFF"/>
        </w:rPr>
        <w:t>Tools and Equipment Used</w:t>
      </w:r>
    </w:p>
    <w:p w14:paraId="7636639C"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shd w:val="clear" w:color="auto" w:fill="FFFFFF"/>
        </w:rPr>
        <w:t xml:space="preserve">Computer and multiple monitors, software including word processing, </w:t>
      </w:r>
      <w:proofErr w:type="gramStart"/>
      <w:r w:rsidRPr="000105DE">
        <w:rPr>
          <w:rFonts w:ascii="Arial" w:eastAsia="Times New Roman" w:hAnsi="Arial" w:cs="Arial"/>
          <w:color w:val="1B4466"/>
          <w:sz w:val="24"/>
          <w:szCs w:val="24"/>
          <w:shd w:val="clear" w:color="auto" w:fill="FFFFFF"/>
        </w:rPr>
        <w:t>spreadsheet</w:t>
      </w:r>
      <w:proofErr w:type="gramEnd"/>
      <w:r w:rsidRPr="000105DE">
        <w:rPr>
          <w:rFonts w:ascii="Arial" w:eastAsia="Times New Roman" w:hAnsi="Arial" w:cs="Arial"/>
          <w:color w:val="1B4466"/>
          <w:sz w:val="24"/>
          <w:szCs w:val="24"/>
          <w:shd w:val="clear" w:color="auto" w:fill="FFFFFF"/>
        </w:rPr>
        <w:t xml:space="preserve"> and database programs; copy machine; multi-line and multi-function telephones; fax machine; recording equipment; and radio dispatching equipment.</w:t>
      </w:r>
    </w:p>
    <w:p w14:paraId="1F984345" w14:textId="77777777" w:rsidR="000105DE" w:rsidRPr="000105DE" w:rsidRDefault="000105DE" w:rsidP="000105DE">
      <w:pPr>
        <w:spacing w:before="300" w:after="150" w:line="240" w:lineRule="auto"/>
        <w:outlineLvl w:val="2"/>
        <w:rPr>
          <w:rFonts w:ascii="Helvetica" w:eastAsia="Times New Roman" w:hAnsi="Helvetica" w:cs="Helvetica"/>
          <w:b/>
          <w:bCs/>
          <w:color w:val="1B4466"/>
          <w:shd w:val="clear" w:color="auto" w:fill="FFFFFF"/>
        </w:rPr>
      </w:pPr>
      <w:r w:rsidRPr="000105DE">
        <w:rPr>
          <w:rFonts w:ascii="Helvetica" w:eastAsia="Times New Roman" w:hAnsi="Helvetica" w:cs="Helvetica"/>
          <w:b/>
          <w:bCs/>
          <w:color w:val="1B4466"/>
          <w:shd w:val="clear" w:color="auto" w:fill="FFFFFF"/>
        </w:rPr>
        <w:t>Disclaimer</w:t>
      </w:r>
    </w:p>
    <w:p w14:paraId="2F59819D" w14:textId="77777777" w:rsidR="000105DE" w:rsidRPr="000105DE" w:rsidRDefault="000105DE" w:rsidP="000105DE">
      <w:pPr>
        <w:spacing w:after="150" w:line="240" w:lineRule="auto"/>
        <w:jc w:val="both"/>
        <w:rPr>
          <w:rFonts w:ascii="Helvetica" w:eastAsia="Times New Roman" w:hAnsi="Helvetica" w:cs="Helvetica"/>
          <w:color w:val="1B4466"/>
          <w:sz w:val="18"/>
          <w:szCs w:val="18"/>
          <w:shd w:val="clear" w:color="auto" w:fill="FFFFFF"/>
        </w:rPr>
      </w:pPr>
      <w:r w:rsidRPr="000105DE">
        <w:rPr>
          <w:rFonts w:ascii="Arial" w:eastAsia="Times New Roman" w:hAnsi="Arial" w:cs="Arial"/>
          <w:i/>
          <w:iCs/>
          <w:color w:val="1B4466"/>
          <w:sz w:val="20"/>
          <w:szCs w:val="20"/>
          <w:shd w:val="clear" w:color="auto" w:fill="FFFFFF"/>
        </w:rPr>
        <w:lastRenderedPageBreak/>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17CE2BD2" w14:textId="77777777" w:rsidR="000105DE" w:rsidRPr="000105DE" w:rsidRDefault="000105DE" w:rsidP="000105DE">
      <w:pPr>
        <w:spacing w:after="150" w:line="240" w:lineRule="auto"/>
        <w:jc w:val="both"/>
        <w:rPr>
          <w:rFonts w:ascii="Helvetica" w:eastAsia="Times New Roman" w:hAnsi="Helvetica" w:cs="Helvetica"/>
          <w:color w:val="1B4466"/>
          <w:sz w:val="18"/>
          <w:szCs w:val="18"/>
          <w:shd w:val="clear" w:color="auto" w:fill="FFFFFF"/>
        </w:rPr>
      </w:pPr>
      <w:r w:rsidRPr="000105DE">
        <w:rPr>
          <w:rFonts w:ascii="Helvetica" w:eastAsia="Times New Roman" w:hAnsi="Helvetica" w:cs="Helvetica"/>
          <w:i/>
          <w:iCs/>
          <w:color w:val="1B4466"/>
          <w:sz w:val="20"/>
          <w:szCs w:val="20"/>
          <w:shd w:val="clear" w:color="auto" w:fill="FFFFFF"/>
        </w:rPr>
        <w:t>The job description does not constitute an employment agreement between the employer and employee and is subject to change by the employer as the needs of the employer and requirements of the job change.</w:t>
      </w:r>
    </w:p>
    <w:p w14:paraId="5B73CB37" w14:textId="77777777" w:rsidR="000105DE" w:rsidRPr="000105DE" w:rsidRDefault="000105DE" w:rsidP="000105DE">
      <w:pPr>
        <w:spacing w:before="300" w:after="150" w:line="240" w:lineRule="auto"/>
        <w:outlineLvl w:val="2"/>
        <w:rPr>
          <w:rFonts w:ascii="Helvetica" w:eastAsia="Times New Roman" w:hAnsi="Helvetica" w:cs="Helvetica"/>
          <w:b/>
          <w:bCs/>
          <w:color w:val="1B4466"/>
          <w:shd w:val="clear" w:color="auto" w:fill="FFFFFF"/>
        </w:rPr>
      </w:pPr>
      <w:r w:rsidRPr="000105DE">
        <w:rPr>
          <w:rFonts w:ascii="Helvetica" w:eastAsia="Times New Roman" w:hAnsi="Helvetica" w:cs="Helvetica"/>
          <w:b/>
          <w:bCs/>
          <w:color w:val="1B4466"/>
          <w:shd w:val="clear" w:color="auto" w:fill="FFFFFF"/>
        </w:rPr>
        <w:t>Application Special Instructions</w:t>
      </w:r>
    </w:p>
    <w:p w14:paraId="0447D21A"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u w:val="single"/>
          <w:shd w:val="clear" w:color="auto" w:fill="FFFFFF"/>
        </w:rPr>
        <w:t>BENEFITS</w:t>
      </w:r>
    </w:p>
    <w:p w14:paraId="5253F01C"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shd w:val="clear" w:color="auto" w:fill="FFFFFF"/>
        </w:rPr>
        <w:t>Whitcom 911 pays for on-the-job training and eligible staff members and dependents receive comprehensive medical, dental, and vision benefits the first day of the month following employment. We offer paid vacation, sick, and holiday time. All employees are required to participate in the Public Employees Retirement System (PERS). </w:t>
      </w:r>
    </w:p>
    <w:p w14:paraId="792F32A4"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u w:val="single"/>
          <w:shd w:val="clear" w:color="auto" w:fill="FFFFFF"/>
        </w:rPr>
        <w:t>RECRUITMENT PROCESS</w:t>
      </w:r>
    </w:p>
    <w:p w14:paraId="22B6C0EE"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shd w:val="clear" w:color="auto" w:fill="FFFFFF"/>
        </w:rPr>
        <w:t>The recruitment process can be rigorous, requiring each applicant to take and pass skills–based tests and undergo an extensive background check. Qualified candidates can expect the selection process to last approximately 6-8 weeks; beginning with the skills-based exam administered by Whitcom 911 and ending with a final offer of employment.</w:t>
      </w:r>
    </w:p>
    <w:p w14:paraId="58142DF8"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shd w:val="clear" w:color="auto" w:fill="FFFFFF"/>
        </w:rPr>
        <w:t>The recruitment process includes:</w:t>
      </w:r>
    </w:p>
    <w:p w14:paraId="19347630"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shd w:val="clear" w:color="auto" w:fill="FFFFFF"/>
        </w:rPr>
        <w:t>Applying through the City of Pullman Human Resources web site</w:t>
      </w:r>
      <w:r w:rsidRPr="000105DE">
        <w:rPr>
          <w:rFonts w:ascii="Arial" w:eastAsia="Times New Roman" w:hAnsi="Arial" w:cs="Arial"/>
          <w:color w:val="1B4466"/>
          <w:sz w:val="24"/>
          <w:szCs w:val="24"/>
          <w:shd w:val="clear" w:color="auto" w:fill="FFFFFF"/>
        </w:rPr>
        <w:br/>
        <w:t>Passing Criminal History and Driver’s License checks</w:t>
      </w:r>
      <w:r w:rsidRPr="000105DE">
        <w:rPr>
          <w:rFonts w:ascii="Arial" w:eastAsia="Times New Roman" w:hAnsi="Arial" w:cs="Arial"/>
          <w:color w:val="1B4466"/>
          <w:sz w:val="24"/>
          <w:szCs w:val="24"/>
          <w:shd w:val="clear" w:color="auto" w:fill="FFFFFF"/>
        </w:rPr>
        <w:br/>
        <w:t>Basic dispatch test</w:t>
      </w:r>
      <w:r w:rsidRPr="000105DE">
        <w:rPr>
          <w:rFonts w:ascii="Arial" w:eastAsia="Times New Roman" w:hAnsi="Arial" w:cs="Arial"/>
          <w:color w:val="1B4466"/>
          <w:sz w:val="24"/>
          <w:szCs w:val="24"/>
          <w:shd w:val="clear" w:color="auto" w:fill="FFFFFF"/>
        </w:rPr>
        <w:br/>
      </w:r>
      <w:proofErr w:type="spellStart"/>
      <w:r w:rsidRPr="000105DE">
        <w:rPr>
          <w:rFonts w:ascii="Arial" w:eastAsia="Times New Roman" w:hAnsi="Arial" w:cs="Arial"/>
          <w:color w:val="1B4466"/>
          <w:sz w:val="24"/>
          <w:szCs w:val="24"/>
          <w:shd w:val="clear" w:color="auto" w:fill="FFFFFF"/>
        </w:rPr>
        <w:t>CritiCall</w:t>
      </w:r>
      <w:proofErr w:type="spellEnd"/>
      <w:r w:rsidRPr="000105DE">
        <w:rPr>
          <w:rFonts w:ascii="Arial" w:eastAsia="Times New Roman" w:hAnsi="Arial" w:cs="Arial"/>
          <w:color w:val="1B4466"/>
          <w:sz w:val="24"/>
          <w:szCs w:val="24"/>
          <w:shd w:val="clear" w:color="auto" w:fill="FFFFFF"/>
        </w:rPr>
        <w:t xml:space="preserve"> test</w:t>
      </w:r>
      <w:r w:rsidRPr="000105DE">
        <w:rPr>
          <w:rFonts w:ascii="Arial" w:eastAsia="Times New Roman" w:hAnsi="Arial" w:cs="Arial"/>
          <w:color w:val="1B4466"/>
          <w:sz w:val="24"/>
          <w:szCs w:val="24"/>
          <w:shd w:val="clear" w:color="auto" w:fill="FFFFFF"/>
        </w:rPr>
        <w:br/>
        <w:t>Typing and computer-based skills tests</w:t>
      </w:r>
      <w:r w:rsidRPr="000105DE">
        <w:rPr>
          <w:rFonts w:ascii="Arial" w:eastAsia="Times New Roman" w:hAnsi="Arial" w:cs="Arial"/>
          <w:color w:val="1B4466"/>
          <w:sz w:val="24"/>
          <w:szCs w:val="24"/>
          <w:shd w:val="clear" w:color="auto" w:fill="FFFFFF"/>
        </w:rPr>
        <w:br/>
        <w:t>Two observation sessions with Dispatch</w:t>
      </w:r>
      <w:r w:rsidRPr="000105DE">
        <w:rPr>
          <w:rFonts w:ascii="Arial" w:eastAsia="Times New Roman" w:hAnsi="Arial" w:cs="Arial"/>
          <w:color w:val="1B4466"/>
          <w:sz w:val="24"/>
          <w:szCs w:val="24"/>
          <w:shd w:val="clear" w:color="auto" w:fill="FFFFFF"/>
        </w:rPr>
        <w:br/>
        <w:t>Interview</w:t>
      </w:r>
      <w:r w:rsidRPr="000105DE">
        <w:rPr>
          <w:rFonts w:ascii="Arial" w:eastAsia="Times New Roman" w:hAnsi="Arial" w:cs="Arial"/>
          <w:color w:val="1B4466"/>
          <w:sz w:val="24"/>
          <w:szCs w:val="24"/>
          <w:shd w:val="clear" w:color="auto" w:fill="FFFFFF"/>
        </w:rPr>
        <w:br/>
        <w:t>Background check</w:t>
      </w:r>
      <w:r w:rsidRPr="000105DE">
        <w:rPr>
          <w:rFonts w:ascii="Arial" w:eastAsia="Times New Roman" w:hAnsi="Arial" w:cs="Arial"/>
          <w:color w:val="1B4466"/>
          <w:sz w:val="24"/>
          <w:szCs w:val="24"/>
          <w:shd w:val="clear" w:color="auto" w:fill="FFFFFF"/>
        </w:rPr>
        <w:br/>
        <w:t>Polygraph Test</w:t>
      </w:r>
      <w:r w:rsidRPr="000105DE">
        <w:rPr>
          <w:rFonts w:ascii="Arial" w:eastAsia="Times New Roman" w:hAnsi="Arial" w:cs="Arial"/>
          <w:color w:val="1B4466"/>
          <w:sz w:val="24"/>
          <w:szCs w:val="24"/>
          <w:shd w:val="clear" w:color="auto" w:fill="FFFFFF"/>
        </w:rPr>
        <w:br/>
        <w:t>Psychological Examination</w:t>
      </w:r>
      <w:r w:rsidRPr="000105DE">
        <w:rPr>
          <w:rFonts w:ascii="Arial" w:eastAsia="Times New Roman" w:hAnsi="Arial" w:cs="Arial"/>
          <w:color w:val="1B4466"/>
          <w:sz w:val="24"/>
          <w:szCs w:val="24"/>
          <w:shd w:val="clear" w:color="auto" w:fill="FFFFFF"/>
        </w:rPr>
        <w:br/>
        <w:t>Conditional offer of employment</w:t>
      </w:r>
      <w:r w:rsidRPr="000105DE">
        <w:rPr>
          <w:rFonts w:ascii="Arial" w:eastAsia="Times New Roman" w:hAnsi="Arial" w:cs="Arial"/>
          <w:color w:val="1B4466"/>
          <w:sz w:val="24"/>
          <w:szCs w:val="24"/>
          <w:shd w:val="clear" w:color="auto" w:fill="FFFFFF"/>
        </w:rPr>
        <w:br/>
        <w:t xml:space="preserve">Hearing, </w:t>
      </w:r>
      <w:proofErr w:type="gramStart"/>
      <w:r w:rsidRPr="000105DE">
        <w:rPr>
          <w:rFonts w:ascii="Arial" w:eastAsia="Times New Roman" w:hAnsi="Arial" w:cs="Arial"/>
          <w:color w:val="1B4466"/>
          <w:sz w:val="24"/>
          <w:szCs w:val="24"/>
          <w:shd w:val="clear" w:color="auto" w:fill="FFFFFF"/>
        </w:rPr>
        <w:t>vision</w:t>
      </w:r>
      <w:proofErr w:type="gramEnd"/>
      <w:r w:rsidRPr="000105DE">
        <w:rPr>
          <w:rFonts w:ascii="Arial" w:eastAsia="Times New Roman" w:hAnsi="Arial" w:cs="Arial"/>
          <w:color w:val="1B4466"/>
          <w:sz w:val="24"/>
          <w:szCs w:val="24"/>
          <w:shd w:val="clear" w:color="auto" w:fill="FFFFFF"/>
        </w:rPr>
        <w:t xml:space="preserve"> and drug screen</w:t>
      </w:r>
      <w:r w:rsidRPr="000105DE">
        <w:rPr>
          <w:rFonts w:ascii="Arial" w:eastAsia="Times New Roman" w:hAnsi="Arial" w:cs="Arial"/>
          <w:color w:val="1B4466"/>
          <w:sz w:val="24"/>
          <w:szCs w:val="24"/>
          <w:shd w:val="clear" w:color="auto" w:fill="FFFFFF"/>
        </w:rPr>
        <w:br/>
        <w:t>Final Interview with Director </w:t>
      </w:r>
    </w:p>
    <w:p w14:paraId="0CA6C2EB"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Helvetica" w:eastAsia="Times New Roman" w:hAnsi="Helvetica" w:cs="Helvetica"/>
          <w:color w:val="1B4466"/>
          <w:sz w:val="27"/>
          <w:szCs w:val="27"/>
          <w:shd w:val="clear" w:color="auto" w:fill="FFFFFF"/>
        </w:rPr>
        <w:t>Please note:</w:t>
      </w:r>
    </w:p>
    <w:p w14:paraId="74905CAD"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shd w:val="clear" w:color="auto" w:fill="FFFFFF"/>
        </w:rPr>
        <w:t>Applicants are only allowed to reschedule for testing or interviews once during the current recruiting process. Failing to participate in any Whitcom 911 scheduled tests or interviews will result in the applicant’s removal of consideration for employment during the current recruiting process. If a candidate fails to successfully pass testing, they must wait one year from their last test to reapply.</w:t>
      </w:r>
      <w:r w:rsidRPr="000105DE">
        <w:rPr>
          <w:rFonts w:ascii="Arial" w:eastAsia="Times New Roman" w:hAnsi="Arial" w:cs="Arial"/>
          <w:color w:val="1B4466"/>
          <w:sz w:val="24"/>
          <w:szCs w:val="24"/>
          <w:shd w:val="clear" w:color="auto" w:fill="FFFFFF"/>
        </w:rPr>
        <w:br/>
        <w:t>If you are not invited to continue the recruitment process after the psychological evaluation, you will not be allowed to reapply for the 911 Dispatcher position in the future without written authorization from the Whitcom 911 Director.</w:t>
      </w:r>
    </w:p>
    <w:p w14:paraId="281D46E3" w14:textId="77777777" w:rsidR="00444859" w:rsidRDefault="00444859" w:rsidP="000105DE">
      <w:pPr>
        <w:spacing w:after="150" w:line="240" w:lineRule="auto"/>
        <w:rPr>
          <w:rFonts w:ascii="Helvetica" w:eastAsia="Times New Roman" w:hAnsi="Helvetica" w:cs="Helvetica"/>
          <w:color w:val="1B4466"/>
          <w:sz w:val="24"/>
          <w:szCs w:val="24"/>
          <w:u w:val="single"/>
          <w:shd w:val="clear" w:color="auto" w:fill="FFFFFF"/>
        </w:rPr>
      </w:pPr>
    </w:p>
    <w:p w14:paraId="61405899" w14:textId="09694F8B"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Helvetica" w:eastAsia="Times New Roman" w:hAnsi="Helvetica" w:cs="Helvetica"/>
          <w:color w:val="1B4466"/>
          <w:sz w:val="24"/>
          <w:szCs w:val="24"/>
          <w:u w:val="single"/>
          <w:shd w:val="clear" w:color="auto" w:fill="FFFFFF"/>
        </w:rPr>
        <w:lastRenderedPageBreak/>
        <w:t>DISQUALIFICATION FROM EMPLOYMENT CONSIDERATION</w:t>
      </w:r>
    </w:p>
    <w:p w14:paraId="7C93DA3E"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shd w:val="clear" w:color="auto" w:fill="FFFFFF"/>
        </w:rPr>
        <w:t xml:space="preserve">All candidates are required to successfully pass the testing and attendance requirements set by Whitcom 911. Our staff members are a key part of the public safety </w:t>
      </w:r>
      <w:proofErr w:type="gramStart"/>
      <w:r w:rsidRPr="000105DE">
        <w:rPr>
          <w:rFonts w:ascii="Arial" w:eastAsia="Times New Roman" w:hAnsi="Arial" w:cs="Arial"/>
          <w:color w:val="1B4466"/>
          <w:sz w:val="24"/>
          <w:szCs w:val="24"/>
          <w:shd w:val="clear" w:color="auto" w:fill="FFFFFF"/>
        </w:rPr>
        <w:t>system</w:t>
      </w:r>
      <w:proofErr w:type="gramEnd"/>
      <w:r w:rsidRPr="000105DE">
        <w:rPr>
          <w:rFonts w:ascii="Arial" w:eastAsia="Times New Roman" w:hAnsi="Arial" w:cs="Arial"/>
          <w:color w:val="1B4466"/>
          <w:sz w:val="24"/>
          <w:szCs w:val="24"/>
          <w:shd w:val="clear" w:color="auto" w:fill="FFFFFF"/>
        </w:rPr>
        <w:t xml:space="preserve"> and their integrity must be beyond reproach. Whitcom 911 conducts thorough pre-employment background investigations on all applicants. Individuals who have demonstrated irresponsibility and/or poor judgment in their life choices may not be hired. You will be disqualified from consideration for employment if you have used LSD, heroin, crack, methamphetamine, or several other illegal drugs, as this list is not all inclusive. Disqualification for prior marijuana use depends on how long it has been, the frequency of use and other circumstances. Failure to disclose pertinent information or attempt to conceal requested information will be grounds for disqualification.</w:t>
      </w:r>
      <w:r w:rsidRPr="000105DE">
        <w:rPr>
          <w:rFonts w:ascii="Arial" w:eastAsia="Times New Roman" w:hAnsi="Arial" w:cs="Arial"/>
          <w:color w:val="1B4466"/>
          <w:sz w:val="24"/>
          <w:szCs w:val="24"/>
          <w:shd w:val="clear" w:color="auto" w:fill="FFFFFF"/>
        </w:rPr>
        <w:br/>
      </w:r>
    </w:p>
    <w:p w14:paraId="4F28759B"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u w:val="single"/>
          <w:shd w:val="clear" w:color="auto" w:fill="FFFFFF"/>
        </w:rPr>
        <w:t>ON THE JOB TRAINING</w:t>
      </w:r>
    </w:p>
    <w:p w14:paraId="5E34A987"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shd w:val="clear" w:color="auto" w:fill="FFFFFF"/>
        </w:rPr>
        <w:t>On the job training includes a comprehensive 5-6 months of on the “floor” training, designed to give probationary 911 Dispatchers the skills and confidence needed to operate in a fast-paced public safety environment. </w:t>
      </w:r>
      <w:r w:rsidRPr="000105DE">
        <w:rPr>
          <w:rFonts w:ascii="Arial" w:eastAsia="Times New Roman" w:hAnsi="Arial" w:cs="Arial"/>
          <w:color w:val="1B4466"/>
          <w:sz w:val="24"/>
          <w:szCs w:val="24"/>
          <w:shd w:val="clear" w:color="auto" w:fill="FFFFFF"/>
        </w:rPr>
        <w:br/>
        <w:t>Probationary 911 Dispatchers will transition through various trainers, progressively applying the knowledge and skills developed during each previous phase of training. Upon successful completion of the initial training phases, probationary 911 Dispatchers are released to the Mentor phase for 3-4 months minimum.  After completion of Mentor phase, 911 Dispatchers will be fully released to work independently.</w:t>
      </w:r>
      <w:r w:rsidRPr="000105DE">
        <w:rPr>
          <w:rFonts w:ascii="Arial" w:eastAsia="Times New Roman" w:hAnsi="Arial" w:cs="Arial"/>
          <w:color w:val="1B4466"/>
          <w:sz w:val="24"/>
          <w:szCs w:val="24"/>
          <w:shd w:val="clear" w:color="auto" w:fill="FFFFFF"/>
        </w:rPr>
        <w:br/>
        <w:t>Testing and evaluations are done on a regular basis during each phase of training. Failure to pass a test, or failure to meet performance standards, may result in termination of employment.</w:t>
      </w:r>
      <w:r w:rsidRPr="000105DE">
        <w:rPr>
          <w:rFonts w:ascii="Arial" w:eastAsia="Times New Roman" w:hAnsi="Arial" w:cs="Arial"/>
          <w:color w:val="1B4466"/>
          <w:sz w:val="24"/>
          <w:szCs w:val="24"/>
          <w:shd w:val="clear" w:color="auto" w:fill="FFFFFF"/>
        </w:rPr>
        <w:br/>
        <w:t>From the time of hire to full release as a 911 Dispatcher is approximately a 12-month process.</w:t>
      </w:r>
    </w:p>
    <w:p w14:paraId="2558814D" w14:textId="77777777" w:rsidR="000105DE" w:rsidRPr="000105DE" w:rsidRDefault="000105DE" w:rsidP="000105DE">
      <w:pPr>
        <w:spacing w:after="150" w:line="240" w:lineRule="auto"/>
        <w:rPr>
          <w:rFonts w:ascii="Helvetica" w:eastAsia="Times New Roman" w:hAnsi="Helvetica" w:cs="Helvetica"/>
          <w:color w:val="1B4466"/>
          <w:sz w:val="18"/>
          <w:szCs w:val="18"/>
          <w:shd w:val="clear" w:color="auto" w:fill="FFFFFF"/>
        </w:rPr>
      </w:pPr>
      <w:r w:rsidRPr="000105DE">
        <w:rPr>
          <w:rFonts w:ascii="Arial" w:eastAsia="Times New Roman" w:hAnsi="Arial" w:cs="Arial"/>
          <w:color w:val="1B4466"/>
          <w:sz w:val="24"/>
          <w:szCs w:val="24"/>
          <w:shd w:val="clear" w:color="auto" w:fill="FFFFFF"/>
        </w:rPr>
        <w:t> </w:t>
      </w:r>
    </w:p>
    <w:p w14:paraId="3B764A9C" w14:textId="77777777" w:rsidR="00856909" w:rsidRDefault="00444859"/>
    <w:sectPr w:rsidR="0085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C86"/>
    <w:multiLevelType w:val="hybridMultilevel"/>
    <w:tmpl w:val="3F54E52A"/>
    <w:lvl w:ilvl="0" w:tplc="6218B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50100"/>
    <w:multiLevelType w:val="hybridMultilevel"/>
    <w:tmpl w:val="18F27082"/>
    <w:lvl w:ilvl="0" w:tplc="6218B3AA">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DE"/>
    <w:rsid w:val="000105DE"/>
    <w:rsid w:val="00133F68"/>
    <w:rsid w:val="00444859"/>
    <w:rsid w:val="007B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B818"/>
  <w15:chartTrackingRefBased/>
  <w15:docId w15:val="{2B6E2B77-A927-40F7-A7B8-6DDB5A66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58501">
      <w:bodyDiv w:val="1"/>
      <w:marLeft w:val="0"/>
      <w:marRight w:val="0"/>
      <w:marTop w:val="0"/>
      <w:marBottom w:val="0"/>
      <w:divBdr>
        <w:top w:val="none" w:sz="0" w:space="0" w:color="auto"/>
        <w:left w:val="none" w:sz="0" w:space="0" w:color="auto"/>
        <w:bottom w:val="none" w:sz="0" w:space="0" w:color="auto"/>
        <w:right w:val="none" w:sz="0" w:space="0" w:color="auto"/>
      </w:divBdr>
      <w:divsChild>
        <w:div w:id="1682196227">
          <w:marLeft w:val="-225"/>
          <w:marRight w:val="-225"/>
          <w:marTop w:val="0"/>
          <w:marBottom w:val="0"/>
          <w:divBdr>
            <w:top w:val="none" w:sz="0" w:space="0" w:color="auto"/>
            <w:left w:val="none" w:sz="0" w:space="0" w:color="auto"/>
            <w:bottom w:val="none" w:sz="0" w:space="0" w:color="auto"/>
            <w:right w:val="none" w:sz="0" w:space="0" w:color="auto"/>
          </w:divBdr>
          <w:divsChild>
            <w:div w:id="2094082768">
              <w:marLeft w:val="0"/>
              <w:marRight w:val="0"/>
              <w:marTop w:val="0"/>
              <w:marBottom w:val="0"/>
              <w:divBdr>
                <w:top w:val="none" w:sz="0" w:space="0" w:color="auto"/>
                <w:left w:val="none" w:sz="0" w:space="0" w:color="auto"/>
                <w:bottom w:val="none" w:sz="0" w:space="0" w:color="auto"/>
                <w:right w:val="none" w:sz="0" w:space="0" w:color="auto"/>
              </w:divBdr>
              <w:divsChild>
                <w:div w:id="1019044370">
                  <w:marLeft w:val="0"/>
                  <w:marRight w:val="0"/>
                  <w:marTop w:val="0"/>
                  <w:marBottom w:val="300"/>
                  <w:divBdr>
                    <w:top w:val="single" w:sz="6" w:space="7" w:color="DCDCDC"/>
                    <w:left w:val="single" w:sz="6" w:space="7" w:color="DCDCDC"/>
                    <w:bottom w:val="single" w:sz="6" w:space="7" w:color="DCDCDC"/>
                    <w:right w:val="single" w:sz="6" w:space="7" w:color="DCDCDC"/>
                  </w:divBdr>
                </w:div>
              </w:divsChild>
            </w:div>
            <w:div w:id="184486899">
              <w:marLeft w:val="0"/>
              <w:marRight w:val="0"/>
              <w:marTop w:val="0"/>
              <w:marBottom w:val="0"/>
              <w:divBdr>
                <w:top w:val="none" w:sz="0" w:space="0" w:color="auto"/>
                <w:left w:val="none" w:sz="0" w:space="0" w:color="auto"/>
                <w:bottom w:val="none" w:sz="0" w:space="0" w:color="auto"/>
                <w:right w:val="none" w:sz="0" w:space="0" w:color="auto"/>
              </w:divBdr>
            </w:div>
          </w:divsChild>
        </w:div>
        <w:div w:id="153808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Whitcom 610</dc:creator>
  <cp:keywords/>
  <dc:description/>
  <cp:lastModifiedBy>Whitcom 610</cp:lastModifiedBy>
  <cp:revision>1</cp:revision>
  <dcterms:created xsi:type="dcterms:W3CDTF">2022-03-31T13:03:00Z</dcterms:created>
  <dcterms:modified xsi:type="dcterms:W3CDTF">2022-03-31T13:13:00Z</dcterms:modified>
</cp:coreProperties>
</file>