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EB9D" w14:textId="6A36E874" w:rsidR="00F41292" w:rsidRPr="001B1980" w:rsidRDefault="003B3BC0" w:rsidP="001B1980">
      <w:pPr>
        <w:pStyle w:val="Heading1"/>
        <w:jc w:val="center"/>
        <w:rPr>
          <w:b w:val="0"/>
          <w:w w:val="105"/>
          <w:sz w:val="24"/>
          <w:szCs w:val="24"/>
          <w:u w:val="none"/>
        </w:rPr>
      </w:pPr>
      <w:bookmarkStart w:id="0" w:name="_Toc95466488"/>
      <w:r w:rsidRPr="001B1980">
        <w:rPr>
          <w:b w:val="0"/>
          <w:noProof/>
          <w:sz w:val="24"/>
          <w:szCs w:val="24"/>
          <w:u w:val="none"/>
        </w:rPr>
        <w:drawing>
          <wp:anchor distT="0" distB="0" distL="114300" distR="114300" simplePos="0" relativeHeight="251659264" behindDoc="0" locked="0" layoutInCell="1" allowOverlap="1" wp14:anchorId="627A67AC" wp14:editId="282BF477">
            <wp:simplePos x="0" y="0"/>
            <wp:positionH relativeFrom="page">
              <wp:posOffset>7689850</wp:posOffset>
            </wp:positionH>
            <wp:positionV relativeFrom="page">
              <wp:posOffset>8910955</wp:posOffset>
            </wp:positionV>
            <wp:extent cx="54610" cy="918845"/>
            <wp:effectExtent l="0" t="0" r="254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 cy="918845"/>
                    </a:xfrm>
                    <a:prstGeom prst="rect">
                      <a:avLst/>
                    </a:prstGeom>
                    <a:noFill/>
                  </pic:spPr>
                </pic:pic>
              </a:graphicData>
            </a:graphic>
          </wp:anchor>
        </w:drawing>
      </w:r>
      <w:r w:rsidR="002E35D0" w:rsidRPr="001B1980">
        <w:rPr>
          <w:b w:val="0"/>
          <w:noProof/>
          <w:sz w:val="24"/>
          <w:szCs w:val="24"/>
          <w:u w:val="none"/>
        </w:rPr>
        <mc:AlternateContent>
          <mc:Choice Requires="wpg">
            <w:drawing>
              <wp:anchor distT="0" distB="0" distL="114300" distR="114300" simplePos="0" relativeHeight="251660288" behindDoc="0" locked="0" layoutInCell="1" allowOverlap="1" wp14:anchorId="3F8E03BA" wp14:editId="4631C971">
                <wp:simplePos x="0" y="0"/>
                <wp:positionH relativeFrom="page">
                  <wp:posOffset>7733665</wp:posOffset>
                </wp:positionH>
                <wp:positionV relativeFrom="page">
                  <wp:posOffset>822960</wp:posOffset>
                </wp:positionV>
                <wp:extent cx="1270" cy="7992110"/>
                <wp:effectExtent l="0" t="0" r="17780" b="2794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992110"/>
                          <a:chOff x="12179" y="1296"/>
                          <a:chExt cx="2" cy="12586"/>
                        </a:xfrm>
                      </wpg:grpSpPr>
                      <wps:wsp>
                        <wps:cNvPr id="20" name="Freeform 13"/>
                        <wps:cNvSpPr>
                          <a:spLocks/>
                        </wps:cNvSpPr>
                        <wps:spPr bwMode="auto">
                          <a:xfrm>
                            <a:off x="12179" y="1296"/>
                            <a:ext cx="2" cy="12586"/>
                          </a:xfrm>
                          <a:custGeom>
                            <a:avLst/>
                            <a:gdLst>
                              <a:gd name="T0" fmla="+- 0 13882 1296"/>
                              <a:gd name="T1" fmla="*/ 13882 h 12586"/>
                              <a:gd name="T2" fmla="+- 0 1296 1296"/>
                              <a:gd name="T3" fmla="*/ 1296 h 12586"/>
                            </a:gdLst>
                            <a:ahLst/>
                            <a:cxnLst>
                              <a:cxn ang="0">
                                <a:pos x="0" y="T1"/>
                              </a:cxn>
                              <a:cxn ang="0">
                                <a:pos x="0" y="T3"/>
                              </a:cxn>
                            </a:cxnLst>
                            <a:rect l="0" t="0" r="r" b="b"/>
                            <a:pathLst>
                              <a:path h="12586">
                                <a:moveTo>
                                  <a:pt x="0" y="12586"/>
                                </a:moveTo>
                                <a:lnTo>
                                  <a:pt x="0" y="0"/>
                                </a:lnTo>
                              </a:path>
                            </a:pathLst>
                          </a:custGeom>
                          <a:noFill/>
                          <a:ln w="4572">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967FA" id="Group 12" o:spid="_x0000_s1026" style="position:absolute;margin-left:608.95pt;margin-top:64.8pt;width:.1pt;height:629.3pt;z-index:251660288;mso-position-horizontal-relative:page;mso-position-vertical-relative:page" coordorigin="12179,1296" coordsize="2,1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">
                <v:shape id="Freeform 13" o:spid="_x0000_s1027" style="position:absolute;left:12179;top:1296;width:2;height:12586;visibility:visible;mso-wrap-style:square;v-text-anchor:top" coordsize="2,1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" path="m,12586l,e" filled="f" strokecolor="#cfcfcf" strokeweight=".36pt">
                  <v:path arrowok="t" o:connecttype="custom" o:connectlocs="0,13882;0,1296" o:connectangles="0,0"/>
                </v:shape>
                <w10:wrap anchorx="page" anchory="page"/>
              </v:group>
            </w:pict>
          </mc:Fallback>
        </mc:AlternateContent>
      </w:r>
      <w:r w:rsidR="00A425F5" w:rsidRPr="001B1980">
        <w:rPr>
          <w:b w:val="0"/>
          <w:w w:val="105"/>
          <w:sz w:val="24"/>
          <w:szCs w:val="24"/>
          <w:u w:val="none"/>
        </w:rPr>
        <w:t>Memorandum of Understanding</w:t>
      </w:r>
      <w:bookmarkEnd w:id="0"/>
    </w:p>
    <w:p w14:paraId="05FBB544" w14:textId="03618B04" w:rsidR="003B3BC0" w:rsidRPr="00F41292" w:rsidRDefault="00A425F5" w:rsidP="00F41292">
      <w:pPr>
        <w:widowControl w:val="0"/>
        <w:spacing w:after="0" w:line="240" w:lineRule="auto"/>
        <w:jc w:val="center"/>
        <w:rPr>
          <w:rFonts w:ascii="Arial" w:eastAsia="Arial" w:hAnsi="Arial" w:cs="Arial"/>
          <w:sz w:val="24"/>
          <w:szCs w:val="24"/>
        </w:rPr>
      </w:pPr>
      <w:r>
        <w:rPr>
          <w:rFonts w:ascii="Arial" w:eastAsia="Calibri" w:hAnsi="Arial" w:cs="Arial"/>
          <w:color w:val="1D1D1D"/>
          <w:w w:val="105"/>
          <w:sz w:val="24"/>
          <w:szCs w:val="24"/>
        </w:rPr>
        <w:t xml:space="preserve">Between </w:t>
      </w:r>
      <w:r w:rsidR="00A506D8">
        <w:rPr>
          <w:rFonts w:ascii="Arial" w:eastAsia="Calibri" w:hAnsi="Arial" w:cs="Arial"/>
          <w:color w:val="1D1D1D"/>
          <w:w w:val="105"/>
          <w:sz w:val="24"/>
          <w:szCs w:val="24"/>
        </w:rPr>
        <w:t>the</w:t>
      </w:r>
      <w:r w:rsidR="00850FAE" w:rsidRPr="00FC0C55">
        <w:rPr>
          <w:rFonts w:ascii="Arial" w:eastAsia="Calibri" w:hAnsi="Arial" w:cs="Arial"/>
          <w:color w:val="1D1D1D"/>
          <w:w w:val="105"/>
          <w:sz w:val="24"/>
          <w:szCs w:val="24"/>
        </w:rPr>
        <w:t xml:space="preserve"> </w:t>
      </w:r>
      <w:r w:rsidR="00B34C2F">
        <w:rPr>
          <w:rFonts w:ascii="Arial" w:eastAsia="Calibri" w:hAnsi="Arial" w:cs="Arial"/>
          <w:color w:val="1D1D1D"/>
          <w:w w:val="105"/>
          <w:sz w:val="24"/>
          <w:szCs w:val="24"/>
        </w:rPr>
        <w:t>Washington State Criminal Justice Training Commission</w:t>
      </w:r>
    </w:p>
    <w:p w14:paraId="2465B84A" w14:textId="3C324687" w:rsidR="003B3BC0" w:rsidRPr="00FC0C55" w:rsidRDefault="00A425F5" w:rsidP="009D3835">
      <w:pPr>
        <w:widowControl w:val="0"/>
        <w:spacing w:after="0" w:line="240" w:lineRule="auto"/>
        <w:jc w:val="center"/>
        <w:rPr>
          <w:rFonts w:ascii="Arial" w:eastAsia="Calibri" w:hAnsi="Arial" w:cs="Arial"/>
          <w:w w:val="105"/>
          <w:sz w:val="24"/>
          <w:szCs w:val="24"/>
        </w:rPr>
      </w:pPr>
      <w:r>
        <w:rPr>
          <w:rFonts w:ascii="Arial" w:eastAsia="Calibri" w:hAnsi="Arial" w:cs="Arial"/>
          <w:w w:val="105"/>
          <w:sz w:val="24"/>
          <w:szCs w:val="24"/>
        </w:rPr>
        <w:t>And</w:t>
      </w:r>
    </w:p>
    <w:p w14:paraId="6D5BA667" w14:textId="574A7F18" w:rsidR="003B3BC0" w:rsidRPr="00FC0C55" w:rsidRDefault="00A425F5" w:rsidP="00115AD6">
      <w:pPr>
        <w:widowControl w:val="0"/>
        <w:spacing w:after="120" w:line="240" w:lineRule="auto"/>
        <w:jc w:val="center"/>
        <w:rPr>
          <w:rFonts w:ascii="Arial" w:eastAsia="Arial" w:hAnsi="Arial" w:cs="Arial"/>
          <w:sz w:val="24"/>
          <w:szCs w:val="24"/>
        </w:rPr>
      </w:pPr>
      <w:r>
        <w:rPr>
          <w:rFonts w:ascii="Arial" w:eastAsia="Calibri" w:hAnsi="Arial" w:cs="Arial"/>
          <w:w w:val="105"/>
          <w:sz w:val="24"/>
          <w:szCs w:val="24"/>
        </w:rPr>
        <w:t>The Office of Administrative Hearings</w:t>
      </w:r>
      <w:r w:rsidR="002E35D0" w:rsidRPr="00FC0C55">
        <w:rPr>
          <w:rFonts w:ascii="Arial" w:eastAsia="Arial" w:hAnsi="Arial" w:cs="Arial"/>
          <w:noProof/>
          <w:sz w:val="24"/>
          <w:szCs w:val="24"/>
        </w:rPr>
        <mc:AlternateContent>
          <mc:Choice Requires="wpg">
            <w:drawing>
              <wp:inline distT="0" distB="0" distL="0" distR="0" wp14:anchorId="7F09C9D7" wp14:editId="35913C7C">
                <wp:extent cx="4448810" cy="13970"/>
                <wp:effectExtent l="0" t="0" r="8890" b="508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13970"/>
                          <a:chOff x="0" y="0"/>
                          <a:chExt cx="7006" cy="22"/>
                        </a:xfrm>
                      </wpg:grpSpPr>
                      <wpg:grpSp>
                        <wpg:cNvPr id="17" name="Group 9"/>
                        <wpg:cNvGrpSpPr>
                          <a:grpSpLocks/>
                        </wpg:cNvGrpSpPr>
                        <wpg:grpSpPr bwMode="auto">
                          <a:xfrm>
                            <a:off x="11" y="11"/>
                            <a:ext cx="6984" cy="2"/>
                            <a:chOff x="11" y="11"/>
                            <a:chExt cx="6984" cy="2"/>
                          </a:xfrm>
                        </wpg:grpSpPr>
                        <wps:wsp>
                          <wps:cNvPr id="18" name="Freeform 10"/>
                          <wps:cNvSpPr>
                            <a:spLocks/>
                          </wps:cNvSpPr>
                          <wps:spPr bwMode="auto">
                            <a:xfrm>
                              <a:off x="11" y="11"/>
                              <a:ext cx="6984" cy="2"/>
                            </a:xfrm>
                            <a:custGeom>
                              <a:avLst/>
                              <a:gdLst>
                                <a:gd name="T0" fmla="+- 0 11 11"/>
                                <a:gd name="T1" fmla="*/ T0 w 6984"/>
                                <a:gd name="T2" fmla="+- 0 6995 11"/>
                                <a:gd name="T3" fmla="*/ T2 w 6984"/>
                              </a:gdLst>
                              <a:ahLst/>
                              <a:cxnLst>
                                <a:cxn ang="0">
                                  <a:pos x="T1" y="0"/>
                                </a:cxn>
                                <a:cxn ang="0">
                                  <a:pos x="T3" y="0"/>
                                </a:cxn>
                              </a:cxnLst>
                              <a:rect l="0" t="0" r="r" b="b"/>
                              <a:pathLst>
                                <a:path w="6984">
                                  <a:moveTo>
                                    <a:pt x="0" y="0"/>
                                  </a:moveTo>
                                  <a:lnTo>
                                    <a:pt x="6984" y="0"/>
                                  </a:lnTo>
                                </a:path>
                              </a:pathLst>
                            </a:custGeom>
                            <a:noFill/>
                            <a:ln w="13716">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DFE461" id="Group 8" o:spid="_x0000_s1026" style="width:350.3pt;height:1.1pt;mso-position-horizontal-relative:char;mso-position-vertical-relative:line" coordsize="70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">
                <v:group id="Group 9" o:spid="_x0000_s1027" style="position:absolute;left:11;top:11;width:6984;height:2" coordorigin="11,11" coordsize="6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28" style="position:absolute;left:11;top:11;width:6984;height:2;visibility:visible;mso-wrap-style:square;v-text-anchor:top" coordsize="6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" path="m,l6984,e" filled="f" strokecolor="#444" strokeweight="1.08pt">
                    <v:path arrowok="t" o:connecttype="custom" o:connectlocs="0,0;6984,0" o:connectangles="0,0"/>
                  </v:shape>
                </v:group>
                <w10:anchorlock/>
              </v:group>
            </w:pict>
          </mc:Fallback>
        </mc:AlternateContent>
      </w:r>
    </w:p>
    <w:p w14:paraId="649BEA70" w14:textId="4C93C79E" w:rsidR="002E6B50" w:rsidRDefault="006343A4" w:rsidP="002E6B50">
      <w:pPr>
        <w:pStyle w:val="TOC1"/>
        <w:rPr>
          <w:rFonts w:eastAsiaTheme="minorEastAsia"/>
          <w:noProof/>
        </w:rPr>
      </w:pPr>
      <w:r>
        <w:rPr>
          <w:rFonts w:ascii="Arial" w:hAnsi="Arial" w:cs="Arial"/>
          <w:sz w:val="24"/>
          <w:szCs w:val="24"/>
        </w:rPr>
        <w:fldChar w:fldCharType="begin"/>
      </w:r>
      <w:r>
        <w:rPr>
          <w:rFonts w:ascii="Arial" w:hAnsi="Arial" w:cs="Arial"/>
          <w:sz w:val="24"/>
          <w:szCs w:val="24"/>
        </w:rPr>
        <w:instrText xml:space="preserve"> TOC \o "1-1" \h \z \u </w:instrText>
      </w:r>
      <w:r>
        <w:rPr>
          <w:rFonts w:ascii="Arial" w:hAnsi="Arial" w:cs="Arial"/>
          <w:sz w:val="24"/>
          <w:szCs w:val="24"/>
        </w:rPr>
        <w:fldChar w:fldCharType="separate"/>
      </w:r>
      <w:hyperlink w:anchor="_Toc95466488" w:history="1">
        <w:r w:rsidR="002E6B50" w:rsidRPr="002A6E68">
          <w:rPr>
            <w:rStyle w:val="Hyperlink"/>
            <w:noProof/>
            <w:w w:val="105"/>
          </w:rPr>
          <w:t>Memorandum of Understanding</w:t>
        </w:r>
        <w:r w:rsidR="002E6B50">
          <w:rPr>
            <w:noProof/>
            <w:webHidden/>
          </w:rPr>
          <w:tab/>
        </w:r>
        <w:r w:rsidR="002E6B50">
          <w:rPr>
            <w:noProof/>
            <w:webHidden/>
          </w:rPr>
          <w:fldChar w:fldCharType="begin"/>
        </w:r>
        <w:r w:rsidR="002E6B50">
          <w:rPr>
            <w:noProof/>
            <w:webHidden/>
          </w:rPr>
          <w:instrText xml:space="preserve"> PAGEREF _Toc95466488 \h </w:instrText>
        </w:r>
        <w:r w:rsidR="002E6B50">
          <w:rPr>
            <w:noProof/>
            <w:webHidden/>
          </w:rPr>
        </w:r>
        <w:r w:rsidR="002E6B50">
          <w:rPr>
            <w:noProof/>
            <w:webHidden/>
          </w:rPr>
          <w:fldChar w:fldCharType="separate"/>
        </w:r>
        <w:r w:rsidR="0022420B">
          <w:rPr>
            <w:noProof/>
            <w:webHidden/>
          </w:rPr>
          <w:t>1</w:t>
        </w:r>
        <w:r w:rsidR="002E6B50">
          <w:rPr>
            <w:noProof/>
            <w:webHidden/>
          </w:rPr>
          <w:fldChar w:fldCharType="end"/>
        </w:r>
      </w:hyperlink>
    </w:p>
    <w:p w14:paraId="4C7DAFFD" w14:textId="7C0878DE" w:rsidR="002E6B50" w:rsidRDefault="006B470F" w:rsidP="002E6B50">
      <w:pPr>
        <w:pStyle w:val="TOC1"/>
        <w:rPr>
          <w:rFonts w:eastAsiaTheme="minorEastAsia"/>
          <w:noProof/>
        </w:rPr>
      </w:pPr>
      <w:hyperlink w:anchor="_Toc95466489" w:history="1">
        <w:r w:rsidR="002E6B50" w:rsidRPr="002A6E68">
          <w:rPr>
            <w:rStyle w:val="Hyperlink"/>
            <w:noProof/>
          </w:rPr>
          <w:t>Exhibit A – Statement of Work</w:t>
        </w:r>
        <w:r w:rsidR="002E6B50">
          <w:rPr>
            <w:noProof/>
            <w:webHidden/>
          </w:rPr>
          <w:tab/>
        </w:r>
        <w:r w:rsidR="002E6B50">
          <w:rPr>
            <w:noProof/>
            <w:webHidden/>
          </w:rPr>
          <w:fldChar w:fldCharType="begin"/>
        </w:r>
        <w:r w:rsidR="002E6B50">
          <w:rPr>
            <w:noProof/>
            <w:webHidden/>
          </w:rPr>
          <w:instrText xml:space="preserve"> PAGEREF _Toc95466489 \h </w:instrText>
        </w:r>
        <w:r w:rsidR="002E6B50">
          <w:rPr>
            <w:noProof/>
            <w:webHidden/>
          </w:rPr>
        </w:r>
        <w:r w:rsidR="002E6B50">
          <w:rPr>
            <w:noProof/>
            <w:webHidden/>
          </w:rPr>
          <w:fldChar w:fldCharType="separate"/>
        </w:r>
        <w:r w:rsidR="0022420B">
          <w:rPr>
            <w:noProof/>
            <w:webHidden/>
          </w:rPr>
          <w:t>5</w:t>
        </w:r>
        <w:r w:rsidR="002E6B50">
          <w:rPr>
            <w:noProof/>
            <w:webHidden/>
          </w:rPr>
          <w:fldChar w:fldCharType="end"/>
        </w:r>
      </w:hyperlink>
    </w:p>
    <w:p w14:paraId="0CD56CEE" w14:textId="3A53098E" w:rsidR="002E6B50" w:rsidRDefault="006B470F" w:rsidP="002E6B50">
      <w:pPr>
        <w:pStyle w:val="TOC1"/>
        <w:rPr>
          <w:rFonts w:eastAsiaTheme="minorEastAsia"/>
          <w:noProof/>
        </w:rPr>
      </w:pPr>
      <w:hyperlink w:anchor="_Toc95466490" w:history="1">
        <w:r w:rsidR="002E6B50" w:rsidRPr="002A6E68">
          <w:rPr>
            <w:rStyle w:val="Hyperlink"/>
            <w:noProof/>
          </w:rPr>
          <w:t>Exhibit B – Programs List</w:t>
        </w:r>
        <w:r w:rsidR="002E6B50">
          <w:rPr>
            <w:noProof/>
            <w:webHidden/>
          </w:rPr>
          <w:tab/>
        </w:r>
        <w:r w:rsidR="002E6B50">
          <w:rPr>
            <w:noProof/>
            <w:webHidden/>
          </w:rPr>
          <w:fldChar w:fldCharType="begin"/>
        </w:r>
        <w:r w:rsidR="002E6B50">
          <w:rPr>
            <w:noProof/>
            <w:webHidden/>
          </w:rPr>
          <w:instrText xml:space="preserve"> PAGEREF _Toc95466490 \h </w:instrText>
        </w:r>
        <w:r w:rsidR="002E6B50">
          <w:rPr>
            <w:noProof/>
            <w:webHidden/>
          </w:rPr>
        </w:r>
        <w:r w:rsidR="002E6B50">
          <w:rPr>
            <w:noProof/>
            <w:webHidden/>
          </w:rPr>
          <w:fldChar w:fldCharType="separate"/>
        </w:r>
        <w:r w:rsidR="0022420B">
          <w:rPr>
            <w:noProof/>
            <w:webHidden/>
          </w:rPr>
          <w:t>10</w:t>
        </w:r>
        <w:r w:rsidR="002E6B50">
          <w:rPr>
            <w:noProof/>
            <w:webHidden/>
          </w:rPr>
          <w:fldChar w:fldCharType="end"/>
        </w:r>
      </w:hyperlink>
    </w:p>
    <w:p w14:paraId="72C0AF23" w14:textId="21242F48" w:rsidR="002E6B50" w:rsidRDefault="006B470F" w:rsidP="002E6B50">
      <w:pPr>
        <w:pStyle w:val="TOC1"/>
        <w:rPr>
          <w:rFonts w:eastAsiaTheme="minorEastAsia"/>
          <w:noProof/>
        </w:rPr>
      </w:pPr>
      <w:hyperlink w:anchor="_Toc95466491" w:history="1">
        <w:r w:rsidR="002E6B50" w:rsidRPr="002A6E68">
          <w:rPr>
            <w:rStyle w:val="Hyperlink"/>
            <w:noProof/>
          </w:rPr>
          <w:t>Exhibit C – Timeliness Standards</w:t>
        </w:r>
        <w:r w:rsidR="002E6B50">
          <w:rPr>
            <w:noProof/>
            <w:webHidden/>
          </w:rPr>
          <w:tab/>
        </w:r>
        <w:r w:rsidR="002E6B50">
          <w:rPr>
            <w:noProof/>
            <w:webHidden/>
          </w:rPr>
          <w:fldChar w:fldCharType="begin"/>
        </w:r>
        <w:r w:rsidR="002E6B50">
          <w:rPr>
            <w:noProof/>
            <w:webHidden/>
          </w:rPr>
          <w:instrText xml:space="preserve"> PAGEREF _Toc95466491 \h </w:instrText>
        </w:r>
        <w:r w:rsidR="002E6B50">
          <w:rPr>
            <w:noProof/>
            <w:webHidden/>
          </w:rPr>
        </w:r>
        <w:r w:rsidR="002E6B50">
          <w:rPr>
            <w:noProof/>
            <w:webHidden/>
          </w:rPr>
          <w:fldChar w:fldCharType="separate"/>
        </w:r>
        <w:r w:rsidR="0022420B">
          <w:rPr>
            <w:noProof/>
            <w:webHidden/>
          </w:rPr>
          <w:t>11</w:t>
        </w:r>
        <w:r w:rsidR="002E6B50">
          <w:rPr>
            <w:noProof/>
            <w:webHidden/>
          </w:rPr>
          <w:fldChar w:fldCharType="end"/>
        </w:r>
      </w:hyperlink>
    </w:p>
    <w:p w14:paraId="650BD942" w14:textId="3EDB4B8E" w:rsidR="002E6B50" w:rsidRDefault="006B470F" w:rsidP="002E6B50">
      <w:pPr>
        <w:pStyle w:val="TOC1"/>
        <w:rPr>
          <w:rFonts w:eastAsiaTheme="minorEastAsia"/>
          <w:noProof/>
        </w:rPr>
      </w:pPr>
      <w:hyperlink w:anchor="_Toc95466492" w:history="1">
        <w:r w:rsidR="002E6B50" w:rsidRPr="002A6E68">
          <w:rPr>
            <w:rStyle w:val="Hyperlink"/>
            <w:noProof/>
          </w:rPr>
          <w:t>Exhibit D – Case Age Calculation Methodology</w:t>
        </w:r>
        <w:r w:rsidR="002E6B50">
          <w:rPr>
            <w:noProof/>
            <w:webHidden/>
          </w:rPr>
          <w:tab/>
        </w:r>
        <w:r w:rsidR="002E6B50">
          <w:rPr>
            <w:noProof/>
            <w:webHidden/>
          </w:rPr>
          <w:fldChar w:fldCharType="begin"/>
        </w:r>
        <w:r w:rsidR="002E6B50">
          <w:rPr>
            <w:noProof/>
            <w:webHidden/>
          </w:rPr>
          <w:instrText xml:space="preserve"> PAGEREF _Toc95466492 \h </w:instrText>
        </w:r>
        <w:r w:rsidR="002E6B50">
          <w:rPr>
            <w:noProof/>
            <w:webHidden/>
          </w:rPr>
        </w:r>
        <w:r w:rsidR="002E6B50">
          <w:rPr>
            <w:noProof/>
            <w:webHidden/>
          </w:rPr>
          <w:fldChar w:fldCharType="separate"/>
        </w:r>
        <w:r w:rsidR="0022420B">
          <w:rPr>
            <w:noProof/>
            <w:webHidden/>
          </w:rPr>
          <w:t>12</w:t>
        </w:r>
        <w:r w:rsidR="002E6B50">
          <w:rPr>
            <w:noProof/>
            <w:webHidden/>
          </w:rPr>
          <w:fldChar w:fldCharType="end"/>
        </w:r>
      </w:hyperlink>
    </w:p>
    <w:p w14:paraId="129AA972" w14:textId="3EF9BD43" w:rsidR="002E6B50" w:rsidRDefault="006B470F" w:rsidP="002E6B50">
      <w:pPr>
        <w:pStyle w:val="TOC1"/>
        <w:rPr>
          <w:rFonts w:eastAsiaTheme="minorEastAsia"/>
          <w:noProof/>
        </w:rPr>
      </w:pPr>
      <w:hyperlink w:anchor="_Toc95466493" w:history="1">
        <w:r w:rsidR="002E6B50" w:rsidRPr="002A6E68">
          <w:rPr>
            <w:rStyle w:val="Hyperlink"/>
            <w:noProof/>
          </w:rPr>
          <w:t>Exhibit E – Agency Contacts</w:t>
        </w:r>
        <w:r w:rsidR="002E6B50">
          <w:rPr>
            <w:noProof/>
            <w:webHidden/>
          </w:rPr>
          <w:tab/>
        </w:r>
        <w:r w:rsidR="002E6B50">
          <w:rPr>
            <w:noProof/>
            <w:webHidden/>
          </w:rPr>
          <w:fldChar w:fldCharType="begin"/>
        </w:r>
        <w:r w:rsidR="002E6B50">
          <w:rPr>
            <w:noProof/>
            <w:webHidden/>
          </w:rPr>
          <w:instrText xml:space="preserve"> PAGEREF _Toc95466493 \h </w:instrText>
        </w:r>
        <w:r w:rsidR="002E6B50">
          <w:rPr>
            <w:noProof/>
            <w:webHidden/>
          </w:rPr>
        </w:r>
        <w:r w:rsidR="002E6B50">
          <w:rPr>
            <w:noProof/>
            <w:webHidden/>
          </w:rPr>
          <w:fldChar w:fldCharType="separate"/>
        </w:r>
        <w:r w:rsidR="0022420B">
          <w:rPr>
            <w:noProof/>
            <w:webHidden/>
          </w:rPr>
          <w:t>13</w:t>
        </w:r>
        <w:r w:rsidR="002E6B50">
          <w:rPr>
            <w:noProof/>
            <w:webHidden/>
          </w:rPr>
          <w:fldChar w:fldCharType="end"/>
        </w:r>
      </w:hyperlink>
    </w:p>
    <w:p w14:paraId="5263468A" w14:textId="1FAD5E07" w:rsidR="002E6B50" w:rsidRDefault="006B470F" w:rsidP="002E6B50">
      <w:pPr>
        <w:pStyle w:val="TOC1"/>
        <w:rPr>
          <w:rFonts w:eastAsiaTheme="minorEastAsia"/>
          <w:noProof/>
        </w:rPr>
      </w:pPr>
      <w:hyperlink w:anchor="_Toc95466494" w:history="1">
        <w:r w:rsidR="002E6B50" w:rsidRPr="002A6E68">
          <w:rPr>
            <w:rStyle w:val="Hyperlink"/>
            <w:noProof/>
          </w:rPr>
          <w:t>Exhibit F – Reports</w:t>
        </w:r>
        <w:r w:rsidR="002E6B50">
          <w:rPr>
            <w:noProof/>
            <w:webHidden/>
          </w:rPr>
          <w:tab/>
        </w:r>
        <w:r w:rsidR="002E6B50">
          <w:rPr>
            <w:noProof/>
            <w:webHidden/>
          </w:rPr>
          <w:fldChar w:fldCharType="begin"/>
        </w:r>
        <w:r w:rsidR="002E6B50">
          <w:rPr>
            <w:noProof/>
            <w:webHidden/>
          </w:rPr>
          <w:instrText xml:space="preserve"> PAGEREF _Toc95466494 \h </w:instrText>
        </w:r>
        <w:r w:rsidR="002E6B50">
          <w:rPr>
            <w:noProof/>
            <w:webHidden/>
          </w:rPr>
        </w:r>
        <w:r w:rsidR="002E6B50">
          <w:rPr>
            <w:noProof/>
            <w:webHidden/>
          </w:rPr>
          <w:fldChar w:fldCharType="separate"/>
        </w:r>
        <w:r w:rsidR="0022420B">
          <w:rPr>
            <w:noProof/>
            <w:webHidden/>
          </w:rPr>
          <w:t>14</w:t>
        </w:r>
        <w:r w:rsidR="002E6B50">
          <w:rPr>
            <w:noProof/>
            <w:webHidden/>
          </w:rPr>
          <w:fldChar w:fldCharType="end"/>
        </w:r>
      </w:hyperlink>
    </w:p>
    <w:p w14:paraId="45960AF4" w14:textId="1C10F03E" w:rsidR="002E6B50" w:rsidRDefault="006B470F" w:rsidP="002E6B50">
      <w:pPr>
        <w:pStyle w:val="TOC1"/>
        <w:rPr>
          <w:rFonts w:eastAsiaTheme="minorEastAsia"/>
          <w:noProof/>
        </w:rPr>
      </w:pPr>
      <w:hyperlink w:anchor="_Toc95466495" w:history="1">
        <w:r w:rsidR="002E6B50" w:rsidRPr="002A6E68">
          <w:rPr>
            <w:rStyle w:val="Hyperlink"/>
            <w:noProof/>
          </w:rPr>
          <w:t>Exhibit G – Data Sharing and Security</w:t>
        </w:r>
        <w:r w:rsidR="002E6B50">
          <w:rPr>
            <w:noProof/>
            <w:webHidden/>
          </w:rPr>
          <w:tab/>
        </w:r>
        <w:r w:rsidR="002E6B50">
          <w:rPr>
            <w:noProof/>
            <w:webHidden/>
          </w:rPr>
          <w:fldChar w:fldCharType="begin"/>
        </w:r>
        <w:r w:rsidR="002E6B50">
          <w:rPr>
            <w:noProof/>
            <w:webHidden/>
          </w:rPr>
          <w:instrText xml:space="preserve"> PAGEREF _Toc95466495 \h </w:instrText>
        </w:r>
        <w:r w:rsidR="002E6B50">
          <w:rPr>
            <w:noProof/>
            <w:webHidden/>
          </w:rPr>
        </w:r>
        <w:r w:rsidR="002E6B50">
          <w:rPr>
            <w:noProof/>
            <w:webHidden/>
          </w:rPr>
          <w:fldChar w:fldCharType="separate"/>
        </w:r>
        <w:r w:rsidR="0022420B">
          <w:rPr>
            <w:noProof/>
            <w:webHidden/>
          </w:rPr>
          <w:t>15</w:t>
        </w:r>
        <w:r w:rsidR="002E6B50">
          <w:rPr>
            <w:noProof/>
            <w:webHidden/>
          </w:rPr>
          <w:fldChar w:fldCharType="end"/>
        </w:r>
      </w:hyperlink>
    </w:p>
    <w:p w14:paraId="7720138F" w14:textId="465D1C1F" w:rsidR="00F24A53" w:rsidRDefault="006343A4" w:rsidP="002E6B50">
      <w:pPr>
        <w:pStyle w:val="TOC1"/>
      </w:pPr>
      <w:r>
        <w:fldChar w:fldCharType="end"/>
      </w:r>
    </w:p>
    <w:p w14:paraId="0B234935" w14:textId="005C7C7A" w:rsidR="00632642" w:rsidRPr="009D6AE8" w:rsidRDefault="00632642" w:rsidP="00A61D75">
      <w:pPr>
        <w:spacing w:after="60"/>
        <w:rPr>
          <w:rFonts w:ascii="Arial" w:hAnsi="Arial" w:cs="Arial"/>
          <w:b/>
          <w:sz w:val="24"/>
          <w:szCs w:val="24"/>
        </w:rPr>
      </w:pPr>
      <w:r w:rsidRPr="009D6AE8">
        <w:rPr>
          <w:rFonts w:ascii="Arial" w:hAnsi="Arial" w:cs="Arial"/>
          <w:b/>
          <w:sz w:val="24"/>
          <w:szCs w:val="24"/>
        </w:rPr>
        <w:t>Parties and Purpose</w:t>
      </w:r>
    </w:p>
    <w:p w14:paraId="63BC326B" w14:textId="0D544429" w:rsidR="00632642" w:rsidRPr="009D6AE8" w:rsidRDefault="00EF6397" w:rsidP="009D6AE8">
      <w:pPr>
        <w:rPr>
          <w:rFonts w:ascii="Arial" w:hAnsi="Arial" w:cs="Arial"/>
          <w:sz w:val="24"/>
          <w:szCs w:val="24"/>
        </w:rPr>
      </w:pPr>
      <w:r w:rsidRPr="009D6AE8">
        <w:rPr>
          <w:rFonts w:ascii="Arial" w:hAnsi="Arial" w:cs="Arial"/>
          <w:sz w:val="24"/>
          <w:szCs w:val="24"/>
        </w:rPr>
        <w:t xml:space="preserve">This </w:t>
      </w:r>
      <w:r w:rsidR="00C41602">
        <w:rPr>
          <w:rFonts w:ascii="Arial" w:hAnsi="Arial" w:cs="Arial"/>
          <w:sz w:val="24"/>
          <w:szCs w:val="24"/>
        </w:rPr>
        <w:t>Memorandum of Understanding (</w:t>
      </w:r>
      <w:r w:rsidRPr="009D6AE8">
        <w:rPr>
          <w:rFonts w:ascii="Arial" w:hAnsi="Arial" w:cs="Arial"/>
          <w:sz w:val="24"/>
          <w:szCs w:val="24"/>
        </w:rPr>
        <w:t>Agreement</w:t>
      </w:r>
      <w:r w:rsidR="00C41602">
        <w:rPr>
          <w:rFonts w:ascii="Arial" w:hAnsi="Arial" w:cs="Arial"/>
          <w:sz w:val="24"/>
          <w:szCs w:val="24"/>
        </w:rPr>
        <w:t>)</w:t>
      </w:r>
      <w:r w:rsidRPr="009D6AE8">
        <w:rPr>
          <w:rFonts w:ascii="Arial" w:hAnsi="Arial" w:cs="Arial"/>
          <w:sz w:val="24"/>
          <w:szCs w:val="24"/>
        </w:rPr>
        <w:t xml:space="preserve"> is made </w:t>
      </w:r>
      <w:r w:rsidR="003B3BC0" w:rsidRPr="009D6AE8">
        <w:rPr>
          <w:rFonts w:ascii="Arial" w:hAnsi="Arial" w:cs="Arial"/>
          <w:sz w:val="24"/>
          <w:szCs w:val="24"/>
        </w:rPr>
        <w:t xml:space="preserve">between </w:t>
      </w:r>
      <w:r w:rsidR="004E3B13">
        <w:rPr>
          <w:rFonts w:ascii="Arial" w:hAnsi="Arial" w:cs="Arial"/>
          <w:sz w:val="24"/>
          <w:szCs w:val="24"/>
        </w:rPr>
        <w:t xml:space="preserve">the </w:t>
      </w:r>
      <w:r w:rsidR="00AE19CB">
        <w:rPr>
          <w:rFonts w:ascii="Arial" w:hAnsi="Arial" w:cs="Arial"/>
          <w:sz w:val="24"/>
          <w:szCs w:val="24"/>
        </w:rPr>
        <w:t>Washington State Criminal Justice Training Commission</w:t>
      </w:r>
      <w:r w:rsidR="00893F0B" w:rsidRPr="009D6AE8">
        <w:rPr>
          <w:rFonts w:ascii="Arial" w:hAnsi="Arial" w:cs="Arial"/>
          <w:sz w:val="24"/>
          <w:szCs w:val="24"/>
        </w:rPr>
        <w:t xml:space="preserve"> </w:t>
      </w:r>
      <w:r w:rsidR="004E3B13">
        <w:rPr>
          <w:rFonts w:ascii="Arial" w:hAnsi="Arial" w:cs="Arial"/>
          <w:sz w:val="24"/>
          <w:szCs w:val="24"/>
        </w:rPr>
        <w:t>(</w:t>
      </w:r>
      <w:r w:rsidR="00AE19CB">
        <w:rPr>
          <w:rFonts w:ascii="Arial" w:hAnsi="Arial" w:cs="Arial"/>
          <w:sz w:val="24"/>
          <w:szCs w:val="24"/>
        </w:rPr>
        <w:t>WSCJTC</w:t>
      </w:r>
      <w:r w:rsidR="004E3B13">
        <w:rPr>
          <w:rFonts w:ascii="Arial" w:hAnsi="Arial" w:cs="Arial"/>
          <w:sz w:val="24"/>
          <w:szCs w:val="24"/>
        </w:rPr>
        <w:t>)</w:t>
      </w:r>
      <w:r w:rsidR="00893F0B" w:rsidRPr="009D6AE8">
        <w:rPr>
          <w:rFonts w:ascii="Arial" w:hAnsi="Arial" w:cs="Arial"/>
          <w:sz w:val="24"/>
          <w:szCs w:val="24"/>
        </w:rPr>
        <w:t xml:space="preserve"> </w:t>
      </w:r>
      <w:r w:rsidR="003B3BC0" w:rsidRPr="009D6AE8">
        <w:rPr>
          <w:rFonts w:ascii="Arial" w:hAnsi="Arial" w:cs="Arial"/>
          <w:sz w:val="24"/>
          <w:szCs w:val="24"/>
        </w:rPr>
        <w:t xml:space="preserve">and the </w:t>
      </w:r>
      <w:r w:rsidR="00D84C71" w:rsidRPr="009D6AE8">
        <w:rPr>
          <w:rFonts w:ascii="Arial" w:hAnsi="Arial" w:cs="Arial"/>
          <w:sz w:val="24"/>
          <w:szCs w:val="24"/>
        </w:rPr>
        <w:t>Office of Administrative Hearings</w:t>
      </w:r>
      <w:r w:rsidR="003B3BC0" w:rsidRPr="009D6AE8">
        <w:rPr>
          <w:rFonts w:ascii="Arial" w:hAnsi="Arial" w:cs="Arial"/>
          <w:sz w:val="24"/>
          <w:szCs w:val="24"/>
        </w:rPr>
        <w:t xml:space="preserve"> (OAH)</w:t>
      </w:r>
      <w:r w:rsidRPr="009D6AE8">
        <w:rPr>
          <w:rFonts w:ascii="Arial" w:hAnsi="Arial" w:cs="Arial"/>
          <w:sz w:val="24"/>
          <w:szCs w:val="24"/>
        </w:rPr>
        <w:t xml:space="preserve">, under </w:t>
      </w:r>
      <w:r w:rsidR="00896B49">
        <w:rPr>
          <w:rFonts w:ascii="Arial" w:hAnsi="Arial" w:cs="Arial"/>
          <w:sz w:val="24"/>
          <w:szCs w:val="24"/>
        </w:rPr>
        <w:t xml:space="preserve">chapter </w:t>
      </w:r>
      <w:r w:rsidRPr="009D6AE8">
        <w:rPr>
          <w:rFonts w:ascii="Arial" w:hAnsi="Arial" w:cs="Arial"/>
          <w:sz w:val="24"/>
          <w:szCs w:val="24"/>
        </w:rPr>
        <w:t>39.34</w:t>
      </w:r>
      <w:r w:rsidR="00896B49">
        <w:rPr>
          <w:rFonts w:ascii="Arial" w:hAnsi="Arial" w:cs="Arial"/>
          <w:sz w:val="24"/>
          <w:szCs w:val="24"/>
        </w:rPr>
        <w:t xml:space="preserve"> RCW</w:t>
      </w:r>
      <w:r w:rsidRPr="009D6AE8">
        <w:rPr>
          <w:rFonts w:ascii="Arial" w:hAnsi="Arial" w:cs="Arial"/>
          <w:sz w:val="24"/>
          <w:szCs w:val="24"/>
        </w:rPr>
        <w:t xml:space="preserve">, for the purpose of providing adjudicative proceedings under </w:t>
      </w:r>
      <w:r w:rsidR="00896B49">
        <w:rPr>
          <w:rFonts w:ascii="Arial" w:hAnsi="Arial" w:cs="Arial"/>
          <w:sz w:val="24"/>
          <w:szCs w:val="24"/>
        </w:rPr>
        <w:t xml:space="preserve">chapter </w:t>
      </w:r>
      <w:r w:rsidRPr="009D6AE8">
        <w:rPr>
          <w:rFonts w:ascii="Arial" w:hAnsi="Arial" w:cs="Arial"/>
          <w:sz w:val="24"/>
          <w:szCs w:val="24"/>
        </w:rPr>
        <w:t>34.05</w:t>
      </w:r>
      <w:r w:rsidR="00896B49">
        <w:rPr>
          <w:rFonts w:ascii="Arial" w:hAnsi="Arial" w:cs="Arial"/>
          <w:sz w:val="24"/>
          <w:szCs w:val="24"/>
        </w:rPr>
        <w:t xml:space="preserve"> RCW</w:t>
      </w:r>
      <w:r w:rsidRPr="004D160B">
        <w:rPr>
          <w:rFonts w:ascii="Arial" w:hAnsi="Arial" w:cs="Arial"/>
          <w:sz w:val="24"/>
          <w:szCs w:val="24"/>
        </w:rPr>
        <w:t>.</w:t>
      </w:r>
      <w:r w:rsidR="00D94CB1" w:rsidRPr="004D160B">
        <w:rPr>
          <w:rFonts w:ascii="Arial" w:hAnsi="Arial" w:cs="Arial"/>
          <w:sz w:val="24"/>
          <w:szCs w:val="24"/>
        </w:rPr>
        <w:t xml:space="preserve"> </w:t>
      </w:r>
      <w:r w:rsidR="004D160B" w:rsidRPr="004D160B">
        <w:rPr>
          <w:rFonts w:ascii="Arial" w:hAnsi="Arial" w:cs="Arial"/>
          <w:sz w:val="24"/>
          <w:szCs w:val="24"/>
        </w:rPr>
        <w:t xml:space="preserve">OAH and </w:t>
      </w:r>
      <w:r w:rsidR="00AE19CB">
        <w:rPr>
          <w:rFonts w:ascii="Arial" w:hAnsi="Arial" w:cs="Arial"/>
          <w:sz w:val="24"/>
          <w:szCs w:val="24"/>
        </w:rPr>
        <w:t>WSCJTC</w:t>
      </w:r>
      <w:r w:rsidR="006A12F0">
        <w:rPr>
          <w:rFonts w:ascii="Arial" w:hAnsi="Arial" w:cs="Arial"/>
          <w:sz w:val="24"/>
          <w:szCs w:val="24"/>
        </w:rPr>
        <w:t xml:space="preserve"> </w:t>
      </w:r>
      <w:r w:rsidR="004D160B" w:rsidRPr="004D160B">
        <w:rPr>
          <w:rFonts w:ascii="Arial" w:hAnsi="Arial" w:cs="Arial"/>
          <w:sz w:val="24"/>
          <w:szCs w:val="24"/>
        </w:rPr>
        <w:t>are independent agencies entering into this agreement to promote effective communication and establish mutual expectations as to how each agency will conduct its work relating to the adjudicative proceedings which are the subject of this agreement.</w:t>
      </w:r>
    </w:p>
    <w:p w14:paraId="50CD5B04" w14:textId="77777777" w:rsidR="00632642" w:rsidRPr="009D6AE8" w:rsidRDefault="00632642" w:rsidP="00A61D75">
      <w:pPr>
        <w:spacing w:after="60"/>
        <w:rPr>
          <w:rFonts w:ascii="Arial" w:hAnsi="Arial" w:cs="Arial"/>
          <w:b/>
          <w:sz w:val="24"/>
          <w:szCs w:val="24"/>
        </w:rPr>
      </w:pPr>
      <w:r w:rsidRPr="009D6AE8">
        <w:rPr>
          <w:rFonts w:ascii="Arial" w:hAnsi="Arial" w:cs="Arial"/>
          <w:b/>
          <w:sz w:val="24"/>
          <w:szCs w:val="24"/>
        </w:rPr>
        <w:t>Period of Performance</w:t>
      </w:r>
    </w:p>
    <w:p w14:paraId="71297BC5" w14:textId="17A1D55F" w:rsidR="00632642" w:rsidRPr="009D6AE8" w:rsidRDefault="00632642" w:rsidP="009D6AE8">
      <w:pPr>
        <w:rPr>
          <w:rFonts w:ascii="Arial" w:hAnsi="Arial" w:cs="Arial"/>
          <w:sz w:val="24"/>
          <w:szCs w:val="24"/>
        </w:rPr>
      </w:pPr>
      <w:r w:rsidRPr="009D6AE8">
        <w:rPr>
          <w:rFonts w:ascii="Arial" w:hAnsi="Arial" w:cs="Arial"/>
          <w:sz w:val="24"/>
          <w:szCs w:val="24"/>
        </w:rPr>
        <w:t xml:space="preserve">This Agreement will become effective </w:t>
      </w:r>
      <w:r w:rsidR="00E66018">
        <w:rPr>
          <w:rFonts w:ascii="Arial" w:hAnsi="Arial" w:cs="Arial"/>
          <w:sz w:val="24"/>
          <w:szCs w:val="24"/>
        </w:rPr>
        <w:t xml:space="preserve">May 1, </w:t>
      </w:r>
      <w:r w:rsidR="00F24A53">
        <w:rPr>
          <w:rFonts w:ascii="Arial" w:hAnsi="Arial" w:cs="Arial"/>
          <w:sz w:val="24"/>
          <w:szCs w:val="24"/>
        </w:rPr>
        <w:t>2022,</w:t>
      </w:r>
      <w:r w:rsidRPr="009D6AE8">
        <w:rPr>
          <w:rFonts w:ascii="Arial" w:hAnsi="Arial" w:cs="Arial"/>
          <w:sz w:val="24"/>
          <w:szCs w:val="24"/>
        </w:rPr>
        <w:t xml:space="preserve"> and will expire on</w:t>
      </w:r>
      <w:r w:rsidR="00D279C6">
        <w:rPr>
          <w:rFonts w:ascii="Arial" w:hAnsi="Arial" w:cs="Arial"/>
          <w:sz w:val="24"/>
          <w:szCs w:val="24"/>
        </w:rPr>
        <w:t xml:space="preserve"> </w:t>
      </w:r>
      <w:r w:rsidR="004160AD">
        <w:rPr>
          <w:rFonts w:ascii="Arial" w:hAnsi="Arial" w:cs="Arial"/>
          <w:sz w:val="24"/>
          <w:szCs w:val="24"/>
        </w:rPr>
        <w:t>June</w:t>
      </w:r>
      <w:r w:rsidR="00E66018">
        <w:rPr>
          <w:rFonts w:ascii="Arial" w:hAnsi="Arial" w:cs="Arial"/>
          <w:sz w:val="24"/>
          <w:szCs w:val="24"/>
        </w:rPr>
        <w:t xml:space="preserve"> 30, 2027</w:t>
      </w:r>
      <w:r w:rsidRPr="009D6AE8">
        <w:rPr>
          <w:rFonts w:ascii="Arial" w:hAnsi="Arial" w:cs="Arial"/>
          <w:sz w:val="24"/>
          <w:szCs w:val="24"/>
        </w:rPr>
        <w:t>, unless terminated sooner or extended as provided herein.</w:t>
      </w:r>
    </w:p>
    <w:p w14:paraId="07A43C5A" w14:textId="77777777" w:rsidR="00632642" w:rsidRPr="009D6AE8" w:rsidRDefault="00632642" w:rsidP="00A61D75">
      <w:pPr>
        <w:spacing w:after="60"/>
        <w:rPr>
          <w:rFonts w:ascii="Arial" w:hAnsi="Arial" w:cs="Arial"/>
          <w:b/>
          <w:sz w:val="24"/>
          <w:szCs w:val="24"/>
        </w:rPr>
      </w:pPr>
      <w:r w:rsidRPr="009D6AE8">
        <w:rPr>
          <w:rFonts w:ascii="Arial" w:hAnsi="Arial" w:cs="Arial"/>
          <w:b/>
          <w:sz w:val="24"/>
          <w:szCs w:val="24"/>
        </w:rPr>
        <w:t>Statement of Work</w:t>
      </w:r>
    </w:p>
    <w:p w14:paraId="42ABFD4C" w14:textId="5C141F3F" w:rsidR="003B3BC0" w:rsidRPr="009D6AE8" w:rsidRDefault="004B6CFC" w:rsidP="009D6AE8">
      <w:pPr>
        <w:rPr>
          <w:rFonts w:ascii="Arial" w:hAnsi="Arial" w:cs="Arial"/>
          <w:sz w:val="24"/>
          <w:szCs w:val="24"/>
        </w:rPr>
      </w:pPr>
      <w:r w:rsidRPr="009D6AE8">
        <w:rPr>
          <w:rFonts w:ascii="Arial" w:hAnsi="Arial" w:cs="Arial"/>
          <w:sz w:val="24"/>
          <w:szCs w:val="24"/>
        </w:rPr>
        <w:t xml:space="preserve">OAH shall furnish the necessary personnel, equipment, material and/or services and otherwise do all things </w:t>
      </w:r>
      <w:r w:rsidR="00CC5543" w:rsidRPr="009D6AE8">
        <w:rPr>
          <w:rFonts w:ascii="Arial" w:hAnsi="Arial" w:cs="Arial"/>
          <w:sz w:val="24"/>
          <w:szCs w:val="24"/>
        </w:rPr>
        <w:t xml:space="preserve">reasonably </w:t>
      </w:r>
      <w:r w:rsidRPr="009D6AE8">
        <w:rPr>
          <w:rFonts w:ascii="Arial" w:hAnsi="Arial" w:cs="Arial"/>
          <w:sz w:val="24"/>
          <w:szCs w:val="24"/>
        </w:rPr>
        <w:t xml:space="preserve">necessary for or incidental to the performance of work </w:t>
      </w:r>
      <w:r w:rsidR="002F0E3E">
        <w:rPr>
          <w:rFonts w:ascii="Arial" w:hAnsi="Arial" w:cs="Arial"/>
          <w:sz w:val="24"/>
          <w:szCs w:val="24"/>
        </w:rPr>
        <w:t>described in Exhibit A, Statement of Work</w:t>
      </w:r>
      <w:r w:rsidRPr="009D6AE8">
        <w:rPr>
          <w:rFonts w:ascii="Arial" w:hAnsi="Arial" w:cs="Arial"/>
          <w:sz w:val="24"/>
          <w:szCs w:val="24"/>
        </w:rPr>
        <w:t>.</w:t>
      </w:r>
    </w:p>
    <w:p w14:paraId="1EFE3BC8" w14:textId="77777777" w:rsidR="004B6CFC" w:rsidRPr="00BA208E" w:rsidRDefault="004B6CFC" w:rsidP="00A61D75">
      <w:pPr>
        <w:spacing w:after="60"/>
        <w:rPr>
          <w:rFonts w:ascii="Arial" w:hAnsi="Arial" w:cs="Arial"/>
          <w:b/>
          <w:sz w:val="24"/>
          <w:szCs w:val="24"/>
        </w:rPr>
      </w:pPr>
      <w:r w:rsidRPr="009D6AE8">
        <w:rPr>
          <w:rFonts w:ascii="Arial" w:hAnsi="Arial" w:cs="Arial"/>
          <w:b/>
          <w:sz w:val="24"/>
          <w:szCs w:val="24"/>
        </w:rPr>
        <w:t>Payment for OAH Services</w:t>
      </w:r>
    </w:p>
    <w:p w14:paraId="1A483B81" w14:textId="7FF38EFD" w:rsidR="004B6CFC" w:rsidRPr="009D6AE8" w:rsidRDefault="00AE19CB" w:rsidP="009D6AE8">
      <w:pPr>
        <w:rPr>
          <w:rFonts w:ascii="Arial" w:eastAsia="Calibri" w:hAnsi="Arial" w:cs="Arial"/>
          <w:sz w:val="24"/>
          <w:szCs w:val="24"/>
        </w:rPr>
      </w:pPr>
      <w:r>
        <w:rPr>
          <w:rFonts w:ascii="Arial" w:eastAsia="Calibri" w:hAnsi="Arial" w:cs="Arial"/>
          <w:sz w:val="24"/>
          <w:szCs w:val="24"/>
        </w:rPr>
        <w:t>WSJCTC</w:t>
      </w:r>
      <w:r w:rsidR="004B6CFC" w:rsidRPr="009D6AE8">
        <w:rPr>
          <w:rFonts w:ascii="Arial" w:eastAsia="Calibri" w:hAnsi="Arial" w:cs="Arial"/>
          <w:sz w:val="24"/>
          <w:szCs w:val="24"/>
        </w:rPr>
        <w:t xml:space="preserve"> will</w:t>
      </w:r>
      <w:r w:rsidR="006C1C3A">
        <w:rPr>
          <w:rFonts w:ascii="Arial" w:eastAsia="Calibri" w:hAnsi="Arial" w:cs="Arial"/>
          <w:sz w:val="24"/>
          <w:szCs w:val="24"/>
        </w:rPr>
        <w:t xml:space="preserve"> pay OAH under the billing methodology</w:t>
      </w:r>
      <w:r w:rsidR="004B6CFC" w:rsidRPr="009D6AE8">
        <w:rPr>
          <w:rFonts w:ascii="Arial" w:eastAsia="Calibri" w:hAnsi="Arial" w:cs="Arial"/>
          <w:sz w:val="24"/>
          <w:szCs w:val="24"/>
        </w:rPr>
        <w:t xml:space="preserve"> approved by the Office of Financial Management (OFM). The OAH billing method</w:t>
      </w:r>
      <w:r w:rsidR="006C1C3A">
        <w:rPr>
          <w:rFonts w:ascii="Arial" w:eastAsia="Calibri" w:hAnsi="Arial" w:cs="Arial"/>
          <w:sz w:val="24"/>
          <w:szCs w:val="24"/>
        </w:rPr>
        <w:t>ology</w:t>
      </w:r>
      <w:r w:rsidR="007C629A">
        <w:rPr>
          <w:rFonts w:ascii="Arial" w:eastAsia="Calibri" w:hAnsi="Arial" w:cs="Arial"/>
          <w:sz w:val="24"/>
          <w:szCs w:val="24"/>
        </w:rPr>
        <w:t xml:space="preserve"> </w:t>
      </w:r>
      <w:r w:rsidR="006C1C3A">
        <w:rPr>
          <w:rFonts w:ascii="Arial" w:eastAsia="Calibri" w:hAnsi="Arial" w:cs="Arial"/>
          <w:sz w:val="24"/>
          <w:szCs w:val="24"/>
        </w:rPr>
        <w:t>is</w:t>
      </w:r>
      <w:r w:rsidR="004B6CFC" w:rsidRPr="009D6AE8">
        <w:rPr>
          <w:rFonts w:ascii="Arial" w:eastAsia="Calibri" w:hAnsi="Arial" w:cs="Arial"/>
          <w:sz w:val="24"/>
          <w:szCs w:val="24"/>
        </w:rPr>
        <w:t xml:space="preserve"> available upon request. </w:t>
      </w:r>
    </w:p>
    <w:p w14:paraId="33AAA556" w14:textId="3DC18B34" w:rsidR="004B6CFC" w:rsidRPr="009D6AE8" w:rsidRDefault="00AE19CB" w:rsidP="009D6AE8">
      <w:pPr>
        <w:rPr>
          <w:rFonts w:ascii="Arial" w:eastAsia="Calibri" w:hAnsi="Arial" w:cs="Arial"/>
          <w:sz w:val="24"/>
          <w:szCs w:val="24"/>
        </w:rPr>
      </w:pPr>
      <w:r>
        <w:rPr>
          <w:rFonts w:ascii="Arial" w:eastAsia="Calibri" w:hAnsi="Arial" w:cs="Arial"/>
          <w:sz w:val="24"/>
          <w:szCs w:val="24"/>
        </w:rPr>
        <w:t>WSCJTC</w:t>
      </w:r>
      <w:r w:rsidR="004B6CFC" w:rsidRPr="009D6AE8">
        <w:rPr>
          <w:rFonts w:ascii="Arial" w:eastAsia="Calibri" w:hAnsi="Arial" w:cs="Arial"/>
          <w:sz w:val="24"/>
          <w:szCs w:val="24"/>
        </w:rPr>
        <w:t xml:space="preserve"> shall not pay any</w:t>
      </w:r>
      <w:r w:rsidR="004D160B">
        <w:rPr>
          <w:rFonts w:ascii="Arial" w:eastAsia="Calibri" w:hAnsi="Arial" w:cs="Arial"/>
          <w:sz w:val="24"/>
          <w:szCs w:val="24"/>
        </w:rPr>
        <w:t xml:space="preserve"> claims for payment</w:t>
      </w:r>
      <w:r w:rsidR="004B6CFC" w:rsidRPr="009D6AE8">
        <w:rPr>
          <w:rFonts w:ascii="Arial" w:eastAsia="Calibri" w:hAnsi="Arial" w:cs="Arial"/>
          <w:sz w:val="24"/>
          <w:szCs w:val="24"/>
        </w:rPr>
        <w:t xml:space="preserve"> submitted more than twelve (12) months after the calendar month in which the services were performed, or for a closed state fiscal year. OAH shall not bill and </w:t>
      </w:r>
      <w:r w:rsidR="00771B90">
        <w:rPr>
          <w:rFonts w:ascii="Arial" w:eastAsia="Calibri" w:hAnsi="Arial" w:cs="Arial"/>
          <w:sz w:val="24"/>
          <w:szCs w:val="24"/>
        </w:rPr>
        <w:t>WSCJTC</w:t>
      </w:r>
      <w:r w:rsidR="003913D3">
        <w:rPr>
          <w:rFonts w:ascii="Arial" w:eastAsia="Calibri" w:hAnsi="Arial" w:cs="Arial"/>
          <w:sz w:val="24"/>
          <w:szCs w:val="24"/>
        </w:rPr>
        <w:t xml:space="preserve"> </w:t>
      </w:r>
      <w:r w:rsidR="004B6CFC" w:rsidRPr="009D6AE8">
        <w:rPr>
          <w:rFonts w:ascii="Arial" w:eastAsia="Calibri" w:hAnsi="Arial" w:cs="Arial"/>
          <w:sz w:val="24"/>
          <w:szCs w:val="24"/>
        </w:rPr>
        <w:t xml:space="preserve">shall not pay for services performed under </w:t>
      </w:r>
      <w:r w:rsidR="004B6CFC" w:rsidRPr="009D6AE8">
        <w:rPr>
          <w:rFonts w:ascii="Arial" w:eastAsia="Calibri" w:hAnsi="Arial" w:cs="Arial"/>
          <w:sz w:val="24"/>
          <w:szCs w:val="24"/>
        </w:rPr>
        <w:lastRenderedPageBreak/>
        <w:t>this Agreement if OAH has charged or will charge another agency of the State of Washington or any other party for the same services.</w:t>
      </w:r>
      <w:r w:rsidR="00252348">
        <w:rPr>
          <w:rFonts w:ascii="Arial" w:eastAsia="Calibri" w:hAnsi="Arial" w:cs="Arial"/>
          <w:sz w:val="24"/>
          <w:szCs w:val="24"/>
        </w:rPr>
        <w:t xml:space="preserve"> </w:t>
      </w:r>
    </w:p>
    <w:p w14:paraId="65B6F310" w14:textId="3733F140" w:rsidR="00A87AB4" w:rsidRPr="009D6AE8" w:rsidRDefault="00A87AB4" w:rsidP="009D6AE8">
      <w:pPr>
        <w:rPr>
          <w:rFonts w:ascii="Arial" w:eastAsia="Calibri" w:hAnsi="Arial" w:cs="Arial"/>
          <w:color w:val="000000"/>
          <w:sz w:val="24"/>
          <w:szCs w:val="24"/>
        </w:rPr>
      </w:pPr>
      <w:r w:rsidRPr="009D6AE8">
        <w:rPr>
          <w:rFonts w:ascii="Arial" w:eastAsia="Calibri" w:hAnsi="Arial" w:cs="Arial"/>
          <w:sz w:val="24"/>
          <w:szCs w:val="24"/>
        </w:rPr>
        <w:t xml:space="preserve">OAH agrees to submit a final invoice to </w:t>
      </w:r>
      <w:r w:rsidR="005D6DD7">
        <w:rPr>
          <w:rFonts w:ascii="Arial" w:eastAsia="Calibri" w:hAnsi="Arial" w:cs="Arial"/>
          <w:sz w:val="24"/>
          <w:szCs w:val="24"/>
        </w:rPr>
        <w:t xml:space="preserve">WSCJTC </w:t>
      </w:r>
      <w:r w:rsidRPr="009D6AE8">
        <w:rPr>
          <w:rFonts w:ascii="Arial" w:eastAsia="Calibri" w:hAnsi="Arial" w:cs="Arial"/>
          <w:sz w:val="24"/>
          <w:szCs w:val="24"/>
        </w:rPr>
        <w:t xml:space="preserve">within forty-five (45) calendar days after </w:t>
      </w:r>
      <w:r w:rsidRPr="009D6AE8">
        <w:rPr>
          <w:rFonts w:ascii="Arial" w:hAnsi="Arial" w:cs="Arial"/>
          <w:color w:val="000000"/>
          <w:sz w:val="24"/>
          <w:szCs w:val="24"/>
        </w:rPr>
        <w:t>OAH</w:t>
      </w:r>
      <w:r w:rsidRPr="009D6AE8">
        <w:rPr>
          <w:rFonts w:ascii="Arial" w:eastAsia="Calibri" w:hAnsi="Arial" w:cs="Arial"/>
          <w:sz w:val="24"/>
          <w:szCs w:val="24"/>
        </w:rPr>
        <w:t xml:space="preserve"> has completed the services or </w:t>
      </w:r>
      <w:r w:rsidRPr="009D6AE8">
        <w:rPr>
          <w:rFonts w:ascii="Arial" w:eastAsia="Calibri" w:hAnsi="Arial" w:cs="Arial"/>
          <w:color w:val="000000"/>
          <w:sz w:val="24"/>
          <w:szCs w:val="24"/>
        </w:rPr>
        <w:t>after this Agreement is terminated, whichever comes first.</w:t>
      </w:r>
    </w:p>
    <w:p w14:paraId="6DF0050D" w14:textId="45061724" w:rsidR="00694947" w:rsidRPr="00B65434" w:rsidRDefault="005D6DD7" w:rsidP="00B65434">
      <w:pPr>
        <w:rPr>
          <w:rFonts w:ascii="Arial" w:eastAsia="Calibri" w:hAnsi="Arial" w:cs="Arial"/>
          <w:sz w:val="24"/>
          <w:szCs w:val="24"/>
        </w:rPr>
      </w:pPr>
      <w:r>
        <w:rPr>
          <w:rFonts w:ascii="Arial" w:eastAsia="Calibri" w:hAnsi="Arial" w:cs="Arial"/>
          <w:sz w:val="24"/>
          <w:szCs w:val="24"/>
        </w:rPr>
        <w:t>WSCJTC</w:t>
      </w:r>
      <w:r w:rsidR="004B6CFC" w:rsidRPr="009D6AE8">
        <w:rPr>
          <w:rFonts w:ascii="Arial" w:eastAsia="Calibri" w:hAnsi="Arial" w:cs="Arial"/>
          <w:sz w:val="24"/>
          <w:szCs w:val="24"/>
        </w:rPr>
        <w:t xml:space="preserve"> agrees to pay for services completed by OAH within thirty (30) calendar days from </w:t>
      </w:r>
      <w:r w:rsidR="004B6CFC" w:rsidRPr="009D6AE8">
        <w:rPr>
          <w:rFonts w:ascii="Arial" w:hAnsi="Arial" w:cs="Arial"/>
          <w:color w:val="000000"/>
          <w:sz w:val="24"/>
          <w:szCs w:val="24"/>
        </w:rPr>
        <w:t>the</w:t>
      </w:r>
      <w:r w:rsidR="004B6CFC" w:rsidRPr="009D6AE8">
        <w:rPr>
          <w:rFonts w:ascii="Arial" w:eastAsia="Calibri" w:hAnsi="Arial" w:cs="Arial"/>
          <w:sz w:val="24"/>
          <w:szCs w:val="24"/>
        </w:rPr>
        <w:t xml:space="preserve"> date the invoice is </w:t>
      </w:r>
      <w:r w:rsidR="00FF1066" w:rsidRPr="009D6AE8">
        <w:rPr>
          <w:rFonts w:ascii="Arial" w:eastAsia="Calibri" w:hAnsi="Arial" w:cs="Arial"/>
          <w:sz w:val="24"/>
          <w:szCs w:val="24"/>
        </w:rPr>
        <w:t>sent to</w:t>
      </w:r>
      <w:r w:rsidR="004B6CFC" w:rsidRPr="009D6AE8">
        <w:rPr>
          <w:rFonts w:ascii="Arial" w:eastAsia="Calibri" w:hAnsi="Arial" w:cs="Arial"/>
          <w:sz w:val="24"/>
          <w:szCs w:val="24"/>
        </w:rPr>
        <w:t xml:space="preserve"> </w:t>
      </w:r>
      <w:r w:rsidR="00E66018">
        <w:rPr>
          <w:rFonts w:ascii="Arial" w:eastAsia="Calibri" w:hAnsi="Arial" w:cs="Arial"/>
          <w:sz w:val="24"/>
          <w:szCs w:val="24"/>
        </w:rPr>
        <w:t>WSCJTC</w:t>
      </w:r>
      <w:r w:rsidR="004B6CFC" w:rsidRPr="009D6AE8">
        <w:rPr>
          <w:rFonts w:ascii="Arial" w:eastAsia="Calibri" w:hAnsi="Arial" w:cs="Arial"/>
          <w:sz w:val="24"/>
          <w:szCs w:val="24"/>
        </w:rPr>
        <w:t>.</w:t>
      </w:r>
    </w:p>
    <w:p w14:paraId="65C244FF" w14:textId="77777777" w:rsidR="00117FC3" w:rsidRPr="00093123" w:rsidRDefault="00117FC3" w:rsidP="00A61D75">
      <w:pPr>
        <w:spacing w:after="60"/>
        <w:rPr>
          <w:rFonts w:ascii="Arial" w:eastAsia="Times New Roman" w:hAnsi="Arial" w:cs="Arial"/>
          <w:b/>
          <w:sz w:val="24"/>
          <w:szCs w:val="24"/>
        </w:rPr>
      </w:pPr>
      <w:r w:rsidRPr="006A1171">
        <w:rPr>
          <w:rFonts w:ascii="Arial" w:hAnsi="Arial" w:cs="Arial"/>
          <w:b/>
          <w:color w:val="000000"/>
          <w:sz w:val="24"/>
          <w:szCs w:val="24"/>
        </w:rPr>
        <w:t>Agreem</w:t>
      </w:r>
      <w:r w:rsidRPr="00093123">
        <w:rPr>
          <w:rFonts w:ascii="Arial" w:eastAsia="Times New Roman" w:hAnsi="Arial" w:cs="Arial"/>
          <w:b/>
          <w:sz w:val="24"/>
          <w:szCs w:val="24"/>
        </w:rPr>
        <w:t>ent Amendments</w:t>
      </w:r>
    </w:p>
    <w:p w14:paraId="68DDDE66" w14:textId="77777777" w:rsidR="003B3BC0" w:rsidRPr="00BA208E" w:rsidRDefault="00117FC3" w:rsidP="009D6AE8">
      <w:pPr>
        <w:rPr>
          <w:rFonts w:ascii="Arial" w:eastAsia="Arial" w:hAnsi="Arial" w:cs="Arial"/>
          <w:w w:val="105"/>
          <w:sz w:val="24"/>
          <w:szCs w:val="24"/>
        </w:rPr>
      </w:pPr>
      <w:r w:rsidRPr="009D6AE8">
        <w:rPr>
          <w:rFonts w:ascii="Arial" w:eastAsia="Times New Roman" w:hAnsi="Arial" w:cs="Arial"/>
          <w:sz w:val="24"/>
          <w:szCs w:val="24"/>
        </w:rPr>
        <w:t>This Agreement may be</w:t>
      </w:r>
      <w:r w:rsidR="005E7F8E" w:rsidRPr="009D6AE8">
        <w:rPr>
          <w:rFonts w:ascii="Arial" w:eastAsia="Times New Roman" w:hAnsi="Arial" w:cs="Arial"/>
          <w:sz w:val="24"/>
          <w:szCs w:val="24"/>
        </w:rPr>
        <w:t xml:space="preserve"> amended by written agreement executed by both parties.</w:t>
      </w:r>
      <w:r w:rsidR="005648E0" w:rsidRPr="009D6AE8">
        <w:rPr>
          <w:rFonts w:ascii="Arial" w:eastAsia="Arial" w:hAnsi="Arial" w:cs="Arial"/>
          <w:w w:val="105"/>
          <w:sz w:val="24"/>
          <w:szCs w:val="24"/>
        </w:rPr>
        <w:t xml:space="preserve"> </w:t>
      </w:r>
      <w:r w:rsidR="003B3BC0" w:rsidRPr="009D6AE8">
        <w:rPr>
          <w:rFonts w:ascii="Arial" w:hAnsi="Arial" w:cs="Arial"/>
          <w:sz w:val="24"/>
          <w:szCs w:val="24"/>
        </w:rPr>
        <w:tab/>
      </w:r>
    </w:p>
    <w:p w14:paraId="22A9E13F" w14:textId="77777777" w:rsidR="003B3BC0" w:rsidRPr="00093123" w:rsidRDefault="005E7F8E" w:rsidP="00A61D75">
      <w:pPr>
        <w:spacing w:after="60"/>
        <w:rPr>
          <w:rFonts w:ascii="Arial" w:hAnsi="Arial" w:cs="Arial"/>
          <w:b/>
          <w:color w:val="000000"/>
          <w:sz w:val="24"/>
          <w:szCs w:val="24"/>
        </w:rPr>
      </w:pPr>
      <w:r w:rsidRPr="00093123">
        <w:rPr>
          <w:rFonts w:ascii="Arial" w:hAnsi="Arial" w:cs="Arial"/>
          <w:b/>
          <w:color w:val="000000"/>
          <w:sz w:val="24"/>
          <w:szCs w:val="24"/>
        </w:rPr>
        <w:t>Notification and Agreement Administration</w:t>
      </w:r>
    </w:p>
    <w:p w14:paraId="41B3C824" w14:textId="18C30A06" w:rsidR="005648E0" w:rsidRPr="009D6AE8" w:rsidRDefault="005648E0" w:rsidP="00C278D8">
      <w:pPr>
        <w:rPr>
          <w:rFonts w:ascii="Arial" w:hAnsi="Arial" w:cs="Arial"/>
          <w:color w:val="000000"/>
          <w:sz w:val="24"/>
          <w:szCs w:val="24"/>
        </w:rPr>
      </w:pPr>
      <w:r w:rsidRPr="009D6AE8">
        <w:rPr>
          <w:rFonts w:ascii="Arial" w:eastAsia="Arial" w:hAnsi="Arial" w:cs="Arial"/>
          <w:w w:val="105"/>
          <w:sz w:val="24"/>
          <w:szCs w:val="24"/>
        </w:rPr>
        <w:t>The</w:t>
      </w:r>
      <w:r w:rsidRPr="009D6AE8">
        <w:rPr>
          <w:rFonts w:ascii="Arial" w:eastAsia="Arial" w:hAnsi="Arial" w:cs="Arial"/>
          <w:spacing w:val="-6"/>
          <w:w w:val="105"/>
          <w:sz w:val="24"/>
          <w:szCs w:val="24"/>
        </w:rPr>
        <w:t xml:space="preserve"> </w:t>
      </w:r>
      <w:r w:rsidR="00A87AB4" w:rsidRPr="009D6AE8">
        <w:rPr>
          <w:rFonts w:ascii="Arial" w:eastAsia="Arial" w:hAnsi="Arial" w:cs="Arial"/>
          <w:w w:val="105"/>
          <w:sz w:val="24"/>
          <w:szCs w:val="24"/>
        </w:rPr>
        <w:t>A</w:t>
      </w:r>
      <w:r w:rsidRPr="009D6AE8">
        <w:rPr>
          <w:rFonts w:ascii="Arial" w:eastAsia="Arial" w:hAnsi="Arial" w:cs="Arial"/>
          <w:w w:val="105"/>
          <w:sz w:val="24"/>
          <w:szCs w:val="24"/>
        </w:rPr>
        <w:t xml:space="preserve">greement </w:t>
      </w:r>
      <w:r w:rsidR="00A87AB4" w:rsidRPr="009D6AE8">
        <w:rPr>
          <w:rFonts w:ascii="Arial" w:eastAsia="Times New Roman" w:hAnsi="Arial" w:cs="Arial"/>
          <w:color w:val="000000"/>
          <w:sz w:val="24"/>
          <w:szCs w:val="24"/>
        </w:rPr>
        <w:t>M</w:t>
      </w:r>
      <w:r w:rsidRPr="009D6AE8">
        <w:rPr>
          <w:rFonts w:ascii="Arial" w:eastAsia="Times New Roman" w:hAnsi="Arial" w:cs="Arial"/>
          <w:color w:val="000000"/>
          <w:sz w:val="24"/>
          <w:szCs w:val="24"/>
        </w:rPr>
        <w:t>anager</w:t>
      </w:r>
      <w:r w:rsidRPr="009D6AE8">
        <w:rPr>
          <w:rFonts w:ascii="Arial" w:eastAsia="Arial" w:hAnsi="Arial" w:cs="Arial"/>
          <w:spacing w:val="-18"/>
          <w:w w:val="105"/>
          <w:sz w:val="24"/>
          <w:szCs w:val="24"/>
        </w:rPr>
        <w:t xml:space="preserve"> </w:t>
      </w:r>
      <w:r w:rsidRPr="009D6AE8">
        <w:rPr>
          <w:rFonts w:ascii="Arial" w:eastAsia="Arial" w:hAnsi="Arial" w:cs="Arial"/>
          <w:w w:val="105"/>
          <w:sz w:val="24"/>
          <w:szCs w:val="24"/>
        </w:rPr>
        <w:t>for</w:t>
      </w:r>
      <w:r w:rsidRPr="009D6AE8">
        <w:rPr>
          <w:rFonts w:ascii="Arial" w:eastAsia="Arial" w:hAnsi="Arial" w:cs="Arial"/>
          <w:spacing w:val="-3"/>
          <w:w w:val="105"/>
          <w:sz w:val="24"/>
          <w:szCs w:val="24"/>
        </w:rPr>
        <w:t xml:space="preserve"> </w:t>
      </w:r>
      <w:r w:rsidRPr="009D6AE8">
        <w:rPr>
          <w:rFonts w:ascii="Arial" w:eastAsia="Arial" w:hAnsi="Arial" w:cs="Arial"/>
          <w:w w:val="105"/>
          <w:sz w:val="24"/>
          <w:szCs w:val="24"/>
        </w:rPr>
        <w:t>each</w:t>
      </w:r>
      <w:r w:rsidRPr="009D6AE8">
        <w:rPr>
          <w:rFonts w:ascii="Arial" w:eastAsia="Arial" w:hAnsi="Arial" w:cs="Arial"/>
          <w:spacing w:val="-11"/>
          <w:w w:val="105"/>
          <w:sz w:val="24"/>
          <w:szCs w:val="24"/>
        </w:rPr>
        <w:t xml:space="preserve"> </w:t>
      </w:r>
      <w:r w:rsidRPr="009D6AE8">
        <w:rPr>
          <w:rFonts w:ascii="Arial" w:eastAsia="Arial" w:hAnsi="Arial" w:cs="Arial"/>
          <w:w w:val="105"/>
          <w:sz w:val="24"/>
          <w:szCs w:val="24"/>
        </w:rPr>
        <w:t>of</w:t>
      </w:r>
      <w:r w:rsidRPr="009D6AE8">
        <w:rPr>
          <w:rFonts w:ascii="Arial" w:eastAsia="Arial" w:hAnsi="Arial" w:cs="Arial"/>
          <w:spacing w:val="-12"/>
          <w:w w:val="105"/>
          <w:sz w:val="24"/>
          <w:szCs w:val="24"/>
        </w:rPr>
        <w:t xml:space="preserve"> </w:t>
      </w:r>
      <w:r w:rsidRPr="009D6AE8">
        <w:rPr>
          <w:rFonts w:ascii="Arial" w:eastAsia="Arial" w:hAnsi="Arial" w:cs="Arial"/>
          <w:w w:val="105"/>
          <w:sz w:val="24"/>
          <w:szCs w:val="24"/>
        </w:rPr>
        <w:t>the</w:t>
      </w:r>
      <w:r w:rsidRPr="009D6AE8">
        <w:rPr>
          <w:rFonts w:ascii="Arial" w:eastAsia="Arial" w:hAnsi="Arial" w:cs="Arial"/>
          <w:spacing w:val="-5"/>
          <w:w w:val="105"/>
          <w:sz w:val="24"/>
          <w:szCs w:val="24"/>
        </w:rPr>
        <w:t xml:space="preserve"> </w:t>
      </w:r>
      <w:r w:rsidRPr="009D6AE8">
        <w:rPr>
          <w:rFonts w:ascii="Arial" w:eastAsia="Arial" w:hAnsi="Arial" w:cs="Arial"/>
          <w:w w:val="105"/>
          <w:sz w:val="24"/>
          <w:szCs w:val="24"/>
        </w:rPr>
        <w:t>parties</w:t>
      </w:r>
      <w:r w:rsidRPr="009D6AE8">
        <w:rPr>
          <w:rFonts w:ascii="Arial" w:eastAsia="Arial" w:hAnsi="Arial" w:cs="Arial"/>
          <w:spacing w:val="-6"/>
          <w:w w:val="105"/>
          <w:sz w:val="24"/>
          <w:szCs w:val="24"/>
        </w:rPr>
        <w:t xml:space="preserve"> </w:t>
      </w:r>
      <w:r w:rsidRPr="009D6AE8">
        <w:rPr>
          <w:rFonts w:ascii="Arial" w:eastAsia="Arial" w:hAnsi="Arial" w:cs="Arial"/>
          <w:w w:val="105"/>
          <w:sz w:val="24"/>
          <w:szCs w:val="24"/>
        </w:rPr>
        <w:t>shall</w:t>
      </w:r>
      <w:r w:rsidRPr="009D6AE8">
        <w:rPr>
          <w:rFonts w:ascii="Arial" w:eastAsia="Arial" w:hAnsi="Arial" w:cs="Arial"/>
          <w:spacing w:val="-4"/>
          <w:w w:val="105"/>
          <w:sz w:val="24"/>
          <w:szCs w:val="24"/>
        </w:rPr>
        <w:t xml:space="preserve"> </w:t>
      </w:r>
      <w:r w:rsidRPr="009D6AE8">
        <w:rPr>
          <w:rFonts w:ascii="Arial" w:eastAsia="Arial" w:hAnsi="Arial" w:cs="Arial"/>
          <w:w w:val="105"/>
          <w:sz w:val="24"/>
          <w:szCs w:val="24"/>
        </w:rPr>
        <w:t>be</w:t>
      </w:r>
      <w:r w:rsidRPr="009D6AE8">
        <w:rPr>
          <w:rFonts w:ascii="Arial" w:eastAsia="Arial" w:hAnsi="Arial" w:cs="Arial"/>
          <w:spacing w:val="-19"/>
          <w:w w:val="105"/>
          <w:sz w:val="24"/>
          <w:szCs w:val="24"/>
        </w:rPr>
        <w:t xml:space="preserve"> </w:t>
      </w:r>
      <w:r w:rsidRPr="009D6AE8">
        <w:rPr>
          <w:rFonts w:ascii="Arial" w:eastAsia="Arial" w:hAnsi="Arial" w:cs="Arial"/>
          <w:w w:val="105"/>
          <w:sz w:val="24"/>
          <w:szCs w:val="24"/>
        </w:rPr>
        <w:t>the</w:t>
      </w:r>
      <w:r w:rsidRPr="009D6AE8">
        <w:rPr>
          <w:rFonts w:ascii="Arial" w:eastAsia="Arial" w:hAnsi="Arial" w:cs="Arial"/>
          <w:spacing w:val="-11"/>
          <w:w w:val="105"/>
          <w:sz w:val="24"/>
          <w:szCs w:val="24"/>
        </w:rPr>
        <w:t xml:space="preserve"> </w:t>
      </w:r>
      <w:r w:rsidRPr="009D6AE8">
        <w:rPr>
          <w:rFonts w:ascii="Arial" w:eastAsia="Arial" w:hAnsi="Arial" w:cs="Arial"/>
          <w:w w:val="105"/>
          <w:sz w:val="24"/>
          <w:szCs w:val="24"/>
        </w:rPr>
        <w:t>contact</w:t>
      </w:r>
      <w:r w:rsidRPr="009D6AE8">
        <w:rPr>
          <w:rFonts w:ascii="Arial" w:eastAsia="Arial" w:hAnsi="Arial" w:cs="Arial"/>
          <w:spacing w:val="28"/>
          <w:w w:val="102"/>
          <w:sz w:val="24"/>
          <w:szCs w:val="24"/>
        </w:rPr>
        <w:t xml:space="preserve"> </w:t>
      </w:r>
      <w:r w:rsidRPr="009D6AE8">
        <w:rPr>
          <w:rFonts w:ascii="Arial" w:eastAsia="Arial" w:hAnsi="Arial" w:cs="Arial"/>
          <w:w w:val="105"/>
          <w:sz w:val="24"/>
          <w:szCs w:val="24"/>
        </w:rPr>
        <w:t>person</w:t>
      </w:r>
      <w:r w:rsidRPr="009D6AE8">
        <w:rPr>
          <w:rFonts w:ascii="Arial" w:eastAsia="Arial" w:hAnsi="Arial" w:cs="Arial"/>
          <w:spacing w:val="-15"/>
          <w:w w:val="105"/>
          <w:sz w:val="24"/>
          <w:szCs w:val="24"/>
        </w:rPr>
        <w:t xml:space="preserve"> </w:t>
      </w:r>
      <w:r w:rsidRPr="009D6AE8">
        <w:rPr>
          <w:rFonts w:ascii="Arial" w:eastAsia="Arial" w:hAnsi="Arial" w:cs="Arial"/>
          <w:w w:val="105"/>
          <w:sz w:val="24"/>
          <w:szCs w:val="24"/>
        </w:rPr>
        <w:t>for</w:t>
      </w:r>
      <w:r w:rsidR="007E44B0">
        <w:rPr>
          <w:rFonts w:ascii="Arial" w:eastAsia="Arial" w:hAnsi="Arial" w:cs="Arial"/>
          <w:w w:val="105"/>
          <w:sz w:val="24"/>
          <w:szCs w:val="24"/>
        </w:rPr>
        <w:t xml:space="preserve"> communication </w:t>
      </w:r>
      <w:r w:rsidRPr="009D6AE8">
        <w:rPr>
          <w:rFonts w:ascii="Arial" w:eastAsia="Arial" w:hAnsi="Arial" w:cs="Arial"/>
          <w:w w:val="105"/>
          <w:sz w:val="24"/>
          <w:szCs w:val="24"/>
        </w:rPr>
        <w:t>regarding</w:t>
      </w:r>
      <w:r w:rsidRPr="009D6AE8">
        <w:rPr>
          <w:rFonts w:ascii="Arial" w:eastAsia="Arial" w:hAnsi="Arial" w:cs="Arial"/>
          <w:spacing w:val="-13"/>
          <w:w w:val="105"/>
          <w:sz w:val="24"/>
          <w:szCs w:val="24"/>
        </w:rPr>
        <w:t xml:space="preserve"> </w:t>
      </w:r>
      <w:r w:rsidRPr="009D6AE8">
        <w:rPr>
          <w:rFonts w:ascii="Arial" w:eastAsia="Arial" w:hAnsi="Arial" w:cs="Arial"/>
          <w:w w:val="105"/>
          <w:sz w:val="24"/>
          <w:szCs w:val="24"/>
        </w:rPr>
        <w:t>the</w:t>
      </w:r>
      <w:r w:rsidRPr="009D6AE8">
        <w:rPr>
          <w:rFonts w:ascii="Arial" w:eastAsia="Arial" w:hAnsi="Arial" w:cs="Arial"/>
          <w:spacing w:val="-10"/>
          <w:w w:val="105"/>
          <w:sz w:val="24"/>
          <w:szCs w:val="24"/>
        </w:rPr>
        <w:t xml:space="preserve"> </w:t>
      </w:r>
      <w:r w:rsidRPr="009D6AE8">
        <w:rPr>
          <w:rFonts w:ascii="Arial" w:eastAsia="Arial" w:hAnsi="Arial" w:cs="Arial"/>
          <w:w w:val="105"/>
          <w:sz w:val="24"/>
          <w:szCs w:val="24"/>
        </w:rPr>
        <w:t>performance</w:t>
      </w:r>
      <w:r w:rsidRPr="009D6AE8">
        <w:rPr>
          <w:rFonts w:ascii="Arial" w:eastAsia="Arial" w:hAnsi="Arial" w:cs="Arial"/>
          <w:spacing w:val="-9"/>
          <w:w w:val="105"/>
          <w:sz w:val="24"/>
          <w:szCs w:val="24"/>
        </w:rPr>
        <w:t xml:space="preserve"> </w:t>
      </w:r>
      <w:r w:rsidRPr="009D6AE8">
        <w:rPr>
          <w:rFonts w:ascii="Arial" w:eastAsia="Arial" w:hAnsi="Arial" w:cs="Arial"/>
          <w:w w:val="105"/>
          <w:sz w:val="24"/>
          <w:szCs w:val="24"/>
        </w:rPr>
        <w:t>of</w:t>
      </w:r>
      <w:r w:rsidRPr="009D6AE8">
        <w:rPr>
          <w:rFonts w:ascii="Arial" w:eastAsia="Arial" w:hAnsi="Arial" w:cs="Arial"/>
          <w:spacing w:val="-28"/>
          <w:w w:val="105"/>
          <w:sz w:val="24"/>
          <w:szCs w:val="24"/>
        </w:rPr>
        <w:t xml:space="preserve"> </w:t>
      </w:r>
      <w:r w:rsidRPr="009D6AE8">
        <w:rPr>
          <w:rFonts w:ascii="Arial" w:eastAsia="Arial" w:hAnsi="Arial" w:cs="Arial"/>
          <w:w w:val="105"/>
          <w:sz w:val="24"/>
          <w:szCs w:val="24"/>
        </w:rPr>
        <w:t>this</w:t>
      </w:r>
      <w:r w:rsidRPr="009D6AE8">
        <w:rPr>
          <w:rFonts w:ascii="Arial" w:eastAsia="Arial" w:hAnsi="Arial" w:cs="Arial"/>
          <w:spacing w:val="-23"/>
          <w:w w:val="105"/>
          <w:sz w:val="24"/>
          <w:szCs w:val="24"/>
        </w:rPr>
        <w:t xml:space="preserve"> </w:t>
      </w:r>
      <w:r w:rsidRPr="009D6AE8">
        <w:rPr>
          <w:rFonts w:ascii="Arial" w:eastAsia="Arial" w:hAnsi="Arial" w:cs="Arial"/>
          <w:w w:val="105"/>
          <w:sz w:val="24"/>
          <w:szCs w:val="24"/>
        </w:rPr>
        <w:t>Agreement</w:t>
      </w:r>
      <w:r w:rsidR="00D81181">
        <w:rPr>
          <w:rFonts w:ascii="Arial" w:eastAsia="Arial" w:hAnsi="Arial" w:cs="Arial"/>
          <w:w w:val="105"/>
          <w:sz w:val="24"/>
          <w:szCs w:val="24"/>
        </w:rPr>
        <w:t>, or any amendment or update</w:t>
      </w:r>
      <w:r w:rsidRPr="009D6AE8">
        <w:rPr>
          <w:rFonts w:ascii="Arial" w:eastAsia="Arial" w:hAnsi="Arial" w:cs="Arial"/>
          <w:w w:val="105"/>
          <w:sz w:val="24"/>
          <w:szCs w:val="24"/>
        </w:rPr>
        <w:t xml:space="preserve">. </w:t>
      </w:r>
      <w:r w:rsidRPr="009D6AE8">
        <w:rPr>
          <w:rFonts w:ascii="Arial" w:hAnsi="Arial" w:cs="Arial"/>
          <w:color w:val="000000"/>
          <w:sz w:val="24"/>
          <w:szCs w:val="24"/>
        </w:rPr>
        <w:t xml:space="preserve">From time to time, </w:t>
      </w:r>
      <w:r w:rsidR="00A87AB4" w:rsidRPr="009D6AE8">
        <w:rPr>
          <w:rFonts w:ascii="Arial" w:hAnsi="Arial" w:cs="Arial"/>
          <w:color w:val="000000"/>
          <w:sz w:val="24"/>
          <w:szCs w:val="24"/>
        </w:rPr>
        <w:t>A</w:t>
      </w:r>
      <w:r w:rsidRPr="009D6AE8">
        <w:rPr>
          <w:rFonts w:ascii="Arial" w:hAnsi="Arial" w:cs="Arial"/>
          <w:color w:val="000000"/>
          <w:sz w:val="24"/>
          <w:szCs w:val="24"/>
        </w:rPr>
        <w:t xml:space="preserve">greement </w:t>
      </w:r>
      <w:r w:rsidR="00A87AB4" w:rsidRPr="009D6AE8">
        <w:rPr>
          <w:rFonts w:ascii="Arial" w:hAnsi="Arial" w:cs="Arial"/>
          <w:color w:val="000000"/>
          <w:sz w:val="24"/>
          <w:szCs w:val="24"/>
        </w:rPr>
        <w:t>M</w:t>
      </w:r>
      <w:r w:rsidRPr="009D6AE8">
        <w:rPr>
          <w:rFonts w:ascii="Arial" w:hAnsi="Arial" w:cs="Arial"/>
          <w:color w:val="000000"/>
          <w:sz w:val="24"/>
          <w:szCs w:val="24"/>
        </w:rPr>
        <w:t xml:space="preserve">anagers may change. Any change to a party’s </w:t>
      </w:r>
      <w:r w:rsidR="00A87AB4" w:rsidRPr="009D6AE8">
        <w:rPr>
          <w:rFonts w:ascii="Arial" w:hAnsi="Arial" w:cs="Arial"/>
          <w:color w:val="000000"/>
          <w:sz w:val="24"/>
          <w:szCs w:val="24"/>
        </w:rPr>
        <w:t>A</w:t>
      </w:r>
      <w:r w:rsidRPr="009D6AE8">
        <w:rPr>
          <w:rFonts w:ascii="Arial" w:hAnsi="Arial" w:cs="Arial"/>
          <w:color w:val="000000"/>
          <w:sz w:val="24"/>
          <w:szCs w:val="24"/>
        </w:rPr>
        <w:t xml:space="preserve">greement </w:t>
      </w:r>
      <w:r w:rsidR="00A87AB4" w:rsidRPr="009D6AE8">
        <w:rPr>
          <w:rFonts w:ascii="Arial" w:hAnsi="Arial" w:cs="Arial"/>
          <w:color w:val="000000"/>
          <w:sz w:val="24"/>
          <w:szCs w:val="24"/>
        </w:rPr>
        <w:t>M</w:t>
      </w:r>
      <w:r w:rsidRPr="009D6AE8">
        <w:rPr>
          <w:rFonts w:ascii="Arial" w:hAnsi="Arial" w:cs="Arial"/>
          <w:color w:val="000000"/>
          <w:sz w:val="24"/>
          <w:szCs w:val="24"/>
        </w:rPr>
        <w:t>anager identified shall be provided to the other party in writing or by electronic mail notificatio</w:t>
      </w:r>
      <w:r w:rsidR="00586311">
        <w:rPr>
          <w:rFonts w:ascii="Arial" w:hAnsi="Arial" w:cs="Arial"/>
          <w:color w:val="000000"/>
          <w:sz w:val="24"/>
          <w:szCs w:val="24"/>
        </w:rPr>
        <w:t>n.</w:t>
      </w:r>
    </w:p>
    <w:p w14:paraId="2E16DF94" w14:textId="5E1B8BFB" w:rsidR="003B3BC0" w:rsidRPr="009D6AE8" w:rsidRDefault="005E7F8E" w:rsidP="009D6AE8">
      <w:pPr>
        <w:rPr>
          <w:rFonts w:ascii="Arial" w:hAnsi="Arial" w:cs="Arial"/>
          <w:color w:val="000000"/>
          <w:sz w:val="24"/>
          <w:szCs w:val="24"/>
        </w:rPr>
      </w:pPr>
      <w:r w:rsidRPr="009D6AE8">
        <w:rPr>
          <w:rFonts w:ascii="Arial" w:hAnsi="Arial" w:cs="Arial"/>
          <w:color w:val="000000"/>
          <w:sz w:val="24"/>
          <w:szCs w:val="24"/>
        </w:rPr>
        <w:t>The parties’</w:t>
      </w:r>
      <w:r w:rsidR="005648E0" w:rsidRPr="009D6AE8">
        <w:rPr>
          <w:rFonts w:ascii="Arial" w:hAnsi="Arial" w:cs="Arial"/>
          <w:color w:val="000000"/>
          <w:sz w:val="24"/>
          <w:szCs w:val="24"/>
        </w:rPr>
        <w:t xml:space="preserve"> Agreement </w:t>
      </w:r>
      <w:r w:rsidR="00A87AB4" w:rsidRPr="009D6AE8">
        <w:rPr>
          <w:rFonts w:ascii="Arial" w:hAnsi="Arial" w:cs="Arial"/>
          <w:color w:val="000000"/>
          <w:sz w:val="24"/>
          <w:szCs w:val="24"/>
        </w:rPr>
        <w:t>M</w:t>
      </w:r>
      <w:r w:rsidR="005648E0" w:rsidRPr="009D6AE8">
        <w:rPr>
          <w:rFonts w:ascii="Arial" w:hAnsi="Arial" w:cs="Arial"/>
          <w:color w:val="000000"/>
          <w:sz w:val="24"/>
          <w:szCs w:val="24"/>
        </w:rPr>
        <w:t>anagers</w:t>
      </w:r>
      <w:r w:rsidRPr="009D6AE8">
        <w:rPr>
          <w:rFonts w:ascii="Arial" w:hAnsi="Arial" w:cs="Arial"/>
          <w:color w:val="000000"/>
          <w:sz w:val="24"/>
          <w:szCs w:val="24"/>
        </w:rPr>
        <w:t xml:space="preserve"> are as follows:</w:t>
      </w: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130"/>
      </w:tblGrid>
      <w:tr w:rsidR="003B3BC0" w:rsidRPr="00FC0C55" w14:paraId="7CE010BC" w14:textId="77777777" w:rsidTr="00F24A53">
        <w:tc>
          <w:tcPr>
            <w:tcW w:w="4325" w:type="dxa"/>
          </w:tcPr>
          <w:p w14:paraId="1DF2A8CF" w14:textId="2C9C30E5" w:rsidR="003B3BC0" w:rsidRPr="00FC0C55" w:rsidRDefault="00774E8D" w:rsidP="00024306">
            <w:pPr>
              <w:keepNext/>
              <w:keepLines/>
              <w:jc w:val="both"/>
              <w:rPr>
                <w:rFonts w:ascii="Arial" w:eastAsia="Arial" w:hAnsi="Arial" w:cs="Arial"/>
                <w:b/>
                <w:w w:val="105"/>
                <w:sz w:val="24"/>
                <w:szCs w:val="24"/>
              </w:rPr>
            </w:pPr>
            <w:r>
              <w:rPr>
                <w:rFonts w:ascii="Arial" w:eastAsia="Arial" w:hAnsi="Arial" w:cs="Arial"/>
                <w:b/>
                <w:w w:val="105"/>
                <w:sz w:val="24"/>
                <w:szCs w:val="24"/>
              </w:rPr>
              <w:t>WSCJTC</w:t>
            </w:r>
            <w:r w:rsidR="009426D3">
              <w:rPr>
                <w:rFonts w:ascii="Arial" w:eastAsia="Arial" w:hAnsi="Arial" w:cs="Arial"/>
                <w:b/>
                <w:w w:val="105"/>
                <w:sz w:val="24"/>
                <w:szCs w:val="24"/>
              </w:rPr>
              <w:t xml:space="preserve"> (Fiscal/Billing Matters)</w:t>
            </w:r>
          </w:p>
        </w:tc>
        <w:tc>
          <w:tcPr>
            <w:tcW w:w="5130" w:type="dxa"/>
          </w:tcPr>
          <w:p w14:paraId="0142DB34" w14:textId="6E05FBA5" w:rsidR="003B3BC0" w:rsidRPr="00FC0C55" w:rsidRDefault="00D81181" w:rsidP="009A058C">
            <w:pPr>
              <w:keepNext/>
              <w:keepLines/>
              <w:tabs>
                <w:tab w:val="left" w:pos="3744"/>
              </w:tabs>
              <w:jc w:val="both"/>
              <w:rPr>
                <w:rFonts w:ascii="Arial" w:eastAsia="Arial" w:hAnsi="Arial" w:cs="Arial"/>
                <w:b/>
                <w:sz w:val="24"/>
                <w:szCs w:val="24"/>
              </w:rPr>
            </w:pPr>
            <w:r>
              <w:rPr>
                <w:rFonts w:ascii="Arial" w:eastAsia="Arial" w:hAnsi="Arial" w:cs="Arial"/>
                <w:b/>
                <w:sz w:val="24"/>
                <w:szCs w:val="24"/>
              </w:rPr>
              <w:t>OAH (Fiscal/Billing Matters</w:t>
            </w:r>
            <w:r w:rsidR="005E7F8E" w:rsidRPr="00FC0C55">
              <w:rPr>
                <w:rFonts w:ascii="Arial" w:eastAsia="Arial" w:hAnsi="Arial" w:cs="Arial"/>
                <w:b/>
                <w:sz w:val="24"/>
                <w:szCs w:val="24"/>
              </w:rPr>
              <w:t>)</w:t>
            </w:r>
          </w:p>
        </w:tc>
      </w:tr>
      <w:tr w:rsidR="003B3BC0" w:rsidRPr="00FC0C55" w14:paraId="2B90423C" w14:textId="77777777" w:rsidTr="00F24A53">
        <w:tc>
          <w:tcPr>
            <w:tcW w:w="4325" w:type="dxa"/>
          </w:tcPr>
          <w:p w14:paraId="686EE391" w14:textId="5B79BA8B" w:rsidR="005C2EF8" w:rsidRPr="009426D3" w:rsidRDefault="009426D3" w:rsidP="00274F18">
            <w:pPr>
              <w:keepNext/>
              <w:keepLines/>
              <w:rPr>
                <w:rFonts w:ascii="Arial" w:eastAsia="Arial" w:hAnsi="Arial" w:cs="Arial"/>
                <w:w w:val="105"/>
                <w:sz w:val="24"/>
                <w:szCs w:val="24"/>
                <w:highlight w:val="yellow"/>
              </w:rPr>
            </w:pPr>
            <w:r w:rsidRPr="009426D3">
              <w:rPr>
                <w:rFonts w:ascii="Arial" w:eastAsia="Arial" w:hAnsi="Arial" w:cs="Arial"/>
                <w:w w:val="105"/>
                <w:sz w:val="24"/>
                <w:szCs w:val="24"/>
              </w:rPr>
              <w:t>Brian Elliott</w:t>
            </w:r>
            <w:r w:rsidRPr="009426D3">
              <w:rPr>
                <w:rFonts w:ascii="Arial" w:eastAsia="Arial" w:hAnsi="Arial" w:cs="Arial"/>
                <w:w w:val="105"/>
                <w:sz w:val="24"/>
                <w:szCs w:val="24"/>
              </w:rPr>
              <w:br/>
              <w:t>Fiscal Services Manager</w:t>
            </w:r>
            <w:r w:rsidRPr="009426D3">
              <w:rPr>
                <w:rFonts w:ascii="Arial" w:eastAsia="Arial" w:hAnsi="Arial" w:cs="Arial"/>
                <w:w w:val="105"/>
                <w:sz w:val="24"/>
                <w:szCs w:val="24"/>
              </w:rPr>
              <w:br/>
              <w:t>W</w:t>
            </w:r>
            <w:r>
              <w:rPr>
                <w:rFonts w:ascii="Arial" w:eastAsia="Arial" w:hAnsi="Arial" w:cs="Arial"/>
                <w:w w:val="105"/>
                <w:sz w:val="24"/>
                <w:szCs w:val="24"/>
              </w:rPr>
              <w:t>SC</w:t>
            </w:r>
            <w:r w:rsidRPr="009426D3">
              <w:rPr>
                <w:rFonts w:ascii="Arial" w:eastAsia="Arial" w:hAnsi="Arial" w:cs="Arial"/>
                <w:w w:val="105"/>
                <w:sz w:val="24"/>
                <w:szCs w:val="24"/>
              </w:rPr>
              <w:t>JTC</w:t>
            </w:r>
            <w:r w:rsidRPr="009426D3">
              <w:rPr>
                <w:rFonts w:ascii="Arial" w:eastAsia="Arial" w:hAnsi="Arial" w:cs="Arial"/>
                <w:w w:val="105"/>
                <w:sz w:val="24"/>
                <w:szCs w:val="24"/>
              </w:rPr>
              <w:br/>
              <w:t>3060 Willamette Drive</w:t>
            </w:r>
            <w:r w:rsidRPr="009426D3">
              <w:rPr>
                <w:rFonts w:ascii="Arial" w:eastAsia="Arial" w:hAnsi="Arial" w:cs="Arial"/>
                <w:w w:val="105"/>
                <w:sz w:val="24"/>
                <w:szCs w:val="24"/>
              </w:rPr>
              <w:br/>
              <w:t>Lacey, WA  98516-6267</w:t>
            </w:r>
            <w:r w:rsidRPr="009426D3">
              <w:rPr>
                <w:rFonts w:ascii="Arial" w:eastAsia="Arial" w:hAnsi="Arial" w:cs="Arial"/>
                <w:w w:val="105"/>
                <w:sz w:val="24"/>
                <w:szCs w:val="24"/>
              </w:rPr>
              <w:br/>
            </w:r>
            <w:hyperlink r:id="rId9" w:history="1">
              <w:r w:rsidRPr="00F24A53">
                <w:rPr>
                  <w:rStyle w:val="Hyperlink"/>
                  <w:rFonts w:ascii="Arial" w:hAnsi="Arial" w:cs="Arial"/>
                  <w:w w:val="105"/>
                  <w:sz w:val="24"/>
                  <w:szCs w:val="24"/>
                </w:rPr>
                <w:t>BElliott@cjtc.wa.gov</w:t>
              </w:r>
            </w:hyperlink>
            <w:r w:rsidRPr="009426D3">
              <w:rPr>
                <w:rFonts w:ascii="Arial" w:eastAsia="Arial" w:hAnsi="Arial" w:cs="Arial"/>
                <w:w w:val="105"/>
                <w:sz w:val="24"/>
                <w:szCs w:val="24"/>
              </w:rPr>
              <w:t xml:space="preserve"> </w:t>
            </w:r>
            <w:r w:rsidRPr="009426D3">
              <w:rPr>
                <w:rFonts w:ascii="Arial" w:eastAsia="Arial" w:hAnsi="Arial" w:cs="Arial"/>
                <w:w w:val="105"/>
                <w:sz w:val="24"/>
                <w:szCs w:val="24"/>
              </w:rPr>
              <w:br/>
            </w:r>
            <w:r w:rsidR="00C278D8">
              <w:rPr>
                <w:rFonts w:ascii="Arial" w:eastAsia="Arial" w:hAnsi="Arial" w:cs="Arial"/>
                <w:w w:val="105"/>
                <w:sz w:val="24"/>
                <w:szCs w:val="24"/>
              </w:rPr>
              <w:t>(</w:t>
            </w:r>
            <w:r w:rsidRPr="009426D3">
              <w:rPr>
                <w:rFonts w:ascii="Arial" w:eastAsia="Arial" w:hAnsi="Arial" w:cs="Arial"/>
                <w:w w:val="105"/>
                <w:sz w:val="24"/>
                <w:szCs w:val="24"/>
              </w:rPr>
              <w:t>360</w:t>
            </w:r>
            <w:r w:rsidR="00C278D8">
              <w:rPr>
                <w:rFonts w:ascii="Arial" w:eastAsia="Arial" w:hAnsi="Arial" w:cs="Arial"/>
                <w:w w:val="105"/>
                <w:sz w:val="24"/>
                <w:szCs w:val="24"/>
              </w:rPr>
              <w:t xml:space="preserve">) </w:t>
            </w:r>
            <w:r w:rsidRPr="009426D3">
              <w:rPr>
                <w:rFonts w:ascii="Arial" w:eastAsia="Arial" w:hAnsi="Arial" w:cs="Arial"/>
                <w:w w:val="105"/>
                <w:sz w:val="24"/>
                <w:szCs w:val="24"/>
              </w:rPr>
              <w:t>281-9346</w:t>
            </w:r>
          </w:p>
        </w:tc>
        <w:tc>
          <w:tcPr>
            <w:tcW w:w="5130" w:type="dxa"/>
          </w:tcPr>
          <w:p w14:paraId="011D3029" w14:textId="094EA98C" w:rsidR="001B6E7F" w:rsidRPr="00FC0C55" w:rsidRDefault="005E7F8E" w:rsidP="001B6E7F">
            <w:pPr>
              <w:keepNext/>
              <w:keepLines/>
              <w:tabs>
                <w:tab w:val="left" w:pos="3744"/>
              </w:tabs>
              <w:rPr>
                <w:rFonts w:ascii="Arial" w:eastAsia="Arial" w:hAnsi="Arial" w:cs="Arial"/>
                <w:sz w:val="24"/>
                <w:szCs w:val="24"/>
              </w:rPr>
            </w:pPr>
            <w:r w:rsidRPr="00FC0C55">
              <w:rPr>
                <w:rFonts w:ascii="Arial" w:eastAsia="Arial" w:hAnsi="Arial" w:cs="Arial"/>
                <w:sz w:val="24"/>
                <w:szCs w:val="24"/>
              </w:rPr>
              <w:t xml:space="preserve">Deborah </w:t>
            </w:r>
            <w:r w:rsidR="00932E8C">
              <w:rPr>
                <w:rFonts w:ascii="Arial" w:eastAsia="Arial" w:hAnsi="Arial" w:cs="Arial"/>
                <w:sz w:val="24"/>
                <w:szCs w:val="24"/>
              </w:rPr>
              <w:t xml:space="preserve">M. </w:t>
            </w:r>
            <w:r w:rsidRPr="00FC0C55">
              <w:rPr>
                <w:rFonts w:ascii="Arial" w:eastAsia="Arial" w:hAnsi="Arial" w:cs="Arial"/>
                <w:sz w:val="24"/>
                <w:szCs w:val="24"/>
              </w:rPr>
              <w:t>Feinstein</w:t>
            </w:r>
          </w:p>
          <w:p w14:paraId="57CD3962" w14:textId="074E7042" w:rsidR="001B6E7F" w:rsidRPr="00FC0C55" w:rsidRDefault="001B6E7F" w:rsidP="001B6E7F">
            <w:pPr>
              <w:keepNext/>
              <w:keepLines/>
              <w:tabs>
                <w:tab w:val="left" w:pos="3744"/>
              </w:tabs>
              <w:rPr>
                <w:rFonts w:ascii="Arial" w:eastAsia="Arial" w:hAnsi="Arial" w:cs="Arial"/>
                <w:sz w:val="24"/>
                <w:szCs w:val="24"/>
              </w:rPr>
            </w:pPr>
            <w:r w:rsidRPr="00FC0C55">
              <w:rPr>
                <w:rFonts w:ascii="Arial" w:eastAsia="Arial" w:hAnsi="Arial" w:cs="Arial"/>
                <w:sz w:val="24"/>
                <w:szCs w:val="24"/>
              </w:rPr>
              <w:t xml:space="preserve">Finance </w:t>
            </w:r>
            <w:r w:rsidR="005A1192">
              <w:rPr>
                <w:rFonts w:ascii="Arial" w:eastAsia="Arial" w:hAnsi="Arial" w:cs="Arial"/>
                <w:sz w:val="24"/>
                <w:szCs w:val="24"/>
              </w:rPr>
              <w:t>&amp; Facilities Manager</w:t>
            </w:r>
          </w:p>
          <w:p w14:paraId="771F500C" w14:textId="77777777" w:rsidR="001B6E7F" w:rsidRPr="00FC0C55" w:rsidRDefault="001B6E7F" w:rsidP="001B6E7F">
            <w:pPr>
              <w:keepNext/>
              <w:keepLines/>
              <w:tabs>
                <w:tab w:val="left" w:pos="3744"/>
              </w:tabs>
              <w:rPr>
                <w:rFonts w:ascii="Arial" w:eastAsia="Arial" w:hAnsi="Arial" w:cs="Arial"/>
                <w:sz w:val="24"/>
                <w:szCs w:val="24"/>
              </w:rPr>
            </w:pPr>
            <w:r w:rsidRPr="00FC0C55">
              <w:rPr>
                <w:rFonts w:ascii="Arial" w:eastAsia="Arial" w:hAnsi="Arial" w:cs="Arial"/>
                <w:sz w:val="24"/>
                <w:szCs w:val="24"/>
              </w:rPr>
              <w:t>Office of Administrative Hearings</w:t>
            </w:r>
          </w:p>
          <w:p w14:paraId="074ED3CD" w14:textId="77777777" w:rsidR="001B6E7F" w:rsidRPr="00FC0C55" w:rsidRDefault="001B6E7F" w:rsidP="001B6E7F">
            <w:pPr>
              <w:keepNext/>
              <w:keepLines/>
              <w:tabs>
                <w:tab w:val="left" w:pos="3744"/>
              </w:tabs>
              <w:rPr>
                <w:rFonts w:ascii="Arial" w:eastAsia="Arial" w:hAnsi="Arial" w:cs="Arial"/>
                <w:sz w:val="24"/>
                <w:szCs w:val="24"/>
              </w:rPr>
            </w:pPr>
            <w:r w:rsidRPr="00FC0C55">
              <w:rPr>
                <w:rFonts w:ascii="Arial" w:eastAsia="Arial" w:hAnsi="Arial" w:cs="Arial"/>
                <w:sz w:val="24"/>
                <w:szCs w:val="24"/>
              </w:rPr>
              <w:t>P.O. Box 42488</w:t>
            </w:r>
          </w:p>
          <w:p w14:paraId="76200143" w14:textId="77777777" w:rsidR="001B6E7F" w:rsidRPr="00FC0C55" w:rsidRDefault="001B6E7F" w:rsidP="001B6E7F">
            <w:pPr>
              <w:keepNext/>
              <w:keepLines/>
              <w:tabs>
                <w:tab w:val="left" w:pos="3744"/>
              </w:tabs>
              <w:rPr>
                <w:rFonts w:ascii="Arial" w:eastAsia="Arial" w:hAnsi="Arial" w:cs="Arial"/>
                <w:sz w:val="24"/>
                <w:szCs w:val="24"/>
              </w:rPr>
            </w:pPr>
            <w:r w:rsidRPr="00FC0C55">
              <w:rPr>
                <w:rFonts w:ascii="Arial" w:eastAsia="Arial" w:hAnsi="Arial" w:cs="Arial"/>
                <w:sz w:val="24"/>
                <w:szCs w:val="24"/>
              </w:rPr>
              <w:t>Olympia, WA  98504-2488</w:t>
            </w:r>
          </w:p>
          <w:p w14:paraId="44DD6478" w14:textId="77777777" w:rsidR="003B3BC0" w:rsidRDefault="006B470F" w:rsidP="00A87AB4">
            <w:pPr>
              <w:keepNext/>
              <w:keepLines/>
              <w:tabs>
                <w:tab w:val="left" w:pos="3744"/>
              </w:tabs>
              <w:rPr>
                <w:rFonts w:ascii="Arial" w:eastAsia="Arial" w:hAnsi="Arial" w:cs="Arial"/>
                <w:sz w:val="24"/>
                <w:szCs w:val="24"/>
              </w:rPr>
            </w:pPr>
            <w:hyperlink r:id="rId10" w:history="1">
              <w:r w:rsidR="00274F18" w:rsidRPr="00E20E07">
                <w:rPr>
                  <w:rStyle w:val="Hyperlink"/>
                  <w:rFonts w:ascii="Arial" w:eastAsia="Arial" w:hAnsi="Arial" w:cs="Arial"/>
                  <w:sz w:val="24"/>
                  <w:szCs w:val="24"/>
                </w:rPr>
                <w:t>Deborah.Feinstein@oah.wa.gov</w:t>
              </w:r>
            </w:hyperlink>
          </w:p>
          <w:p w14:paraId="7C64369E" w14:textId="77777777" w:rsidR="00274F18" w:rsidRPr="00FC0C55" w:rsidRDefault="00274F18" w:rsidP="00A87AB4">
            <w:pPr>
              <w:keepNext/>
              <w:keepLines/>
              <w:tabs>
                <w:tab w:val="left" w:pos="3744"/>
              </w:tabs>
              <w:rPr>
                <w:rFonts w:ascii="Arial" w:eastAsia="Arial" w:hAnsi="Arial" w:cs="Arial"/>
                <w:sz w:val="24"/>
                <w:szCs w:val="24"/>
              </w:rPr>
            </w:pPr>
            <w:r>
              <w:rPr>
                <w:rFonts w:ascii="Arial" w:eastAsia="Arial" w:hAnsi="Arial" w:cs="Arial"/>
                <w:sz w:val="24"/>
                <w:szCs w:val="24"/>
              </w:rPr>
              <w:t>(360) 407-2717</w:t>
            </w:r>
          </w:p>
        </w:tc>
      </w:tr>
      <w:tr w:rsidR="003B3BC0" w:rsidRPr="00FC0C55" w14:paraId="3346B00B" w14:textId="77777777" w:rsidTr="00F24A53">
        <w:tc>
          <w:tcPr>
            <w:tcW w:w="4325" w:type="dxa"/>
          </w:tcPr>
          <w:p w14:paraId="5849D4EE" w14:textId="77777777" w:rsidR="003B3BC0" w:rsidRPr="00FC0C55" w:rsidRDefault="003B3BC0" w:rsidP="009A058C">
            <w:pPr>
              <w:keepNext/>
              <w:keepLines/>
              <w:rPr>
                <w:rFonts w:ascii="Arial" w:eastAsia="Arial" w:hAnsi="Arial" w:cs="Arial"/>
                <w:w w:val="105"/>
                <w:sz w:val="24"/>
                <w:szCs w:val="24"/>
              </w:rPr>
            </w:pPr>
          </w:p>
        </w:tc>
        <w:tc>
          <w:tcPr>
            <w:tcW w:w="5130" w:type="dxa"/>
          </w:tcPr>
          <w:p w14:paraId="237AA633" w14:textId="77777777" w:rsidR="003B3BC0" w:rsidRPr="00FC0C55" w:rsidRDefault="003B3BC0" w:rsidP="009A058C">
            <w:pPr>
              <w:keepNext/>
              <w:keepLines/>
              <w:tabs>
                <w:tab w:val="left" w:pos="3744"/>
              </w:tabs>
              <w:rPr>
                <w:rFonts w:ascii="Arial" w:eastAsia="Arial" w:hAnsi="Arial" w:cs="Arial"/>
                <w:sz w:val="24"/>
                <w:szCs w:val="24"/>
              </w:rPr>
            </w:pPr>
          </w:p>
        </w:tc>
      </w:tr>
      <w:tr w:rsidR="003B3BC0" w:rsidRPr="00FC0C55" w14:paraId="2B4EE503" w14:textId="77777777" w:rsidTr="00F24A53">
        <w:tc>
          <w:tcPr>
            <w:tcW w:w="4325" w:type="dxa"/>
          </w:tcPr>
          <w:p w14:paraId="39DC74B5" w14:textId="20D42984" w:rsidR="003B3BC0" w:rsidRPr="00FC0C55" w:rsidRDefault="003B4962" w:rsidP="009A058C">
            <w:pPr>
              <w:keepNext/>
              <w:keepLines/>
              <w:rPr>
                <w:rFonts w:ascii="Arial" w:eastAsia="Arial" w:hAnsi="Arial" w:cs="Arial"/>
                <w:b/>
                <w:w w:val="105"/>
                <w:sz w:val="24"/>
                <w:szCs w:val="24"/>
              </w:rPr>
            </w:pPr>
            <w:r w:rsidRPr="00FC0C55">
              <w:rPr>
                <w:rFonts w:ascii="Arial" w:eastAsia="Arial" w:hAnsi="Arial" w:cs="Arial"/>
                <w:b/>
                <w:sz w:val="24"/>
                <w:szCs w:val="24"/>
              </w:rPr>
              <w:t>OAH</w:t>
            </w:r>
            <w:r w:rsidRPr="00FC0C55">
              <w:rPr>
                <w:rFonts w:ascii="Arial" w:eastAsia="Arial" w:hAnsi="Arial" w:cs="Arial"/>
                <w:sz w:val="24"/>
                <w:szCs w:val="24"/>
              </w:rPr>
              <w:t xml:space="preserve"> (</w:t>
            </w:r>
            <w:r>
              <w:rPr>
                <w:rFonts w:ascii="Arial" w:eastAsia="Arial" w:hAnsi="Arial" w:cs="Arial"/>
                <w:b/>
                <w:sz w:val="24"/>
                <w:szCs w:val="24"/>
              </w:rPr>
              <w:t>Other Matters</w:t>
            </w:r>
            <w:r w:rsidRPr="00FC0C55">
              <w:rPr>
                <w:rFonts w:ascii="Arial" w:eastAsia="Arial" w:hAnsi="Arial" w:cs="Arial"/>
                <w:b/>
                <w:sz w:val="24"/>
                <w:szCs w:val="24"/>
              </w:rPr>
              <w:t>)</w:t>
            </w:r>
          </w:p>
          <w:p w14:paraId="59760E02" w14:textId="5D188CC4" w:rsidR="00D920C7" w:rsidRPr="00FC0C55" w:rsidRDefault="00252348" w:rsidP="009A058C">
            <w:pPr>
              <w:keepNext/>
              <w:keepLines/>
              <w:rPr>
                <w:rFonts w:ascii="Arial" w:eastAsia="Arial" w:hAnsi="Arial" w:cs="Arial"/>
                <w:w w:val="105"/>
                <w:sz w:val="24"/>
                <w:szCs w:val="24"/>
              </w:rPr>
            </w:pPr>
            <w:bookmarkStart w:id="1" w:name="_Hlk89440181"/>
            <w:r w:rsidRPr="003B4962">
              <w:rPr>
                <w:rFonts w:ascii="Arial" w:eastAsia="Arial" w:hAnsi="Arial" w:cs="Arial"/>
                <w:w w:val="105"/>
                <w:sz w:val="24"/>
                <w:szCs w:val="24"/>
              </w:rPr>
              <w:t xml:space="preserve">Kevin Zeller  </w:t>
            </w:r>
            <w:r w:rsidRPr="003B4962">
              <w:rPr>
                <w:rFonts w:ascii="Arial" w:eastAsia="Arial" w:hAnsi="Arial" w:cs="Arial"/>
                <w:w w:val="105"/>
                <w:sz w:val="24"/>
                <w:szCs w:val="24"/>
              </w:rPr>
              <w:br/>
            </w:r>
            <w:r w:rsidRPr="000F45C1">
              <w:rPr>
                <w:rFonts w:ascii="Arial" w:eastAsia="Arial" w:hAnsi="Arial" w:cs="Arial"/>
                <w:w w:val="105"/>
                <w:sz w:val="24"/>
                <w:szCs w:val="24"/>
              </w:rPr>
              <w:t>Assistant Director</w:t>
            </w:r>
            <w:r w:rsidRPr="003B4962">
              <w:rPr>
                <w:rFonts w:ascii="Arial" w:eastAsia="Arial" w:hAnsi="Arial" w:cs="Arial"/>
                <w:w w:val="105"/>
                <w:sz w:val="24"/>
                <w:szCs w:val="24"/>
              </w:rPr>
              <w:br/>
            </w:r>
            <w:r w:rsidRPr="000F45C1">
              <w:rPr>
                <w:rFonts w:ascii="Arial" w:eastAsia="Arial" w:hAnsi="Arial" w:cs="Arial"/>
                <w:w w:val="105"/>
                <w:sz w:val="24"/>
                <w:szCs w:val="24"/>
              </w:rPr>
              <w:t>WSCJTC</w:t>
            </w:r>
            <w:r w:rsidRPr="000F45C1">
              <w:rPr>
                <w:rFonts w:ascii="Arial" w:eastAsia="Arial" w:hAnsi="Arial" w:cs="Arial"/>
                <w:w w:val="105"/>
                <w:sz w:val="24"/>
                <w:szCs w:val="24"/>
              </w:rPr>
              <w:br/>
              <w:t>19010 1</w:t>
            </w:r>
            <w:r w:rsidRPr="000F45C1">
              <w:rPr>
                <w:rFonts w:ascii="Arial" w:eastAsia="Arial" w:hAnsi="Arial" w:cs="Arial"/>
                <w:w w:val="105"/>
                <w:sz w:val="24"/>
                <w:szCs w:val="24"/>
                <w:vertAlign w:val="superscript"/>
              </w:rPr>
              <w:t>ST</w:t>
            </w:r>
            <w:r w:rsidRPr="000F45C1">
              <w:rPr>
                <w:rFonts w:ascii="Arial" w:eastAsia="Arial" w:hAnsi="Arial" w:cs="Arial"/>
                <w:w w:val="105"/>
                <w:sz w:val="24"/>
                <w:szCs w:val="24"/>
              </w:rPr>
              <w:t xml:space="preserve"> Avenue S</w:t>
            </w:r>
            <w:r w:rsidRPr="000F45C1">
              <w:rPr>
                <w:rFonts w:ascii="Arial" w:eastAsia="Arial" w:hAnsi="Arial" w:cs="Arial"/>
                <w:w w:val="105"/>
                <w:sz w:val="24"/>
                <w:szCs w:val="24"/>
              </w:rPr>
              <w:br/>
              <w:t>Burien, WA  98418</w:t>
            </w:r>
            <w:r w:rsidRPr="000F45C1">
              <w:rPr>
                <w:rFonts w:ascii="Arial" w:eastAsia="Arial" w:hAnsi="Arial" w:cs="Arial"/>
                <w:w w:val="105"/>
                <w:sz w:val="24"/>
                <w:szCs w:val="24"/>
              </w:rPr>
              <w:br/>
            </w:r>
            <w:hyperlink r:id="rId11" w:history="1">
              <w:r w:rsidRPr="000F45C1">
                <w:rPr>
                  <w:rStyle w:val="Hyperlink"/>
                  <w:rFonts w:ascii="Arial" w:eastAsia="Arial" w:hAnsi="Arial" w:cs="Arial"/>
                  <w:w w:val="105"/>
                  <w:sz w:val="24"/>
                  <w:szCs w:val="24"/>
                </w:rPr>
                <w:t>KZeller@cjtc.wa.gov</w:t>
              </w:r>
            </w:hyperlink>
            <w:r w:rsidRPr="000F45C1">
              <w:rPr>
                <w:rFonts w:ascii="Arial" w:eastAsia="Arial" w:hAnsi="Arial" w:cs="Arial"/>
                <w:w w:val="105"/>
                <w:sz w:val="24"/>
                <w:szCs w:val="24"/>
              </w:rPr>
              <w:br/>
              <w:t>(360) 835-7337</w:t>
            </w:r>
            <w:bookmarkEnd w:id="1"/>
          </w:p>
        </w:tc>
        <w:tc>
          <w:tcPr>
            <w:tcW w:w="5130" w:type="dxa"/>
          </w:tcPr>
          <w:p w14:paraId="21043CCB" w14:textId="05D9A5A5" w:rsidR="007D218A" w:rsidRPr="00FC0C55" w:rsidRDefault="005E7F8E" w:rsidP="009A058C">
            <w:pPr>
              <w:keepNext/>
              <w:keepLines/>
              <w:tabs>
                <w:tab w:val="left" w:pos="3744"/>
              </w:tabs>
              <w:rPr>
                <w:rFonts w:ascii="Arial" w:eastAsia="Arial" w:hAnsi="Arial" w:cs="Arial"/>
                <w:sz w:val="24"/>
                <w:szCs w:val="24"/>
              </w:rPr>
            </w:pPr>
            <w:r w:rsidRPr="00FC0C55">
              <w:rPr>
                <w:rFonts w:ascii="Arial" w:eastAsia="Arial" w:hAnsi="Arial" w:cs="Arial"/>
                <w:b/>
                <w:sz w:val="24"/>
                <w:szCs w:val="24"/>
              </w:rPr>
              <w:t>OAH</w:t>
            </w:r>
            <w:r w:rsidR="00EF603B" w:rsidRPr="00FC0C55">
              <w:rPr>
                <w:rFonts w:ascii="Arial" w:eastAsia="Arial" w:hAnsi="Arial" w:cs="Arial"/>
                <w:sz w:val="24"/>
                <w:szCs w:val="24"/>
              </w:rPr>
              <w:t xml:space="preserve"> </w:t>
            </w:r>
            <w:r w:rsidRPr="00FC0C55">
              <w:rPr>
                <w:rFonts w:ascii="Arial" w:eastAsia="Arial" w:hAnsi="Arial" w:cs="Arial"/>
                <w:sz w:val="24"/>
                <w:szCs w:val="24"/>
              </w:rPr>
              <w:t>(</w:t>
            </w:r>
            <w:r w:rsidR="00D81181">
              <w:rPr>
                <w:rFonts w:ascii="Arial" w:eastAsia="Arial" w:hAnsi="Arial" w:cs="Arial"/>
                <w:b/>
                <w:sz w:val="24"/>
                <w:szCs w:val="24"/>
              </w:rPr>
              <w:t>Other Matters</w:t>
            </w:r>
            <w:r w:rsidRPr="00FC0C55">
              <w:rPr>
                <w:rFonts w:ascii="Arial" w:eastAsia="Arial" w:hAnsi="Arial" w:cs="Arial"/>
                <w:b/>
                <w:sz w:val="24"/>
                <w:szCs w:val="24"/>
              </w:rPr>
              <w:t>)</w:t>
            </w:r>
          </w:p>
          <w:p w14:paraId="3A9CF7F6" w14:textId="6B479891" w:rsidR="005E7F8E" w:rsidRPr="00FC0C55" w:rsidRDefault="00951E6C" w:rsidP="009A058C">
            <w:pPr>
              <w:keepNext/>
              <w:keepLines/>
              <w:tabs>
                <w:tab w:val="left" w:pos="3744"/>
              </w:tabs>
              <w:rPr>
                <w:rFonts w:ascii="Arial" w:eastAsia="Arial" w:hAnsi="Arial" w:cs="Arial"/>
                <w:sz w:val="24"/>
                <w:szCs w:val="24"/>
              </w:rPr>
            </w:pPr>
            <w:r w:rsidRPr="003A5660">
              <w:rPr>
                <w:rFonts w:ascii="Arial" w:eastAsia="Arial" w:hAnsi="Arial" w:cs="Arial"/>
                <w:sz w:val="24"/>
                <w:szCs w:val="24"/>
              </w:rPr>
              <w:t>Josh Sundt</w:t>
            </w:r>
          </w:p>
          <w:p w14:paraId="32E16565" w14:textId="4BE3E848" w:rsidR="00EF603B" w:rsidRPr="00FC0C55" w:rsidRDefault="00FC7193" w:rsidP="009A058C">
            <w:pPr>
              <w:keepNext/>
              <w:keepLines/>
              <w:tabs>
                <w:tab w:val="left" w:pos="3744"/>
              </w:tabs>
              <w:rPr>
                <w:rFonts w:ascii="Arial" w:eastAsia="Arial" w:hAnsi="Arial" w:cs="Arial"/>
                <w:sz w:val="24"/>
                <w:szCs w:val="24"/>
              </w:rPr>
            </w:pPr>
            <w:r>
              <w:rPr>
                <w:rFonts w:ascii="Arial" w:eastAsia="Arial" w:hAnsi="Arial" w:cs="Arial"/>
                <w:sz w:val="24"/>
                <w:szCs w:val="24"/>
              </w:rPr>
              <w:t>Deputy</w:t>
            </w:r>
            <w:r w:rsidR="00341F67" w:rsidRPr="00FC0C55">
              <w:rPr>
                <w:rFonts w:ascii="Arial" w:eastAsia="Arial" w:hAnsi="Arial" w:cs="Arial"/>
                <w:sz w:val="24"/>
                <w:szCs w:val="24"/>
              </w:rPr>
              <w:t xml:space="preserve"> Chief Administrative Law Judge</w:t>
            </w:r>
          </w:p>
          <w:p w14:paraId="0BFBA30B" w14:textId="77777777" w:rsidR="00341F67" w:rsidRPr="00FC0C55" w:rsidRDefault="00341F67" w:rsidP="00341F67">
            <w:pPr>
              <w:keepNext/>
              <w:keepLines/>
              <w:tabs>
                <w:tab w:val="left" w:pos="3744"/>
              </w:tabs>
              <w:rPr>
                <w:rFonts w:ascii="Arial" w:eastAsia="Arial" w:hAnsi="Arial" w:cs="Arial"/>
                <w:sz w:val="24"/>
                <w:szCs w:val="24"/>
              </w:rPr>
            </w:pPr>
            <w:r w:rsidRPr="00FC0C55">
              <w:rPr>
                <w:rFonts w:ascii="Arial" w:eastAsia="Arial" w:hAnsi="Arial" w:cs="Arial"/>
                <w:sz w:val="24"/>
                <w:szCs w:val="24"/>
              </w:rPr>
              <w:t>Office of Administrative Hearings</w:t>
            </w:r>
          </w:p>
          <w:p w14:paraId="4FAA9E2F" w14:textId="77777777" w:rsidR="00341F67" w:rsidRPr="00FC0C55" w:rsidRDefault="00341F67" w:rsidP="00341F67">
            <w:pPr>
              <w:keepNext/>
              <w:keepLines/>
              <w:tabs>
                <w:tab w:val="left" w:pos="3744"/>
              </w:tabs>
              <w:rPr>
                <w:rFonts w:ascii="Arial" w:eastAsia="Arial" w:hAnsi="Arial" w:cs="Arial"/>
                <w:sz w:val="24"/>
                <w:szCs w:val="24"/>
              </w:rPr>
            </w:pPr>
            <w:r w:rsidRPr="00FC0C55">
              <w:rPr>
                <w:rFonts w:ascii="Arial" w:eastAsia="Arial" w:hAnsi="Arial" w:cs="Arial"/>
                <w:sz w:val="24"/>
                <w:szCs w:val="24"/>
              </w:rPr>
              <w:t>P.O. Box 42488</w:t>
            </w:r>
          </w:p>
          <w:p w14:paraId="5F834BF6" w14:textId="77777777" w:rsidR="00341F67" w:rsidRPr="00FC0C55" w:rsidRDefault="00341F67" w:rsidP="00341F67">
            <w:pPr>
              <w:keepNext/>
              <w:keepLines/>
              <w:tabs>
                <w:tab w:val="left" w:pos="3744"/>
              </w:tabs>
              <w:rPr>
                <w:rFonts w:ascii="Arial" w:eastAsia="Arial" w:hAnsi="Arial" w:cs="Arial"/>
                <w:sz w:val="24"/>
                <w:szCs w:val="24"/>
              </w:rPr>
            </w:pPr>
            <w:r w:rsidRPr="00FC0C55">
              <w:rPr>
                <w:rFonts w:ascii="Arial" w:eastAsia="Arial" w:hAnsi="Arial" w:cs="Arial"/>
                <w:sz w:val="24"/>
                <w:szCs w:val="24"/>
              </w:rPr>
              <w:t>Olympia, WA  98504-2488</w:t>
            </w:r>
          </w:p>
          <w:p w14:paraId="4B0602DE" w14:textId="34B4F50D" w:rsidR="00A87AB4" w:rsidRPr="00C278D8" w:rsidRDefault="006B470F" w:rsidP="00341F67">
            <w:pPr>
              <w:keepNext/>
              <w:keepLines/>
              <w:tabs>
                <w:tab w:val="left" w:pos="3744"/>
              </w:tabs>
              <w:rPr>
                <w:rFonts w:ascii="Arial" w:eastAsia="Arial" w:hAnsi="Arial" w:cs="Arial"/>
                <w:sz w:val="24"/>
                <w:szCs w:val="24"/>
              </w:rPr>
            </w:pPr>
            <w:hyperlink r:id="rId12" w:history="1">
              <w:r w:rsidR="00951E6C" w:rsidRPr="00C278D8">
                <w:rPr>
                  <w:rStyle w:val="Hyperlink"/>
                  <w:rFonts w:ascii="Arial" w:eastAsia="Arial" w:hAnsi="Arial" w:cs="Arial"/>
                  <w:sz w:val="24"/>
                  <w:szCs w:val="24"/>
                </w:rPr>
                <w:t>j</w:t>
              </w:r>
              <w:r w:rsidR="00951E6C" w:rsidRPr="00C278D8">
                <w:rPr>
                  <w:rStyle w:val="Hyperlink"/>
                  <w:rFonts w:ascii="Arial" w:hAnsi="Arial" w:cs="Arial"/>
                  <w:sz w:val="24"/>
                  <w:szCs w:val="24"/>
                </w:rPr>
                <w:t>oshua.sundt</w:t>
              </w:r>
              <w:r w:rsidR="00951E6C" w:rsidRPr="00C278D8">
                <w:rPr>
                  <w:rStyle w:val="Hyperlink"/>
                  <w:rFonts w:ascii="Arial" w:eastAsia="Arial" w:hAnsi="Arial" w:cs="Arial"/>
                  <w:sz w:val="24"/>
                  <w:szCs w:val="24"/>
                </w:rPr>
                <w:t>@oah.wa.gov</w:t>
              </w:r>
            </w:hyperlink>
          </w:p>
          <w:p w14:paraId="40A8EB12" w14:textId="68105B5C" w:rsidR="00EF603B" w:rsidRPr="00FC0C55" w:rsidRDefault="00FC7193" w:rsidP="00274F18">
            <w:pPr>
              <w:keepNext/>
              <w:keepLines/>
              <w:tabs>
                <w:tab w:val="left" w:pos="3744"/>
              </w:tabs>
              <w:rPr>
                <w:rFonts w:ascii="Arial" w:eastAsia="Arial" w:hAnsi="Arial" w:cs="Arial"/>
                <w:sz w:val="24"/>
                <w:szCs w:val="24"/>
              </w:rPr>
            </w:pPr>
            <w:r>
              <w:rPr>
                <w:rFonts w:ascii="Arial" w:eastAsia="Arial" w:hAnsi="Arial" w:cs="Arial"/>
                <w:sz w:val="24"/>
                <w:szCs w:val="24"/>
              </w:rPr>
              <w:t xml:space="preserve">(360) </w:t>
            </w:r>
            <w:r w:rsidR="00951E6C">
              <w:rPr>
                <w:rFonts w:ascii="Arial" w:eastAsia="Arial" w:hAnsi="Arial" w:cs="Arial"/>
                <w:sz w:val="24"/>
                <w:szCs w:val="24"/>
              </w:rPr>
              <w:t>968-9509</w:t>
            </w:r>
          </w:p>
        </w:tc>
      </w:tr>
    </w:tbl>
    <w:p w14:paraId="05C2655E" w14:textId="77777777" w:rsidR="00477341" w:rsidRDefault="00477341" w:rsidP="00A61D75">
      <w:pPr>
        <w:spacing w:after="60"/>
        <w:rPr>
          <w:rFonts w:ascii="Arial" w:hAnsi="Arial" w:cs="Arial"/>
          <w:b/>
          <w:sz w:val="24"/>
          <w:szCs w:val="24"/>
        </w:rPr>
      </w:pPr>
    </w:p>
    <w:p w14:paraId="7A363FB1" w14:textId="74FE3E55" w:rsidR="003B3BC0" w:rsidRPr="00093123" w:rsidRDefault="005648E0" w:rsidP="00A61D75">
      <w:pPr>
        <w:spacing w:after="60"/>
        <w:rPr>
          <w:rFonts w:ascii="Arial" w:hAnsi="Arial" w:cs="Arial"/>
          <w:b/>
          <w:sz w:val="24"/>
          <w:szCs w:val="24"/>
        </w:rPr>
      </w:pPr>
      <w:r w:rsidRPr="00093123">
        <w:rPr>
          <w:rFonts w:ascii="Arial" w:hAnsi="Arial" w:cs="Arial"/>
          <w:b/>
          <w:sz w:val="24"/>
          <w:szCs w:val="24"/>
        </w:rPr>
        <w:t>Termination</w:t>
      </w:r>
    </w:p>
    <w:p w14:paraId="061BA64C" w14:textId="781873F4" w:rsidR="00303DB5" w:rsidRDefault="005648E0" w:rsidP="00093123">
      <w:pPr>
        <w:rPr>
          <w:rFonts w:ascii="Arial" w:eastAsia="Times New Roman" w:hAnsi="Arial" w:cs="Arial"/>
          <w:sz w:val="24"/>
          <w:szCs w:val="24"/>
        </w:rPr>
      </w:pPr>
      <w:r w:rsidRPr="00093123">
        <w:rPr>
          <w:rFonts w:ascii="Arial" w:hAnsi="Arial" w:cs="Arial"/>
          <w:sz w:val="24"/>
          <w:szCs w:val="24"/>
        </w:rPr>
        <w:t>This Agreeme</w:t>
      </w:r>
      <w:r w:rsidR="00FC7193">
        <w:rPr>
          <w:rFonts w:ascii="Arial" w:hAnsi="Arial" w:cs="Arial"/>
          <w:sz w:val="24"/>
          <w:szCs w:val="24"/>
        </w:rPr>
        <w:t>nt may be terminated by either p</w:t>
      </w:r>
      <w:r w:rsidRPr="00093123">
        <w:rPr>
          <w:rFonts w:ascii="Arial" w:hAnsi="Arial" w:cs="Arial"/>
          <w:sz w:val="24"/>
          <w:szCs w:val="24"/>
        </w:rPr>
        <w:t xml:space="preserve">arty upon sixty (60) days </w:t>
      </w:r>
      <w:r w:rsidRPr="00E2172E">
        <w:rPr>
          <w:rFonts w:ascii="Arial" w:eastAsia="Times New Roman" w:hAnsi="Arial" w:cs="Arial"/>
          <w:sz w:val="24"/>
          <w:szCs w:val="24"/>
        </w:rPr>
        <w:t>written notice.</w:t>
      </w:r>
    </w:p>
    <w:p w14:paraId="7A7FE40B" w14:textId="5DC13833" w:rsidR="00C278D8" w:rsidRDefault="00C278D8" w:rsidP="00E2172E">
      <w:pPr>
        <w:spacing w:after="60"/>
        <w:rPr>
          <w:rFonts w:ascii="Arial" w:hAnsi="Arial" w:cs="Arial"/>
          <w:b/>
          <w:sz w:val="24"/>
          <w:szCs w:val="24"/>
        </w:rPr>
      </w:pPr>
    </w:p>
    <w:p w14:paraId="45CBCD96" w14:textId="5D254975" w:rsidR="00E2172E" w:rsidRPr="00E2172E" w:rsidRDefault="00E2172E" w:rsidP="00E2172E">
      <w:pPr>
        <w:spacing w:after="60"/>
        <w:rPr>
          <w:rFonts w:ascii="Arial" w:hAnsi="Arial" w:cs="Arial"/>
          <w:b/>
          <w:sz w:val="24"/>
          <w:szCs w:val="24"/>
        </w:rPr>
      </w:pPr>
      <w:r w:rsidRPr="00E2172E">
        <w:rPr>
          <w:rFonts w:ascii="Arial" w:hAnsi="Arial" w:cs="Arial"/>
          <w:b/>
          <w:sz w:val="24"/>
          <w:szCs w:val="24"/>
        </w:rPr>
        <w:lastRenderedPageBreak/>
        <w:t>Entire Agreement</w:t>
      </w:r>
    </w:p>
    <w:p w14:paraId="553B8231" w14:textId="51290A6A" w:rsidR="00E2172E" w:rsidRDefault="0056564E" w:rsidP="00093123">
      <w:pPr>
        <w:rPr>
          <w:rFonts w:ascii="Arial" w:hAnsi="Arial" w:cs="Arial"/>
          <w:sz w:val="24"/>
          <w:szCs w:val="24"/>
        </w:rPr>
      </w:pPr>
      <w:r>
        <w:rPr>
          <w:rFonts w:ascii="Arial" w:hAnsi="Arial" w:cs="Arial"/>
          <w:sz w:val="24"/>
          <w:szCs w:val="24"/>
        </w:rPr>
        <w:t>This A</w:t>
      </w:r>
      <w:r w:rsidR="00E2172E">
        <w:rPr>
          <w:rFonts w:ascii="Arial" w:hAnsi="Arial" w:cs="Arial"/>
          <w:sz w:val="24"/>
          <w:szCs w:val="24"/>
        </w:rPr>
        <w:t>greement consists of the following:</w:t>
      </w:r>
    </w:p>
    <w:tbl>
      <w:tblPr>
        <w:tblStyle w:val="TableGrid"/>
        <w:tblW w:w="0" w:type="auto"/>
        <w:tblLook w:val="04A0" w:firstRow="1" w:lastRow="0" w:firstColumn="1" w:lastColumn="0" w:noHBand="0" w:noVBand="1"/>
      </w:tblPr>
      <w:tblGrid>
        <w:gridCol w:w="4029"/>
        <w:gridCol w:w="3837"/>
      </w:tblGrid>
      <w:tr w:rsidR="009D554F" w14:paraId="505FEEF8" w14:textId="3DD0B9EC" w:rsidTr="009D554F">
        <w:tc>
          <w:tcPr>
            <w:tcW w:w="4029" w:type="dxa"/>
            <w:shd w:val="clear" w:color="auto" w:fill="DAEEF3" w:themeFill="accent5" w:themeFillTint="33"/>
          </w:tcPr>
          <w:p w14:paraId="2CDD23FE" w14:textId="77777777" w:rsidR="009D554F" w:rsidRDefault="009D554F" w:rsidP="00093123">
            <w:pPr>
              <w:rPr>
                <w:rFonts w:ascii="Arial" w:hAnsi="Arial" w:cs="Arial"/>
                <w:sz w:val="24"/>
                <w:szCs w:val="24"/>
              </w:rPr>
            </w:pPr>
            <w:r>
              <w:rPr>
                <w:rFonts w:ascii="Arial" w:hAnsi="Arial" w:cs="Arial"/>
                <w:sz w:val="24"/>
                <w:szCs w:val="24"/>
              </w:rPr>
              <w:t>Document</w:t>
            </w:r>
          </w:p>
          <w:p w14:paraId="3EFB790E" w14:textId="2254DE34" w:rsidR="009D554F" w:rsidRDefault="009D554F" w:rsidP="00093123">
            <w:pPr>
              <w:rPr>
                <w:rFonts w:ascii="Arial" w:hAnsi="Arial" w:cs="Arial"/>
                <w:sz w:val="24"/>
                <w:szCs w:val="24"/>
              </w:rPr>
            </w:pPr>
          </w:p>
        </w:tc>
        <w:tc>
          <w:tcPr>
            <w:tcW w:w="3837" w:type="dxa"/>
            <w:shd w:val="clear" w:color="auto" w:fill="DAEEF3" w:themeFill="accent5" w:themeFillTint="33"/>
          </w:tcPr>
          <w:p w14:paraId="0B795965" w14:textId="716EB061" w:rsidR="009D554F" w:rsidRDefault="009D554F" w:rsidP="00093123">
            <w:pPr>
              <w:rPr>
                <w:rFonts w:ascii="Arial" w:hAnsi="Arial" w:cs="Arial"/>
                <w:sz w:val="24"/>
                <w:szCs w:val="24"/>
              </w:rPr>
            </w:pPr>
            <w:r>
              <w:rPr>
                <w:rFonts w:ascii="Arial" w:hAnsi="Arial" w:cs="Arial"/>
                <w:sz w:val="24"/>
                <w:szCs w:val="24"/>
              </w:rPr>
              <w:t xml:space="preserve">Exhibit </w:t>
            </w:r>
          </w:p>
        </w:tc>
      </w:tr>
      <w:tr w:rsidR="009D554F" w14:paraId="4F9A5E4A" w14:textId="4967362E" w:rsidTr="009D554F">
        <w:tc>
          <w:tcPr>
            <w:tcW w:w="4029" w:type="dxa"/>
          </w:tcPr>
          <w:p w14:paraId="680980AD" w14:textId="5105237A" w:rsidR="009D554F" w:rsidRDefault="009D554F" w:rsidP="00093123">
            <w:pPr>
              <w:rPr>
                <w:rFonts w:ascii="Arial" w:hAnsi="Arial" w:cs="Arial"/>
                <w:sz w:val="24"/>
                <w:szCs w:val="24"/>
              </w:rPr>
            </w:pPr>
            <w:r>
              <w:rPr>
                <w:rFonts w:ascii="Arial" w:hAnsi="Arial" w:cs="Arial"/>
                <w:sz w:val="24"/>
                <w:szCs w:val="24"/>
              </w:rPr>
              <w:t>Memorandum of Understanding</w:t>
            </w:r>
          </w:p>
        </w:tc>
        <w:tc>
          <w:tcPr>
            <w:tcW w:w="3837" w:type="dxa"/>
          </w:tcPr>
          <w:p w14:paraId="17966F49" w14:textId="46DCA0DC" w:rsidR="009D554F" w:rsidRDefault="009D554F" w:rsidP="00093123">
            <w:pPr>
              <w:rPr>
                <w:rFonts w:ascii="Arial" w:hAnsi="Arial" w:cs="Arial"/>
                <w:sz w:val="24"/>
                <w:szCs w:val="24"/>
              </w:rPr>
            </w:pPr>
            <w:r>
              <w:rPr>
                <w:rFonts w:ascii="Arial" w:hAnsi="Arial" w:cs="Arial"/>
                <w:sz w:val="24"/>
                <w:szCs w:val="24"/>
              </w:rPr>
              <w:t>N/A</w:t>
            </w:r>
          </w:p>
        </w:tc>
      </w:tr>
      <w:tr w:rsidR="009D554F" w14:paraId="7D60CCE8" w14:textId="0137FE91" w:rsidTr="009D554F">
        <w:tc>
          <w:tcPr>
            <w:tcW w:w="4029" w:type="dxa"/>
          </w:tcPr>
          <w:p w14:paraId="1A1A489F" w14:textId="51744107" w:rsidR="009D554F" w:rsidRDefault="009D554F" w:rsidP="00093123">
            <w:pPr>
              <w:rPr>
                <w:rFonts w:ascii="Arial" w:hAnsi="Arial" w:cs="Arial"/>
                <w:sz w:val="24"/>
                <w:szCs w:val="24"/>
              </w:rPr>
            </w:pPr>
            <w:r>
              <w:rPr>
                <w:rFonts w:ascii="Arial" w:hAnsi="Arial" w:cs="Arial"/>
                <w:sz w:val="24"/>
                <w:szCs w:val="24"/>
              </w:rPr>
              <w:t>Statement of Work</w:t>
            </w:r>
          </w:p>
        </w:tc>
        <w:tc>
          <w:tcPr>
            <w:tcW w:w="3837" w:type="dxa"/>
          </w:tcPr>
          <w:p w14:paraId="5C2DB93F" w14:textId="4AD06657" w:rsidR="009D554F" w:rsidRDefault="009D554F" w:rsidP="00093123">
            <w:pPr>
              <w:rPr>
                <w:rFonts w:ascii="Arial" w:hAnsi="Arial" w:cs="Arial"/>
                <w:sz w:val="24"/>
                <w:szCs w:val="24"/>
              </w:rPr>
            </w:pPr>
            <w:r>
              <w:rPr>
                <w:rFonts w:ascii="Arial" w:hAnsi="Arial" w:cs="Arial"/>
                <w:sz w:val="24"/>
                <w:szCs w:val="24"/>
              </w:rPr>
              <w:t>A</w:t>
            </w:r>
          </w:p>
        </w:tc>
      </w:tr>
      <w:tr w:rsidR="00077743" w14:paraId="1949CFBE" w14:textId="77777777" w:rsidTr="009D554F">
        <w:tc>
          <w:tcPr>
            <w:tcW w:w="4029" w:type="dxa"/>
          </w:tcPr>
          <w:p w14:paraId="1498917C" w14:textId="0DFFF5E4" w:rsidR="00077743" w:rsidRDefault="00077743" w:rsidP="00093123">
            <w:pPr>
              <w:rPr>
                <w:rFonts w:ascii="Arial" w:hAnsi="Arial" w:cs="Arial"/>
                <w:sz w:val="24"/>
                <w:szCs w:val="24"/>
              </w:rPr>
            </w:pPr>
            <w:r>
              <w:rPr>
                <w:rFonts w:ascii="Arial" w:hAnsi="Arial" w:cs="Arial"/>
                <w:sz w:val="24"/>
                <w:szCs w:val="24"/>
              </w:rPr>
              <w:t>Programs List</w:t>
            </w:r>
          </w:p>
        </w:tc>
        <w:tc>
          <w:tcPr>
            <w:tcW w:w="3837" w:type="dxa"/>
          </w:tcPr>
          <w:p w14:paraId="3C11FDFE" w14:textId="697269B0" w:rsidR="00077743" w:rsidRDefault="00077743" w:rsidP="00093123">
            <w:pPr>
              <w:rPr>
                <w:rFonts w:ascii="Arial" w:hAnsi="Arial" w:cs="Arial"/>
                <w:sz w:val="24"/>
                <w:szCs w:val="24"/>
              </w:rPr>
            </w:pPr>
            <w:r>
              <w:rPr>
                <w:rFonts w:ascii="Arial" w:hAnsi="Arial" w:cs="Arial"/>
                <w:sz w:val="24"/>
                <w:szCs w:val="24"/>
              </w:rPr>
              <w:t>B</w:t>
            </w:r>
          </w:p>
        </w:tc>
      </w:tr>
      <w:tr w:rsidR="00F24A53" w14:paraId="37511FD4" w14:textId="6128850C" w:rsidTr="009D554F">
        <w:tc>
          <w:tcPr>
            <w:tcW w:w="4029" w:type="dxa"/>
          </w:tcPr>
          <w:p w14:paraId="2C8CF99F" w14:textId="0122A962" w:rsidR="00F24A53" w:rsidRDefault="00F24A53" w:rsidP="00093123">
            <w:pPr>
              <w:rPr>
                <w:rFonts w:ascii="Arial" w:hAnsi="Arial" w:cs="Arial"/>
                <w:sz w:val="24"/>
                <w:szCs w:val="24"/>
              </w:rPr>
            </w:pPr>
            <w:r>
              <w:rPr>
                <w:rFonts w:ascii="Arial" w:hAnsi="Arial" w:cs="Arial"/>
                <w:sz w:val="24"/>
                <w:szCs w:val="24"/>
              </w:rPr>
              <w:t>Timeliness Standards</w:t>
            </w:r>
          </w:p>
        </w:tc>
        <w:tc>
          <w:tcPr>
            <w:tcW w:w="3837" w:type="dxa"/>
          </w:tcPr>
          <w:p w14:paraId="6A84F686" w14:textId="3683552F" w:rsidR="00F24A53" w:rsidRDefault="00077743" w:rsidP="00093123">
            <w:pPr>
              <w:rPr>
                <w:rFonts w:ascii="Arial" w:hAnsi="Arial" w:cs="Arial"/>
                <w:sz w:val="24"/>
                <w:szCs w:val="24"/>
              </w:rPr>
            </w:pPr>
            <w:r>
              <w:rPr>
                <w:rFonts w:ascii="Arial" w:hAnsi="Arial" w:cs="Arial"/>
                <w:sz w:val="24"/>
                <w:szCs w:val="24"/>
              </w:rPr>
              <w:t>C</w:t>
            </w:r>
          </w:p>
        </w:tc>
      </w:tr>
      <w:tr w:rsidR="00F24A53" w14:paraId="10B1A11C" w14:textId="09F2525E" w:rsidTr="009D554F">
        <w:tc>
          <w:tcPr>
            <w:tcW w:w="4029" w:type="dxa"/>
          </w:tcPr>
          <w:p w14:paraId="0DCD1BD6" w14:textId="13E79904" w:rsidR="00F24A53" w:rsidRDefault="00F24A53" w:rsidP="00093123">
            <w:pPr>
              <w:rPr>
                <w:rFonts w:ascii="Arial" w:hAnsi="Arial" w:cs="Arial"/>
                <w:sz w:val="24"/>
                <w:szCs w:val="24"/>
              </w:rPr>
            </w:pPr>
            <w:r>
              <w:rPr>
                <w:rFonts w:ascii="Arial" w:hAnsi="Arial" w:cs="Arial"/>
                <w:sz w:val="24"/>
                <w:szCs w:val="24"/>
              </w:rPr>
              <w:t>Case Age Calculation Methodology</w:t>
            </w:r>
          </w:p>
        </w:tc>
        <w:tc>
          <w:tcPr>
            <w:tcW w:w="3837" w:type="dxa"/>
          </w:tcPr>
          <w:p w14:paraId="304E91E7" w14:textId="6767C456" w:rsidR="00F24A53" w:rsidRDefault="00077743" w:rsidP="00093123">
            <w:pPr>
              <w:rPr>
                <w:rFonts w:ascii="Arial" w:hAnsi="Arial" w:cs="Arial"/>
                <w:sz w:val="24"/>
                <w:szCs w:val="24"/>
              </w:rPr>
            </w:pPr>
            <w:r>
              <w:rPr>
                <w:rFonts w:ascii="Arial" w:hAnsi="Arial" w:cs="Arial"/>
                <w:sz w:val="24"/>
                <w:szCs w:val="24"/>
              </w:rPr>
              <w:t>D</w:t>
            </w:r>
          </w:p>
        </w:tc>
      </w:tr>
      <w:tr w:rsidR="00F24A53" w14:paraId="66DEC391" w14:textId="514015C5" w:rsidTr="009D554F">
        <w:tc>
          <w:tcPr>
            <w:tcW w:w="4029" w:type="dxa"/>
          </w:tcPr>
          <w:p w14:paraId="50C66A09" w14:textId="2160872F" w:rsidR="00F24A53" w:rsidRDefault="00F24A53" w:rsidP="00093123">
            <w:pPr>
              <w:rPr>
                <w:rFonts w:ascii="Arial" w:hAnsi="Arial" w:cs="Arial"/>
                <w:sz w:val="24"/>
                <w:szCs w:val="24"/>
              </w:rPr>
            </w:pPr>
            <w:r>
              <w:rPr>
                <w:rFonts w:ascii="Arial" w:hAnsi="Arial" w:cs="Arial"/>
                <w:sz w:val="24"/>
                <w:szCs w:val="24"/>
              </w:rPr>
              <w:t>Agency Contacts</w:t>
            </w:r>
          </w:p>
        </w:tc>
        <w:tc>
          <w:tcPr>
            <w:tcW w:w="3837" w:type="dxa"/>
          </w:tcPr>
          <w:p w14:paraId="22901204" w14:textId="12E41666" w:rsidR="00F24A53" w:rsidRDefault="00C75F4B" w:rsidP="00093123">
            <w:pPr>
              <w:rPr>
                <w:rFonts w:ascii="Arial" w:hAnsi="Arial" w:cs="Arial"/>
                <w:sz w:val="24"/>
                <w:szCs w:val="24"/>
              </w:rPr>
            </w:pPr>
            <w:r>
              <w:rPr>
                <w:rFonts w:ascii="Arial" w:hAnsi="Arial" w:cs="Arial"/>
                <w:sz w:val="24"/>
                <w:szCs w:val="24"/>
              </w:rPr>
              <w:t>E</w:t>
            </w:r>
          </w:p>
        </w:tc>
      </w:tr>
      <w:tr w:rsidR="00F24A53" w14:paraId="46DFBADE" w14:textId="77777777" w:rsidTr="009D554F">
        <w:tc>
          <w:tcPr>
            <w:tcW w:w="4029" w:type="dxa"/>
          </w:tcPr>
          <w:p w14:paraId="3E32F5FD" w14:textId="14105434" w:rsidR="00F24A53" w:rsidRDefault="00F24A53" w:rsidP="00093123">
            <w:pPr>
              <w:rPr>
                <w:rFonts w:ascii="Arial" w:hAnsi="Arial" w:cs="Arial"/>
                <w:sz w:val="24"/>
                <w:szCs w:val="24"/>
              </w:rPr>
            </w:pPr>
            <w:r>
              <w:rPr>
                <w:rFonts w:ascii="Arial" w:hAnsi="Arial" w:cs="Arial"/>
                <w:sz w:val="24"/>
                <w:szCs w:val="24"/>
              </w:rPr>
              <w:t>Reports</w:t>
            </w:r>
          </w:p>
        </w:tc>
        <w:tc>
          <w:tcPr>
            <w:tcW w:w="3837" w:type="dxa"/>
          </w:tcPr>
          <w:p w14:paraId="4413CE57" w14:textId="533C03E5" w:rsidR="00F24A53" w:rsidRDefault="00C75F4B" w:rsidP="00093123">
            <w:pPr>
              <w:rPr>
                <w:rFonts w:ascii="Arial" w:hAnsi="Arial" w:cs="Arial"/>
                <w:sz w:val="24"/>
                <w:szCs w:val="24"/>
              </w:rPr>
            </w:pPr>
            <w:r>
              <w:rPr>
                <w:rFonts w:ascii="Arial" w:hAnsi="Arial" w:cs="Arial"/>
                <w:sz w:val="24"/>
                <w:szCs w:val="24"/>
              </w:rPr>
              <w:t>F</w:t>
            </w:r>
          </w:p>
        </w:tc>
      </w:tr>
      <w:tr w:rsidR="00F24A53" w14:paraId="2FD112B6" w14:textId="77777777" w:rsidTr="009D554F">
        <w:tc>
          <w:tcPr>
            <w:tcW w:w="4029" w:type="dxa"/>
          </w:tcPr>
          <w:p w14:paraId="31A3C916" w14:textId="3D86D56C" w:rsidR="00F24A53" w:rsidRDefault="00F24A53" w:rsidP="00093123">
            <w:pPr>
              <w:rPr>
                <w:rFonts w:ascii="Arial" w:hAnsi="Arial" w:cs="Arial"/>
                <w:sz w:val="24"/>
                <w:szCs w:val="24"/>
              </w:rPr>
            </w:pPr>
            <w:r>
              <w:rPr>
                <w:rFonts w:ascii="Arial" w:hAnsi="Arial" w:cs="Arial"/>
                <w:sz w:val="24"/>
                <w:szCs w:val="24"/>
              </w:rPr>
              <w:t>Data Sharing and Security</w:t>
            </w:r>
          </w:p>
        </w:tc>
        <w:tc>
          <w:tcPr>
            <w:tcW w:w="3837" w:type="dxa"/>
          </w:tcPr>
          <w:p w14:paraId="73661F70" w14:textId="406E54EA" w:rsidR="00F24A53" w:rsidRDefault="00C75F4B" w:rsidP="00093123">
            <w:pPr>
              <w:rPr>
                <w:rFonts w:ascii="Arial" w:hAnsi="Arial" w:cs="Arial"/>
                <w:sz w:val="24"/>
                <w:szCs w:val="24"/>
              </w:rPr>
            </w:pPr>
            <w:r>
              <w:rPr>
                <w:rFonts w:ascii="Arial" w:hAnsi="Arial" w:cs="Arial"/>
                <w:sz w:val="24"/>
                <w:szCs w:val="24"/>
              </w:rPr>
              <w:t>G</w:t>
            </w:r>
          </w:p>
        </w:tc>
      </w:tr>
    </w:tbl>
    <w:p w14:paraId="0E6DAFFC" w14:textId="1462F82B" w:rsidR="00E2172E" w:rsidRPr="00EC328B" w:rsidRDefault="00E2172E" w:rsidP="00EC328B">
      <w:pPr>
        <w:rPr>
          <w:rFonts w:ascii="Arial" w:hAnsi="Arial" w:cs="Arial"/>
          <w:sz w:val="24"/>
          <w:szCs w:val="24"/>
        </w:rPr>
      </w:pPr>
    </w:p>
    <w:p w14:paraId="5746B95F" w14:textId="77777777" w:rsidR="008E70CE" w:rsidRPr="00093123" w:rsidRDefault="008E70CE" w:rsidP="00A61D75">
      <w:pPr>
        <w:spacing w:after="60"/>
        <w:rPr>
          <w:rFonts w:ascii="Arial" w:hAnsi="Arial" w:cs="Arial"/>
          <w:b/>
          <w:sz w:val="24"/>
          <w:szCs w:val="24"/>
        </w:rPr>
      </w:pPr>
      <w:r w:rsidRPr="00093123">
        <w:rPr>
          <w:rFonts w:ascii="Arial" w:hAnsi="Arial" w:cs="Arial"/>
          <w:b/>
          <w:sz w:val="24"/>
          <w:szCs w:val="24"/>
        </w:rPr>
        <w:t>Governance</w:t>
      </w:r>
    </w:p>
    <w:p w14:paraId="4F425DDB" w14:textId="0BF2F4E8" w:rsidR="008E70CE" w:rsidRPr="00093123" w:rsidRDefault="00E2172E" w:rsidP="00093123">
      <w:pPr>
        <w:rPr>
          <w:rFonts w:ascii="Arial" w:hAnsi="Arial" w:cs="Arial"/>
          <w:sz w:val="24"/>
          <w:szCs w:val="24"/>
        </w:rPr>
      </w:pPr>
      <w:r>
        <w:rPr>
          <w:rFonts w:ascii="Arial" w:hAnsi="Arial" w:cs="Arial"/>
          <w:sz w:val="24"/>
          <w:szCs w:val="24"/>
        </w:rPr>
        <w:t>If there is</w:t>
      </w:r>
      <w:r w:rsidR="00F950FF" w:rsidRPr="00093123">
        <w:rPr>
          <w:rFonts w:ascii="Arial" w:hAnsi="Arial" w:cs="Arial"/>
          <w:sz w:val="24"/>
          <w:szCs w:val="24"/>
        </w:rPr>
        <w:t xml:space="preserve"> inconsistency between the terms of this Agreement, or between this Agreement and </w:t>
      </w:r>
      <w:r w:rsidR="008E70CE" w:rsidRPr="00093123">
        <w:rPr>
          <w:rFonts w:ascii="Arial" w:hAnsi="Arial" w:cs="Arial"/>
          <w:sz w:val="24"/>
          <w:szCs w:val="24"/>
        </w:rPr>
        <w:t>any applicable statute or rule, the inconsistency shall be resolved by giving precede</w:t>
      </w:r>
      <w:r w:rsidR="00093123">
        <w:rPr>
          <w:rFonts w:ascii="Arial" w:hAnsi="Arial" w:cs="Arial"/>
          <w:sz w:val="24"/>
          <w:szCs w:val="24"/>
        </w:rPr>
        <w:t>nce in the following order:</w:t>
      </w:r>
    </w:p>
    <w:p w14:paraId="40178D6D" w14:textId="77777777" w:rsidR="008E70CE" w:rsidRPr="00093123" w:rsidRDefault="008E70CE" w:rsidP="00146330">
      <w:pPr>
        <w:pStyle w:val="ListParagraph"/>
        <w:numPr>
          <w:ilvl w:val="0"/>
          <w:numId w:val="2"/>
        </w:numPr>
        <w:rPr>
          <w:rFonts w:ascii="Arial" w:hAnsi="Arial" w:cs="Arial"/>
          <w:sz w:val="24"/>
          <w:szCs w:val="24"/>
        </w:rPr>
      </w:pPr>
      <w:r w:rsidRPr="00093123">
        <w:rPr>
          <w:rFonts w:ascii="Arial" w:hAnsi="Arial" w:cs="Arial"/>
          <w:sz w:val="24"/>
          <w:szCs w:val="24"/>
        </w:rPr>
        <w:t>Applicable state and federal law;</w:t>
      </w:r>
    </w:p>
    <w:p w14:paraId="62995388" w14:textId="5BEBE75B" w:rsidR="008E70CE" w:rsidRPr="00093123" w:rsidRDefault="00B72AB3" w:rsidP="00146330">
      <w:pPr>
        <w:pStyle w:val="ListParagraph"/>
        <w:numPr>
          <w:ilvl w:val="0"/>
          <w:numId w:val="2"/>
        </w:numPr>
        <w:rPr>
          <w:rFonts w:ascii="Arial" w:hAnsi="Arial" w:cs="Arial"/>
          <w:sz w:val="24"/>
          <w:szCs w:val="24"/>
        </w:rPr>
      </w:pPr>
      <w:r>
        <w:rPr>
          <w:rFonts w:ascii="Arial" w:hAnsi="Arial" w:cs="Arial"/>
          <w:sz w:val="24"/>
          <w:szCs w:val="24"/>
        </w:rPr>
        <w:t>Statement of Work</w:t>
      </w:r>
      <w:r w:rsidR="004D160B">
        <w:rPr>
          <w:rFonts w:ascii="Arial" w:hAnsi="Arial" w:cs="Arial"/>
          <w:sz w:val="24"/>
          <w:szCs w:val="24"/>
        </w:rPr>
        <w:t xml:space="preserve"> (Exhibit A</w:t>
      </w:r>
      <w:r w:rsidR="008E70CE" w:rsidRPr="00093123">
        <w:rPr>
          <w:rFonts w:ascii="Arial" w:hAnsi="Arial" w:cs="Arial"/>
          <w:sz w:val="24"/>
          <w:szCs w:val="24"/>
        </w:rPr>
        <w:t>); and</w:t>
      </w:r>
    </w:p>
    <w:p w14:paraId="2F266671" w14:textId="1CCA4276" w:rsidR="008E70CE" w:rsidRPr="00093123" w:rsidRDefault="008E70CE" w:rsidP="00146330">
      <w:pPr>
        <w:pStyle w:val="ListParagraph"/>
        <w:numPr>
          <w:ilvl w:val="0"/>
          <w:numId w:val="2"/>
        </w:numPr>
        <w:rPr>
          <w:rFonts w:ascii="Arial" w:hAnsi="Arial" w:cs="Arial"/>
          <w:sz w:val="24"/>
          <w:szCs w:val="24"/>
        </w:rPr>
      </w:pPr>
      <w:r w:rsidRPr="00093123">
        <w:rPr>
          <w:rFonts w:ascii="Arial" w:hAnsi="Arial" w:cs="Arial"/>
          <w:sz w:val="24"/>
          <w:szCs w:val="24"/>
        </w:rPr>
        <w:t>Any provision of this Agreement</w:t>
      </w:r>
      <w:r w:rsidR="004D160B">
        <w:rPr>
          <w:rFonts w:ascii="Arial" w:hAnsi="Arial" w:cs="Arial"/>
          <w:sz w:val="24"/>
          <w:szCs w:val="24"/>
        </w:rPr>
        <w:t>,</w:t>
      </w:r>
      <w:r w:rsidRPr="00093123">
        <w:rPr>
          <w:rFonts w:ascii="Arial" w:hAnsi="Arial" w:cs="Arial"/>
          <w:sz w:val="24"/>
          <w:szCs w:val="24"/>
        </w:rPr>
        <w:t xml:space="preserve"> including </w:t>
      </w:r>
      <w:r w:rsidR="00A87AB4" w:rsidRPr="00093123">
        <w:rPr>
          <w:rFonts w:ascii="Arial" w:hAnsi="Arial" w:cs="Arial"/>
          <w:sz w:val="24"/>
          <w:szCs w:val="24"/>
        </w:rPr>
        <w:t xml:space="preserve">any other </w:t>
      </w:r>
      <w:r w:rsidR="004D160B">
        <w:rPr>
          <w:rFonts w:ascii="Arial" w:hAnsi="Arial" w:cs="Arial"/>
          <w:sz w:val="24"/>
          <w:szCs w:val="24"/>
        </w:rPr>
        <w:t>e</w:t>
      </w:r>
      <w:r w:rsidRPr="00093123">
        <w:rPr>
          <w:rFonts w:ascii="Arial" w:hAnsi="Arial" w:cs="Arial"/>
          <w:sz w:val="24"/>
          <w:szCs w:val="24"/>
        </w:rPr>
        <w:t>xhibits.</w:t>
      </w:r>
    </w:p>
    <w:p w14:paraId="43CDABBC" w14:textId="09A929AB" w:rsidR="00DD4E60" w:rsidRPr="00DD4E60" w:rsidRDefault="00070081" w:rsidP="00DD4E60">
      <w:pPr>
        <w:widowControl w:val="0"/>
        <w:spacing w:after="0" w:line="240" w:lineRule="auto"/>
        <w:jc w:val="both"/>
        <w:rPr>
          <w:rFonts w:ascii="Arial" w:hAnsi="Arial" w:cs="Arial"/>
          <w:bCs/>
          <w:iCs/>
          <w:sz w:val="24"/>
          <w:szCs w:val="24"/>
        </w:rPr>
      </w:pPr>
      <w:r>
        <w:rPr>
          <w:rFonts w:ascii="Arial" w:hAnsi="Arial" w:cs="Arial"/>
          <w:bCs/>
          <w:iCs/>
          <w:sz w:val="24"/>
          <w:szCs w:val="24"/>
        </w:rPr>
        <w:t xml:space="preserve"> </w:t>
      </w:r>
    </w:p>
    <w:p w14:paraId="5DB33DA1" w14:textId="77777777" w:rsidR="00D35CAA" w:rsidRPr="00D35CAA" w:rsidRDefault="00D35CAA" w:rsidP="00D35CAA">
      <w:pPr>
        <w:widowControl w:val="0"/>
        <w:spacing w:after="0" w:line="240" w:lineRule="auto"/>
        <w:ind w:left="1080"/>
        <w:jc w:val="both"/>
        <w:rPr>
          <w:rFonts w:ascii="Arial" w:eastAsia="Calibri" w:hAnsi="Arial" w:cs="Arial"/>
          <w:sz w:val="24"/>
          <w:szCs w:val="24"/>
        </w:rPr>
      </w:pPr>
    </w:p>
    <w:p w14:paraId="40503037" w14:textId="13E4CE48" w:rsidR="00A04E93" w:rsidRPr="00E2172E" w:rsidRDefault="00A04E93" w:rsidP="00DD4E60">
      <w:pPr>
        <w:spacing w:after="60"/>
        <w:rPr>
          <w:rFonts w:ascii="Arial" w:hAnsi="Arial" w:cs="Arial"/>
          <w:b/>
          <w:sz w:val="24"/>
          <w:szCs w:val="24"/>
        </w:rPr>
      </w:pPr>
      <w:r w:rsidRPr="00E2172E">
        <w:rPr>
          <w:rFonts w:ascii="Arial" w:hAnsi="Arial" w:cs="Arial"/>
          <w:b/>
          <w:sz w:val="24"/>
          <w:szCs w:val="24"/>
        </w:rPr>
        <w:t>Definitions</w:t>
      </w:r>
    </w:p>
    <w:p w14:paraId="03BFCD57" w14:textId="5A061001" w:rsidR="00E34776" w:rsidRPr="00C77147" w:rsidRDefault="00AF2878" w:rsidP="00E34776">
      <w:pPr>
        <w:rPr>
          <w:rFonts w:ascii="Arial" w:hAnsi="Arial" w:cs="Arial"/>
          <w:bCs/>
          <w:iCs/>
          <w:sz w:val="24"/>
          <w:szCs w:val="24"/>
        </w:rPr>
      </w:pPr>
      <w:r w:rsidRPr="00AF2878">
        <w:rPr>
          <w:rFonts w:ascii="Arial" w:hAnsi="Arial" w:cs="Arial"/>
          <w:bCs/>
          <w:iCs/>
          <w:sz w:val="24"/>
          <w:szCs w:val="24"/>
        </w:rPr>
        <w:t>“Agreement”</w:t>
      </w:r>
      <w:r>
        <w:rPr>
          <w:rFonts w:ascii="Arial" w:hAnsi="Arial" w:cs="Arial"/>
          <w:bCs/>
          <w:iCs/>
          <w:sz w:val="24"/>
          <w:szCs w:val="24"/>
        </w:rPr>
        <w:t xml:space="preserve"> means this Memorandum of Understanding</w:t>
      </w:r>
      <w:r w:rsidR="00541C9F">
        <w:rPr>
          <w:rFonts w:ascii="Arial" w:hAnsi="Arial" w:cs="Arial"/>
          <w:bCs/>
          <w:iCs/>
          <w:sz w:val="24"/>
          <w:szCs w:val="24"/>
        </w:rPr>
        <w:t xml:space="preserve"> and all Exhibits</w:t>
      </w:r>
      <w:r w:rsidRPr="00070081">
        <w:rPr>
          <w:rFonts w:ascii="Arial" w:hAnsi="Arial" w:cs="Arial"/>
          <w:bCs/>
          <w:iCs/>
          <w:sz w:val="24"/>
          <w:szCs w:val="24"/>
        </w:rPr>
        <w:t>.</w:t>
      </w:r>
      <w:r w:rsidR="00E34776">
        <w:rPr>
          <w:rFonts w:ascii="Arial" w:hAnsi="Arial" w:cs="Arial"/>
          <w:sz w:val="24"/>
          <w:szCs w:val="24"/>
          <w:highlight w:val="green"/>
        </w:rPr>
        <w:t xml:space="preserve">  </w:t>
      </w:r>
    </w:p>
    <w:p w14:paraId="77E5DF09" w14:textId="167A7C53" w:rsidR="00C22A4F" w:rsidRPr="00AF2878" w:rsidRDefault="002C761E" w:rsidP="00E34776">
      <w:pPr>
        <w:rPr>
          <w:rFonts w:ascii="Arial" w:hAnsi="Arial" w:cs="Arial"/>
          <w:bCs/>
          <w:iCs/>
          <w:sz w:val="24"/>
          <w:szCs w:val="24"/>
        </w:rPr>
      </w:pPr>
      <w:r>
        <w:rPr>
          <w:rFonts w:ascii="Arial" w:hAnsi="Arial" w:cs="Arial"/>
          <w:bCs/>
          <w:iCs/>
          <w:sz w:val="24"/>
          <w:szCs w:val="24"/>
        </w:rPr>
        <w:t>“Case</w:t>
      </w:r>
      <w:r w:rsidR="00C22A4F" w:rsidRPr="00F94883">
        <w:rPr>
          <w:rFonts w:ascii="Arial" w:hAnsi="Arial" w:cs="Arial"/>
          <w:bCs/>
          <w:iCs/>
          <w:sz w:val="24"/>
          <w:szCs w:val="24"/>
        </w:rPr>
        <w:t xml:space="preserve"> File”</w:t>
      </w:r>
      <w:r w:rsidR="00F94883">
        <w:rPr>
          <w:rFonts w:ascii="Arial" w:hAnsi="Arial" w:cs="Arial"/>
          <w:bCs/>
          <w:iCs/>
          <w:sz w:val="24"/>
          <w:szCs w:val="24"/>
        </w:rPr>
        <w:t xml:space="preserve"> means</w:t>
      </w:r>
      <w:r>
        <w:rPr>
          <w:rFonts w:ascii="Arial" w:hAnsi="Arial" w:cs="Arial"/>
          <w:bCs/>
          <w:iCs/>
          <w:sz w:val="24"/>
          <w:szCs w:val="24"/>
        </w:rPr>
        <w:t xml:space="preserve"> the same thing as “Official Record”</w:t>
      </w:r>
      <w:r w:rsidR="00F94883">
        <w:rPr>
          <w:rFonts w:ascii="Arial" w:hAnsi="Arial" w:cs="Arial"/>
          <w:bCs/>
          <w:iCs/>
          <w:sz w:val="24"/>
          <w:szCs w:val="24"/>
        </w:rPr>
        <w:t xml:space="preserve"> </w:t>
      </w:r>
    </w:p>
    <w:p w14:paraId="35F5F032" w14:textId="0264D698" w:rsidR="00EA5074" w:rsidRDefault="002F305F" w:rsidP="001B1980">
      <w:pPr>
        <w:rPr>
          <w:rFonts w:ascii="Arial" w:hAnsi="Arial" w:cs="Arial"/>
          <w:bCs/>
          <w:iCs/>
          <w:sz w:val="24"/>
          <w:szCs w:val="24"/>
        </w:rPr>
      </w:pPr>
      <w:r>
        <w:rPr>
          <w:rFonts w:ascii="Arial" w:hAnsi="Arial" w:cs="Arial"/>
          <w:bCs/>
          <w:iCs/>
          <w:sz w:val="24"/>
          <w:szCs w:val="24"/>
        </w:rPr>
        <w:t>“Official Record” means</w:t>
      </w:r>
      <w:r w:rsidR="002C761E" w:rsidRPr="001B1980">
        <w:rPr>
          <w:rFonts w:ascii="Arial" w:hAnsi="Arial" w:cs="Arial"/>
          <w:bCs/>
          <w:iCs/>
          <w:sz w:val="24"/>
          <w:szCs w:val="24"/>
        </w:rPr>
        <w:t xml:space="preserve"> the complete record of a case, as defined in RCW </w:t>
      </w:r>
      <w:hyperlink r:id="rId13" w:history="1">
        <w:r w:rsidR="002C761E" w:rsidRPr="001B1980">
          <w:rPr>
            <w:rFonts w:ascii="Arial" w:hAnsi="Arial" w:cs="Arial"/>
            <w:bCs/>
            <w:iCs/>
            <w:sz w:val="24"/>
            <w:szCs w:val="24"/>
          </w:rPr>
          <w:t>34.05.476</w:t>
        </w:r>
      </w:hyperlink>
      <w:r w:rsidR="002C761E" w:rsidRPr="001B1980">
        <w:rPr>
          <w:rFonts w:ascii="Arial" w:hAnsi="Arial" w:cs="Arial"/>
          <w:bCs/>
          <w:iCs/>
          <w:sz w:val="24"/>
          <w:szCs w:val="24"/>
        </w:rPr>
        <w:t>. The official record may be either paper or electronic. The official record does not include any additional copies or drafts of documents, or notes.</w:t>
      </w:r>
    </w:p>
    <w:p w14:paraId="66259CC9" w14:textId="16F4EA2F" w:rsidR="009D554F" w:rsidRDefault="009D554F">
      <w:pPr>
        <w:rPr>
          <w:rFonts w:ascii="Arial" w:hAnsi="Arial" w:cs="Arial"/>
          <w:bCs/>
          <w:iCs/>
          <w:sz w:val="24"/>
          <w:szCs w:val="24"/>
        </w:rPr>
      </w:pPr>
      <w:r>
        <w:rPr>
          <w:rFonts w:ascii="Arial" w:hAnsi="Arial" w:cs="Arial"/>
          <w:bCs/>
          <w:iCs/>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60"/>
        <w:gridCol w:w="4765"/>
      </w:tblGrid>
      <w:tr w:rsidR="00093123" w14:paraId="0023ADD6" w14:textId="77777777" w:rsidTr="00093123">
        <w:tc>
          <w:tcPr>
            <w:tcW w:w="4225" w:type="dxa"/>
          </w:tcPr>
          <w:p w14:paraId="0CF2B5E4" w14:textId="387DB28C" w:rsidR="00093123" w:rsidRDefault="006724F5" w:rsidP="00093123">
            <w:pPr>
              <w:rPr>
                <w:rFonts w:ascii="Arial" w:hAnsi="Arial" w:cs="Arial"/>
                <w:sz w:val="24"/>
                <w:szCs w:val="24"/>
              </w:rPr>
            </w:pPr>
            <w:r>
              <w:rPr>
                <w:b/>
                <w:noProof/>
                <w:sz w:val="24"/>
                <w:szCs w:val="24"/>
              </w:rPr>
              <w:lastRenderedPageBreak/>
              <w:drawing>
                <wp:anchor distT="0" distB="0" distL="114300" distR="114300" simplePos="0" relativeHeight="251661312" behindDoc="1" locked="0" layoutInCell="1" allowOverlap="1" wp14:anchorId="0C2BB61C" wp14:editId="5BE76D23">
                  <wp:simplePos x="0" y="0"/>
                  <wp:positionH relativeFrom="margin">
                    <wp:posOffset>-563880</wp:posOffset>
                  </wp:positionH>
                  <wp:positionV relativeFrom="paragraph">
                    <wp:posOffset>123825</wp:posOffset>
                  </wp:positionV>
                  <wp:extent cx="3230217" cy="111442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230217" cy="1114425"/>
                          </a:xfrm>
                          <a:prstGeom prst="rect">
                            <a:avLst/>
                          </a:prstGeom>
                        </pic:spPr>
                      </pic:pic>
                    </a:graphicData>
                  </a:graphic>
                </wp:anchor>
              </w:drawing>
            </w:r>
            <w:r w:rsidR="00093123" w:rsidRPr="00A04E93">
              <w:rPr>
                <w:rFonts w:ascii="Arial" w:eastAsia="Calibri" w:hAnsi="Arial" w:cs="Arial"/>
                <w:b/>
                <w:sz w:val="24"/>
                <w:szCs w:val="24"/>
              </w:rPr>
              <w:t>STATE OF WASHINGTON</w:t>
            </w:r>
            <w:r w:rsidR="00093123">
              <w:rPr>
                <w:rFonts w:ascii="Arial" w:eastAsia="Calibri" w:hAnsi="Arial" w:cs="Arial"/>
                <w:b/>
                <w:sz w:val="24"/>
                <w:szCs w:val="24"/>
              </w:rPr>
              <w:t xml:space="preserve"> </w:t>
            </w:r>
            <w:r w:rsidR="00DE3F34">
              <w:rPr>
                <w:rFonts w:ascii="Arial" w:eastAsia="Calibri" w:hAnsi="Arial" w:cs="Arial"/>
                <w:b/>
                <w:sz w:val="24"/>
                <w:szCs w:val="24"/>
              </w:rPr>
              <w:t>CRIMINAL JUSTICE TRAINING COMMISSION</w:t>
            </w:r>
          </w:p>
        </w:tc>
        <w:tc>
          <w:tcPr>
            <w:tcW w:w="360" w:type="dxa"/>
          </w:tcPr>
          <w:p w14:paraId="563897F6" w14:textId="77777777" w:rsidR="00093123" w:rsidRDefault="00093123" w:rsidP="00093123">
            <w:pPr>
              <w:rPr>
                <w:rFonts w:ascii="Arial" w:hAnsi="Arial" w:cs="Arial"/>
                <w:sz w:val="24"/>
                <w:szCs w:val="24"/>
              </w:rPr>
            </w:pPr>
          </w:p>
        </w:tc>
        <w:tc>
          <w:tcPr>
            <w:tcW w:w="4765" w:type="dxa"/>
          </w:tcPr>
          <w:p w14:paraId="542A91AE" w14:textId="77777777" w:rsidR="00093123" w:rsidRDefault="00093123" w:rsidP="00093123">
            <w:pPr>
              <w:rPr>
                <w:rFonts w:ascii="Arial" w:hAnsi="Arial" w:cs="Arial"/>
                <w:sz w:val="24"/>
                <w:szCs w:val="24"/>
              </w:rPr>
            </w:pPr>
            <w:r w:rsidRPr="00A04E93">
              <w:rPr>
                <w:rFonts w:ascii="Arial" w:eastAsia="Calibri" w:hAnsi="Arial" w:cs="Arial"/>
                <w:b/>
                <w:sz w:val="24"/>
                <w:szCs w:val="24"/>
              </w:rPr>
              <w:t>STATE OF WASHINGTON OFFICE OF ADMINISTRATIVE HEARINGS</w:t>
            </w:r>
          </w:p>
        </w:tc>
      </w:tr>
      <w:tr w:rsidR="00093123" w14:paraId="68892EC4" w14:textId="77777777" w:rsidTr="00093123">
        <w:tc>
          <w:tcPr>
            <w:tcW w:w="4225" w:type="dxa"/>
          </w:tcPr>
          <w:p w14:paraId="73D09440" w14:textId="77777777" w:rsidR="00093123" w:rsidRDefault="00093123" w:rsidP="00093123">
            <w:pPr>
              <w:rPr>
                <w:rFonts w:ascii="Arial" w:hAnsi="Arial" w:cs="Arial"/>
                <w:sz w:val="24"/>
                <w:szCs w:val="24"/>
              </w:rPr>
            </w:pPr>
          </w:p>
        </w:tc>
        <w:tc>
          <w:tcPr>
            <w:tcW w:w="360" w:type="dxa"/>
          </w:tcPr>
          <w:p w14:paraId="23D44D38" w14:textId="77777777" w:rsidR="00093123" w:rsidRDefault="00093123" w:rsidP="00093123">
            <w:pPr>
              <w:rPr>
                <w:rFonts w:ascii="Arial" w:hAnsi="Arial" w:cs="Arial"/>
                <w:sz w:val="24"/>
                <w:szCs w:val="24"/>
              </w:rPr>
            </w:pPr>
          </w:p>
        </w:tc>
        <w:tc>
          <w:tcPr>
            <w:tcW w:w="4765" w:type="dxa"/>
          </w:tcPr>
          <w:p w14:paraId="22A329D9" w14:textId="3AF5B35E" w:rsidR="00093123" w:rsidRDefault="0019330D" w:rsidP="00093123">
            <w:pPr>
              <w:rPr>
                <w:rFonts w:ascii="Arial" w:hAnsi="Arial" w:cs="Arial"/>
                <w:sz w:val="24"/>
                <w:szCs w:val="24"/>
              </w:rPr>
            </w:pPr>
            <w:r>
              <w:rPr>
                <w:rFonts w:ascii="Arial" w:hAnsi="Arial" w:cs="Arial"/>
                <w:noProof/>
                <w:sz w:val="24"/>
                <w:szCs w:val="24"/>
              </w:rPr>
              <w:drawing>
                <wp:inline distT="0" distB="0" distL="0" distR="0" wp14:anchorId="7EEEEA05" wp14:editId="1416AA1D">
                  <wp:extent cx="1952898" cy="342948"/>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raine Lee.png"/>
                          <pic:cNvPicPr/>
                        </pic:nvPicPr>
                        <pic:blipFill>
                          <a:blip r:embed="rId15">
                            <a:extLst>
                              <a:ext uri="{28A0092B-C50C-407E-A947-70E740481C1C}">
                                <a14:useLocalDpi xmlns:a14="http://schemas.microsoft.com/office/drawing/2010/main" val="0"/>
                              </a:ext>
                            </a:extLst>
                          </a:blip>
                          <a:stretch>
                            <a:fillRect/>
                          </a:stretch>
                        </pic:blipFill>
                        <pic:spPr>
                          <a:xfrm>
                            <a:off x="0" y="0"/>
                            <a:ext cx="1952898" cy="342948"/>
                          </a:xfrm>
                          <a:prstGeom prst="rect">
                            <a:avLst/>
                          </a:prstGeom>
                        </pic:spPr>
                      </pic:pic>
                    </a:graphicData>
                  </a:graphic>
                </wp:inline>
              </w:drawing>
            </w:r>
          </w:p>
        </w:tc>
      </w:tr>
      <w:tr w:rsidR="00093123" w14:paraId="64D9C9FC" w14:textId="77777777" w:rsidTr="00093123">
        <w:tc>
          <w:tcPr>
            <w:tcW w:w="4225" w:type="dxa"/>
            <w:tcBorders>
              <w:bottom w:val="single" w:sz="4" w:space="0" w:color="auto"/>
            </w:tcBorders>
          </w:tcPr>
          <w:p w14:paraId="71D3F33C" w14:textId="77777777" w:rsidR="00093123" w:rsidRDefault="00093123" w:rsidP="00093123">
            <w:pPr>
              <w:rPr>
                <w:rFonts w:ascii="Arial" w:hAnsi="Arial" w:cs="Arial"/>
                <w:sz w:val="24"/>
                <w:szCs w:val="24"/>
              </w:rPr>
            </w:pPr>
          </w:p>
        </w:tc>
        <w:tc>
          <w:tcPr>
            <w:tcW w:w="360" w:type="dxa"/>
          </w:tcPr>
          <w:p w14:paraId="6B27436C" w14:textId="77777777" w:rsidR="00093123" w:rsidRDefault="00093123" w:rsidP="00093123">
            <w:pPr>
              <w:rPr>
                <w:rFonts w:ascii="Arial" w:hAnsi="Arial" w:cs="Arial"/>
                <w:sz w:val="24"/>
                <w:szCs w:val="24"/>
              </w:rPr>
            </w:pPr>
          </w:p>
        </w:tc>
        <w:tc>
          <w:tcPr>
            <w:tcW w:w="4765" w:type="dxa"/>
            <w:tcBorders>
              <w:bottom w:val="single" w:sz="4" w:space="0" w:color="auto"/>
            </w:tcBorders>
          </w:tcPr>
          <w:p w14:paraId="5C528589" w14:textId="77777777" w:rsidR="00093123" w:rsidRDefault="00093123" w:rsidP="00093123">
            <w:pPr>
              <w:rPr>
                <w:rFonts w:ascii="Arial" w:hAnsi="Arial" w:cs="Arial"/>
                <w:sz w:val="24"/>
                <w:szCs w:val="24"/>
              </w:rPr>
            </w:pPr>
          </w:p>
        </w:tc>
      </w:tr>
      <w:tr w:rsidR="00093123" w14:paraId="62725F2F" w14:textId="77777777" w:rsidTr="003A5660">
        <w:tc>
          <w:tcPr>
            <w:tcW w:w="4225" w:type="dxa"/>
            <w:tcBorders>
              <w:top w:val="single" w:sz="4" w:space="0" w:color="auto"/>
            </w:tcBorders>
            <w:shd w:val="clear" w:color="auto" w:fill="auto"/>
          </w:tcPr>
          <w:p w14:paraId="1226B3FF" w14:textId="760A615F" w:rsidR="00093123" w:rsidRDefault="00814D2A" w:rsidP="00093123">
            <w:pPr>
              <w:rPr>
                <w:rFonts w:ascii="Arial" w:hAnsi="Arial" w:cs="Arial"/>
                <w:sz w:val="24"/>
                <w:szCs w:val="24"/>
              </w:rPr>
            </w:pPr>
            <w:r w:rsidRPr="003A5660">
              <w:rPr>
                <w:rFonts w:ascii="Arial" w:eastAsia="Calibri" w:hAnsi="Arial" w:cs="Arial"/>
                <w:sz w:val="24"/>
                <w:szCs w:val="24"/>
              </w:rPr>
              <w:t xml:space="preserve">Monica Alexander </w:t>
            </w:r>
            <w:r w:rsidR="00D64E85" w:rsidRPr="003A5660">
              <w:rPr>
                <w:rFonts w:ascii="Arial" w:eastAsia="Calibri" w:hAnsi="Arial" w:cs="Arial"/>
                <w:sz w:val="24"/>
                <w:szCs w:val="24"/>
              </w:rPr>
              <w:t xml:space="preserve"> </w:t>
            </w:r>
          </w:p>
        </w:tc>
        <w:tc>
          <w:tcPr>
            <w:tcW w:w="360" w:type="dxa"/>
          </w:tcPr>
          <w:p w14:paraId="71D4033E" w14:textId="77777777" w:rsidR="00093123" w:rsidRDefault="00093123" w:rsidP="00093123">
            <w:pPr>
              <w:rPr>
                <w:rFonts w:ascii="Arial" w:hAnsi="Arial" w:cs="Arial"/>
                <w:sz w:val="24"/>
                <w:szCs w:val="24"/>
              </w:rPr>
            </w:pPr>
          </w:p>
        </w:tc>
        <w:tc>
          <w:tcPr>
            <w:tcW w:w="4765" w:type="dxa"/>
            <w:tcBorders>
              <w:top w:val="single" w:sz="4" w:space="0" w:color="auto"/>
            </w:tcBorders>
          </w:tcPr>
          <w:p w14:paraId="6D8D57E8" w14:textId="77777777" w:rsidR="00093123" w:rsidRDefault="00093123" w:rsidP="00093123">
            <w:pPr>
              <w:rPr>
                <w:rFonts w:ascii="Arial" w:hAnsi="Arial" w:cs="Arial"/>
                <w:sz w:val="24"/>
                <w:szCs w:val="24"/>
              </w:rPr>
            </w:pPr>
            <w:r w:rsidRPr="00FC0C55">
              <w:rPr>
                <w:rFonts w:ascii="Arial" w:eastAsia="Calibri" w:hAnsi="Arial" w:cs="Arial"/>
                <w:sz w:val="24"/>
                <w:szCs w:val="24"/>
              </w:rPr>
              <w:t>Lorraine Lee</w:t>
            </w:r>
          </w:p>
        </w:tc>
      </w:tr>
      <w:tr w:rsidR="00093123" w14:paraId="3A6819A9" w14:textId="77777777" w:rsidTr="00093123">
        <w:tc>
          <w:tcPr>
            <w:tcW w:w="4225" w:type="dxa"/>
          </w:tcPr>
          <w:p w14:paraId="58BA6A4F" w14:textId="07468059" w:rsidR="00093123" w:rsidRDefault="00814D2A" w:rsidP="00093123">
            <w:pPr>
              <w:rPr>
                <w:rFonts w:ascii="Arial" w:hAnsi="Arial" w:cs="Arial"/>
                <w:sz w:val="24"/>
                <w:szCs w:val="24"/>
              </w:rPr>
            </w:pPr>
            <w:r>
              <w:rPr>
                <w:rFonts w:ascii="Arial" w:eastAsia="Calibri" w:hAnsi="Arial" w:cs="Arial"/>
                <w:sz w:val="24"/>
                <w:szCs w:val="24"/>
              </w:rPr>
              <w:t>Executive Director</w:t>
            </w:r>
            <w:r w:rsidR="00F524B3">
              <w:rPr>
                <w:rFonts w:ascii="Arial" w:eastAsia="Calibri" w:hAnsi="Arial" w:cs="Arial"/>
                <w:sz w:val="24"/>
                <w:szCs w:val="24"/>
              </w:rPr>
              <w:t xml:space="preserve"> </w:t>
            </w:r>
          </w:p>
        </w:tc>
        <w:tc>
          <w:tcPr>
            <w:tcW w:w="360" w:type="dxa"/>
          </w:tcPr>
          <w:p w14:paraId="028D498C" w14:textId="77777777" w:rsidR="00093123" w:rsidRDefault="00093123" w:rsidP="00093123">
            <w:pPr>
              <w:rPr>
                <w:rFonts w:ascii="Arial" w:hAnsi="Arial" w:cs="Arial"/>
                <w:sz w:val="24"/>
                <w:szCs w:val="24"/>
              </w:rPr>
            </w:pPr>
          </w:p>
        </w:tc>
        <w:tc>
          <w:tcPr>
            <w:tcW w:w="4765" w:type="dxa"/>
          </w:tcPr>
          <w:p w14:paraId="014B221B" w14:textId="77777777" w:rsidR="00093123" w:rsidRDefault="00093123" w:rsidP="00093123">
            <w:pPr>
              <w:rPr>
                <w:rFonts w:ascii="Arial" w:hAnsi="Arial" w:cs="Arial"/>
                <w:sz w:val="24"/>
                <w:szCs w:val="24"/>
              </w:rPr>
            </w:pPr>
            <w:r w:rsidRPr="00FC0C55">
              <w:rPr>
                <w:rFonts w:ascii="Arial" w:eastAsia="Calibri" w:hAnsi="Arial" w:cs="Arial"/>
                <w:sz w:val="24"/>
                <w:szCs w:val="24"/>
              </w:rPr>
              <w:t>Chief Administrative Law Judge</w:t>
            </w:r>
          </w:p>
        </w:tc>
      </w:tr>
      <w:tr w:rsidR="00093123" w14:paraId="07CE7342" w14:textId="77777777" w:rsidTr="00093123">
        <w:tc>
          <w:tcPr>
            <w:tcW w:w="4225" w:type="dxa"/>
          </w:tcPr>
          <w:p w14:paraId="46AD4D8B" w14:textId="77777777" w:rsidR="00093123" w:rsidRPr="00FC0C55" w:rsidRDefault="00093123" w:rsidP="00093123">
            <w:pPr>
              <w:rPr>
                <w:rFonts w:ascii="Arial" w:eastAsia="Calibri" w:hAnsi="Arial" w:cs="Arial"/>
                <w:sz w:val="24"/>
                <w:szCs w:val="24"/>
              </w:rPr>
            </w:pPr>
          </w:p>
        </w:tc>
        <w:tc>
          <w:tcPr>
            <w:tcW w:w="360" w:type="dxa"/>
          </w:tcPr>
          <w:p w14:paraId="01849C7A" w14:textId="77777777" w:rsidR="00093123" w:rsidRDefault="00093123" w:rsidP="00093123">
            <w:pPr>
              <w:rPr>
                <w:rFonts w:ascii="Arial" w:hAnsi="Arial" w:cs="Arial"/>
                <w:sz w:val="24"/>
                <w:szCs w:val="24"/>
              </w:rPr>
            </w:pPr>
          </w:p>
        </w:tc>
        <w:tc>
          <w:tcPr>
            <w:tcW w:w="4765" w:type="dxa"/>
          </w:tcPr>
          <w:p w14:paraId="577392AA" w14:textId="77777777" w:rsidR="00093123" w:rsidRPr="00FC0C55" w:rsidRDefault="00093123" w:rsidP="00093123">
            <w:pPr>
              <w:rPr>
                <w:rFonts w:ascii="Arial" w:eastAsia="Calibri" w:hAnsi="Arial" w:cs="Arial"/>
                <w:sz w:val="24"/>
                <w:szCs w:val="24"/>
              </w:rPr>
            </w:pPr>
          </w:p>
        </w:tc>
      </w:tr>
      <w:tr w:rsidR="00093123" w14:paraId="53465845" w14:textId="77777777" w:rsidTr="00093123">
        <w:tc>
          <w:tcPr>
            <w:tcW w:w="4225" w:type="dxa"/>
            <w:tcBorders>
              <w:bottom w:val="single" w:sz="4" w:space="0" w:color="auto"/>
            </w:tcBorders>
          </w:tcPr>
          <w:p w14:paraId="16284E58" w14:textId="1EDA9886" w:rsidR="00093123" w:rsidRPr="00FC0C55" w:rsidRDefault="006724F5" w:rsidP="00093123">
            <w:pPr>
              <w:rPr>
                <w:rFonts w:ascii="Arial" w:eastAsia="Calibri" w:hAnsi="Arial" w:cs="Arial"/>
                <w:sz w:val="24"/>
                <w:szCs w:val="24"/>
              </w:rPr>
            </w:pPr>
            <w:r>
              <w:rPr>
                <w:rFonts w:ascii="Arial" w:eastAsia="Calibri" w:hAnsi="Arial" w:cs="Arial"/>
                <w:sz w:val="24"/>
                <w:szCs w:val="24"/>
              </w:rPr>
              <w:t>4/6/2022</w:t>
            </w:r>
          </w:p>
        </w:tc>
        <w:tc>
          <w:tcPr>
            <w:tcW w:w="360" w:type="dxa"/>
          </w:tcPr>
          <w:p w14:paraId="2352559F" w14:textId="77777777" w:rsidR="00093123" w:rsidRDefault="00093123" w:rsidP="00093123">
            <w:pPr>
              <w:rPr>
                <w:rFonts w:ascii="Arial" w:hAnsi="Arial" w:cs="Arial"/>
                <w:sz w:val="24"/>
                <w:szCs w:val="24"/>
              </w:rPr>
            </w:pPr>
          </w:p>
        </w:tc>
        <w:tc>
          <w:tcPr>
            <w:tcW w:w="4765" w:type="dxa"/>
            <w:tcBorders>
              <w:bottom w:val="single" w:sz="4" w:space="0" w:color="auto"/>
            </w:tcBorders>
          </w:tcPr>
          <w:p w14:paraId="28AB6B76" w14:textId="6AF9FF2A" w:rsidR="00093123" w:rsidRPr="00FC0C55" w:rsidRDefault="0019330D" w:rsidP="00093123">
            <w:pPr>
              <w:rPr>
                <w:rFonts w:ascii="Arial" w:eastAsia="Calibri" w:hAnsi="Arial" w:cs="Arial"/>
                <w:sz w:val="24"/>
                <w:szCs w:val="24"/>
              </w:rPr>
            </w:pPr>
            <w:r>
              <w:rPr>
                <w:rFonts w:ascii="Arial" w:eastAsia="Calibri" w:hAnsi="Arial" w:cs="Arial"/>
                <w:sz w:val="24"/>
                <w:szCs w:val="24"/>
              </w:rPr>
              <w:t>4/7/2022</w:t>
            </w:r>
          </w:p>
        </w:tc>
      </w:tr>
      <w:tr w:rsidR="00093123" w14:paraId="643B7E74" w14:textId="77777777" w:rsidTr="00093123">
        <w:tc>
          <w:tcPr>
            <w:tcW w:w="4225" w:type="dxa"/>
            <w:tcBorders>
              <w:top w:val="single" w:sz="4" w:space="0" w:color="auto"/>
            </w:tcBorders>
          </w:tcPr>
          <w:p w14:paraId="4CB53711" w14:textId="77777777" w:rsidR="00093123" w:rsidRPr="00FC0C55" w:rsidRDefault="00093123" w:rsidP="00093123">
            <w:pPr>
              <w:rPr>
                <w:rFonts w:ascii="Arial" w:eastAsia="Calibri" w:hAnsi="Arial" w:cs="Arial"/>
                <w:sz w:val="24"/>
                <w:szCs w:val="24"/>
              </w:rPr>
            </w:pPr>
            <w:r>
              <w:rPr>
                <w:rFonts w:ascii="Arial" w:eastAsia="Calibri" w:hAnsi="Arial" w:cs="Arial"/>
                <w:sz w:val="24"/>
                <w:szCs w:val="24"/>
              </w:rPr>
              <w:t>Date</w:t>
            </w:r>
          </w:p>
        </w:tc>
        <w:tc>
          <w:tcPr>
            <w:tcW w:w="360" w:type="dxa"/>
          </w:tcPr>
          <w:p w14:paraId="5F0E6582" w14:textId="77777777" w:rsidR="00093123" w:rsidRDefault="00093123" w:rsidP="00093123">
            <w:pPr>
              <w:rPr>
                <w:rFonts w:ascii="Arial" w:hAnsi="Arial" w:cs="Arial"/>
                <w:sz w:val="24"/>
                <w:szCs w:val="24"/>
              </w:rPr>
            </w:pPr>
          </w:p>
        </w:tc>
        <w:tc>
          <w:tcPr>
            <w:tcW w:w="4765" w:type="dxa"/>
            <w:tcBorders>
              <w:top w:val="single" w:sz="4" w:space="0" w:color="auto"/>
            </w:tcBorders>
          </w:tcPr>
          <w:p w14:paraId="4659205E" w14:textId="77777777" w:rsidR="00093123" w:rsidRPr="00FC0C55" w:rsidRDefault="00093123" w:rsidP="00093123">
            <w:pPr>
              <w:rPr>
                <w:rFonts w:ascii="Arial" w:eastAsia="Calibri" w:hAnsi="Arial" w:cs="Arial"/>
                <w:sz w:val="24"/>
                <w:szCs w:val="24"/>
              </w:rPr>
            </w:pPr>
            <w:r>
              <w:rPr>
                <w:rFonts w:ascii="Arial" w:eastAsia="Calibri" w:hAnsi="Arial" w:cs="Arial"/>
                <w:sz w:val="24"/>
                <w:szCs w:val="24"/>
              </w:rPr>
              <w:t>Date</w:t>
            </w:r>
          </w:p>
        </w:tc>
      </w:tr>
      <w:tr w:rsidR="00093123" w14:paraId="12FECAE8" w14:textId="77777777" w:rsidTr="00093123">
        <w:tc>
          <w:tcPr>
            <w:tcW w:w="4225" w:type="dxa"/>
          </w:tcPr>
          <w:p w14:paraId="596F0CD8" w14:textId="77777777" w:rsidR="00093123" w:rsidRDefault="00093123" w:rsidP="00093123">
            <w:pPr>
              <w:rPr>
                <w:rFonts w:ascii="Arial" w:eastAsia="Calibri" w:hAnsi="Arial" w:cs="Arial"/>
                <w:sz w:val="24"/>
                <w:szCs w:val="24"/>
              </w:rPr>
            </w:pPr>
          </w:p>
        </w:tc>
        <w:tc>
          <w:tcPr>
            <w:tcW w:w="360" w:type="dxa"/>
          </w:tcPr>
          <w:p w14:paraId="144C991B" w14:textId="77777777" w:rsidR="00093123" w:rsidRDefault="00093123" w:rsidP="00093123">
            <w:pPr>
              <w:rPr>
                <w:rFonts w:ascii="Arial" w:hAnsi="Arial" w:cs="Arial"/>
                <w:sz w:val="24"/>
                <w:szCs w:val="24"/>
              </w:rPr>
            </w:pPr>
          </w:p>
        </w:tc>
        <w:tc>
          <w:tcPr>
            <w:tcW w:w="4765" w:type="dxa"/>
          </w:tcPr>
          <w:p w14:paraId="599A6418" w14:textId="77777777" w:rsidR="00093123" w:rsidRDefault="00093123" w:rsidP="00093123">
            <w:pPr>
              <w:rPr>
                <w:rFonts w:ascii="Arial" w:eastAsia="Calibri" w:hAnsi="Arial" w:cs="Arial"/>
                <w:sz w:val="24"/>
                <w:szCs w:val="24"/>
              </w:rPr>
            </w:pPr>
          </w:p>
        </w:tc>
      </w:tr>
      <w:tr w:rsidR="00093123" w14:paraId="2608BDD9" w14:textId="77777777" w:rsidTr="00093123">
        <w:tc>
          <w:tcPr>
            <w:tcW w:w="4225" w:type="dxa"/>
          </w:tcPr>
          <w:p w14:paraId="53BAE61F" w14:textId="77777777" w:rsidR="00093123" w:rsidRDefault="00093123" w:rsidP="00093123">
            <w:pPr>
              <w:rPr>
                <w:rFonts w:ascii="Arial" w:eastAsia="Calibri" w:hAnsi="Arial" w:cs="Arial"/>
                <w:sz w:val="24"/>
                <w:szCs w:val="24"/>
              </w:rPr>
            </w:pPr>
          </w:p>
        </w:tc>
        <w:tc>
          <w:tcPr>
            <w:tcW w:w="360" w:type="dxa"/>
          </w:tcPr>
          <w:p w14:paraId="441B03CF" w14:textId="77777777" w:rsidR="00093123" w:rsidRDefault="00093123" w:rsidP="00093123">
            <w:pPr>
              <w:rPr>
                <w:rFonts w:ascii="Arial" w:hAnsi="Arial" w:cs="Arial"/>
                <w:sz w:val="24"/>
                <w:szCs w:val="24"/>
              </w:rPr>
            </w:pPr>
          </w:p>
        </w:tc>
        <w:tc>
          <w:tcPr>
            <w:tcW w:w="4765" w:type="dxa"/>
          </w:tcPr>
          <w:p w14:paraId="5B6E0027" w14:textId="77777777" w:rsidR="00093123" w:rsidRDefault="00093123" w:rsidP="00093123">
            <w:pPr>
              <w:rPr>
                <w:rFonts w:ascii="Arial" w:eastAsia="Calibri" w:hAnsi="Arial" w:cs="Arial"/>
                <w:sz w:val="24"/>
                <w:szCs w:val="24"/>
              </w:rPr>
            </w:pPr>
          </w:p>
        </w:tc>
      </w:tr>
      <w:tr w:rsidR="00093123" w14:paraId="35915CA2" w14:textId="77777777" w:rsidTr="00093123">
        <w:tc>
          <w:tcPr>
            <w:tcW w:w="4225" w:type="dxa"/>
          </w:tcPr>
          <w:p w14:paraId="3867F3F7" w14:textId="77777777" w:rsidR="00093123" w:rsidRDefault="00093123" w:rsidP="00093123">
            <w:pPr>
              <w:rPr>
                <w:rFonts w:ascii="Arial" w:eastAsia="Calibri" w:hAnsi="Arial" w:cs="Arial"/>
                <w:sz w:val="24"/>
                <w:szCs w:val="24"/>
              </w:rPr>
            </w:pPr>
          </w:p>
        </w:tc>
        <w:tc>
          <w:tcPr>
            <w:tcW w:w="360" w:type="dxa"/>
          </w:tcPr>
          <w:p w14:paraId="0707252C" w14:textId="77777777" w:rsidR="00093123" w:rsidRDefault="00093123" w:rsidP="00093123">
            <w:pPr>
              <w:rPr>
                <w:rFonts w:ascii="Arial" w:hAnsi="Arial" w:cs="Arial"/>
                <w:sz w:val="24"/>
                <w:szCs w:val="24"/>
              </w:rPr>
            </w:pPr>
          </w:p>
        </w:tc>
        <w:tc>
          <w:tcPr>
            <w:tcW w:w="4765" w:type="dxa"/>
          </w:tcPr>
          <w:p w14:paraId="3829C5AD" w14:textId="77777777" w:rsidR="00093123" w:rsidRDefault="00093123" w:rsidP="00093123">
            <w:pPr>
              <w:rPr>
                <w:rFonts w:ascii="Arial" w:eastAsia="Calibri" w:hAnsi="Arial" w:cs="Arial"/>
                <w:sz w:val="24"/>
                <w:szCs w:val="24"/>
              </w:rPr>
            </w:pPr>
          </w:p>
        </w:tc>
      </w:tr>
      <w:tr w:rsidR="00093123" w14:paraId="6499F668" w14:textId="77777777" w:rsidTr="00093123">
        <w:trPr>
          <w:trHeight w:val="711"/>
        </w:trPr>
        <w:tc>
          <w:tcPr>
            <w:tcW w:w="4225" w:type="dxa"/>
            <w:tcBorders>
              <w:bottom w:val="single" w:sz="4" w:space="0" w:color="auto"/>
            </w:tcBorders>
          </w:tcPr>
          <w:p w14:paraId="249B8413" w14:textId="77777777" w:rsidR="00093123" w:rsidRPr="00FC0C55" w:rsidRDefault="00093123" w:rsidP="00093123">
            <w:pPr>
              <w:rPr>
                <w:rFonts w:ascii="Arial" w:eastAsia="Arial" w:hAnsi="Arial" w:cs="Arial"/>
                <w:sz w:val="24"/>
                <w:szCs w:val="24"/>
              </w:rPr>
            </w:pPr>
            <w:r w:rsidRPr="00FC0C55">
              <w:rPr>
                <w:rFonts w:ascii="Arial" w:eastAsia="Arial" w:hAnsi="Arial" w:cs="Arial"/>
                <w:sz w:val="24"/>
                <w:szCs w:val="24"/>
              </w:rPr>
              <w:t>Approved as to form:</w:t>
            </w:r>
          </w:p>
          <w:p w14:paraId="7D26A2D7" w14:textId="77777777" w:rsidR="00093123" w:rsidRDefault="00093123" w:rsidP="00093123">
            <w:pPr>
              <w:rPr>
                <w:rFonts w:ascii="Arial" w:eastAsia="Calibri" w:hAnsi="Arial" w:cs="Arial"/>
                <w:sz w:val="24"/>
                <w:szCs w:val="24"/>
              </w:rPr>
            </w:pPr>
          </w:p>
          <w:p w14:paraId="4E421F6B" w14:textId="77777777" w:rsidR="00146330" w:rsidRDefault="00146330" w:rsidP="00093123">
            <w:pPr>
              <w:rPr>
                <w:rFonts w:ascii="Arial" w:eastAsia="Calibri" w:hAnsi="Arial" w:cs="Arial"/>
                <w:sz w:val="24"/>
                <w:szCs w:val="24"/>
              </w:rPr>
            </w:pPr>
          </w:p>
        </w:tc>
        <w:tc>
          <w:tcPr>
            <w:tcW w:w="360" w:type="dxa"/>
          </w:tcPr>
          <w:p w14:paraId="59BC3BE3" w14:textId="77777777" w:rsidR="00093123" w:rsidRDefault="00093123" w:rsidP="00093123">
            <w:pPr>
              <w:rPr>
                <w:rFonts w:ascii="Arial" w:hAnsi="Arial" w:cs="Arial"/>
                <w:sz w:val="24"/>
                <w:szCs w:val="24"/>
              </w:rPr>
            </w:pPr>
          </w:p>
        </w:tc>
        <w:tc>
          <w:tcPr>
            <w:tcW w:w="4765" w:type="dxa"/>
          </w:tcPr>
          <w:p w14:paraId="25526283" w14:textId="77777777" w:rsidR="00093123" w:rsidRDefault="00093123" w:rsidP="00093123">
            <w:pPr>
              <w:rPr>
                <w:rFonts w:ascii="Arial" w:eastAsia="Calibri" w:hAnsi="Arial" w:cs="Arial"/>
                <w:sz w:val="24"/>
                <w:szCs w:val="24"/>
              </w:rPr>
            </w:pPr>
          </w:p>
        </w:tc>
      </w:tr>
      <w:tr w:rsidR="00093123" w14:paraId="3D62D034" w14:textId="77777777" w:rsidTr="00093123">
        <w:tc>
          <w:tcPr>
            <w:tcW w:w="4225" w:type="dxa"/>
            <w:tcBorders>
              <w:top w:val="single" w:sz="4" w:space="0" w:color="auto"/>
            </w:tcBorders>
          </w:tcPr>
          <w:p w14:paraId="018EE42E" w14:textId="77777777" w:rsidR="00093123" w:rsidRDefault="00093123" w:rsidP="00093123">
            <w:pPr>
              <w:rPr>
                <w:rFonts w:ascii="Arial" w:eastAsia="Calibri" w:hAnsi="Arial" w:cs="Arial"/>
                <w:sz w:val="24"/>
                <w:szCs w:val="24"/>
              </w:rPr>
            </w:pPr>
          </w:p>
        </w:tc>
        <w:tc>
          <w:tcPr>
            <w:tcW w:w="360" w:type="dxa"/>
          </w:tcPr>
          <w:p w14:paraId="61D45781" w14:textId="77777777" w:rsidR="00093123" w:rsidRDefault="00093123" w:rsidP="00093123">
            <w:pPr>
              <w:rPr>
                <w:rFonts w:ascii="Arial" w:hAnsi="Arial" w:cs="Arial"/>
                <w:sz w:val="24"/>
                <w:szCs w:val="24"/>
              </w:rPr>
            </w:pPr>
          </w:p>
        </w:tc>
        <w:tc>
          <w:tcPr>
            <w:tcW w:w="4765" w:type="dxa"/>
          </w:tcPr>
          <w:p w14:paraId="2A2DE2CE" w14:textId="77777777" w:rsidR="00093123" w:rsidRDefault="00093123" w:rsidP="00093123">
            <w:pPr>
              <w:rPr>
                <w:rFonts w:ascii="Arial" w:eastAsia="Calibri" w:hAnsi="Arial" w:cs="Arial"/>
                <w:sz w:val="24"/>
                <w:szCs w:val="24"/>
              </w:rPr>
            </w:pPr>
          </w:p>
        </w:tc>
      </w:tr>
      <w:tr w:rsidR="00093123" w14:paraId="0A2A25C3" w14:textId="77777777" w:rsidTr="00093123">
        <w:tc>
          <w:tcPr>
            <w:tcW w:w="4225" w:type="dxa"/>
            <w:tcBorders>
              <w:bottom w:val="single" w:sz="4" w:space="0" w:color="auto"/>
            </w:tcBorders>
          </w:tcPr>
          <w:p w14:paraId="12DA2CCA" w14:textId="77777777" w:rsidR="00093123" w:rsidRDefault="00093123" w:rsidP="00093123">
            <w:pPr>
              <w:rPr>
                <w:rFonts w:ascii="Arial" w:eastAsia="Calibri" w:hAnsi="Arial" w:cs="Arial"/>
                <w:sz w:val="24"/>
                <w:szCs w:val="24"/>
              </w:rPr>
            </w:pPr>
          </w:p>
        </w:tc>
        <w:tc>
          <w:tcPr>
            <w:tcW w:w="360" w:type="dxa"/>
          </w:tcPr>
          <w:p w14:paraId="56F50950" w14:textId="77777777" w:rsidR="00093123" w:rsidRDefault="00093123" w:rsidP="00093123">
            <w:pPr>
              <w:rPr>
                <w:rFonts w:ascii="Arial" w:hAnsi="Arial" w:cs="Arial"/>
                <w:sz w:val="24"/>
                <w:szCs w:val="24"/>
              </w:rPr>
            </w:pPr>
          </w:p>
        </w:tc>
        <w:tc>
          <w:tcPr>
            <w:tcW w:w="4765" w:type="dxa"/>
          </w:tcPr>
          <w:p w14:paraId="11732A4A" w14:textId="77777777" w:rsidR="00093123" w:rsidRDefault="00093123" w:rsidP="00093123">
            <w:pPr>
              <w:rPr>
                <w:rFonts w:ascii="Arial" w:eastAsia="Calibri" w:hAnsi="Arial" w:cs="Arial"/>
                <w:sz w:val="24"/>
                <w:szCs w:val="24"/>
              </w:rPr>
            </w:pPr>
          </w:p>
        </w:tc>
      </w:tr>
      <w:tr w:rsidR="00093123" w14:paraId="781E9BE5" w14:textId="77777777" w:rsidTr="00093123">
        <w:tc>
          <w:tcPr>
            <w:tcW w:w="4225" w:type="dxa"/>
            <w:tcBorders>
              <w:top w:val="single" w:sz="4" w:space="0" w:color="auto"/>
            </w:tcBorders>
          </w:tcPr>
          <w:p w14:paraId="0DF76B41" w14:textId="77777777" w:rsidR="00093123" w:rsidRDefault="00093123" w:rsidP="00093123">
            <w:pPr>
              <w:rPr>
                <w:rFonts w:ascii="Arial" w:eastAsia="Calibri" w:hAnsi="Arial" w:cs="Arial"/>
                <w:sz w:val="24"/>
                <w:szCs w:val="24"/>
              </w:rPr>
            </w:pPr>
            <w:r>
              <w:rPr>
                <w:rFonts w:ascii="Arial" w:eastAsia="Calibri" w:hAnsi="Arial" w:cs="Arial"/>
                <w:sz w:val="24"/>
                <w:szCs w:val="24"/>
              </w:rPr>
              <w:t>Date</w:t>
            </w:r>
          </w:p>
        </w:tc>
        <w:tc>
          <w:tcPr>
            <w:tcW w:w="360" w:type="dxa"/>
          </w:tcPr>
          <w:p w14:paraId="67DA660A" w14:textId="77777777" w:rsidR="00093123" w:rsidRDefault="00093123" w:rsidP="00093123">
            <w:pPr>
              <w:rPr>
                <w:rFonts w:ascii="Arial" w:hAnsi="Arial" w:cs="Arial"/>
                <w:sz w:val="24"/>
                <w:szCs w:val="24"/>
              </w:rPr>
            </w:pPr>
          </w:p>
        </w:tc>
        <w:tc>
          <w:tcPr>
            <w:tcW w:w="4765" w:type="dxa"/>
          </w:tcPr>
          <w:p w14:paraId="40898E23" w14:textId="77777777" w:rsidR="00093123" w:rsidRDefault="00093123" w:rsidP="00093123">
            <w:pPr>
              <w:rPr>
                <w:rFonts w:ascii="Arial" w:eastAsia="Calibri" w:hAnsi="Arial" w:cs="Arial"/>
                <w:sz w:val="24"/>
                <w:szCs w:val="24"/>
              </w:rPr>
            </w:pPr>
          </w:p>
        </w:tc>
      </w:tr>
    </w:tbl>
    <w:p w14:paraId="494F8F76" w14:textId="00542E37" w:rsidR="00093123" w:rsidRPr="00093123" w:rsidRDefault="00093123" w:rsidP="00093123">
      <w:pPr>
        <w:rPr>
          <w:rFonts w:ascii="Arial" w:hAnsi="Arial" w:cs="Arial"/>
          <w:sz w:val="24"/>
          <w:szCs w:val="24"/>
        </w:rPr>
      </w:pPr>
    </w:p>
    <w:p w14:paraId="0C3F71AB" w14:textId="77777777" w:rsidR="001C60C7" w:rsidRDefault="001C60C7" w:rsidP="009D3835">
      <w:pPr>
        <w:widowControl w:val="0"/>
        <w:spacing w:after="0" w:line="240" w:lineRule="auto"/>
        <w:rPr>
          <w:rFonts w:ascii="Arial" w:eastAsia="Arial" w:hAnsi="Arial" w:cs="Arial"/>
          <w:sz w:val="24"/>
          <w:szCs w:val="24"/>
        </w:rPr>
      </w:pPr>
    </w:p>
    <w:p w14:paraId="78F871C1" w14:textId="77777777" w:rsidR="00093123" w:rsidRDefault="00093123">
      <w:pPr>
        <w:rPr>
          <w:rFonts w:ascii="Arial" w:eastAsia="Times New Roman" w:hAnsi="Arial" w:cs="Arial"/>
          <w:b/>
          <w:sz w:val="24"/>
          <w:szCs w:val="24"/>
        </w:rPr>
      </w:pPr>
      <w:r>
        <w:rPr>
          <w:rFonts w:ascii="Arial" w:eastAsia="Times New Roman" w:hAnsi="Arial" w:cs="Arial"/>
          <w:b/>
          <w:sz w:val="24"/>
          <w:szCs w:val="24"/>
        </w:rPr>
        <w:br w:type="page"/>
      </w:r>
    </w:p>
    <w:p w14:paraId="644D130A" w14:textId="3E27859A" w:rsidR="00DD13CF" w:rsidRPr="00AB7453" w:rsidRDefault="00AB7453" w:rsidP="00AB7453">
      <w:pPr>
        <w:pStyle w:val="Heading1"/>
        <w:jc w:val="center"/>
        <w:rPr>
          <w:sz w:val="24"/>
          <w:szCs w:val="24"/>
          <w:u w:val="none"/>
        </w:rPr>
      </w:pPr>
      <w:bookmarkStart w:id="2" w:name="_Toc95466489"/>
      <w:r w:rsidRPr="00AB7453">
        <w:rPr>
          <w:sz w:val="24"/>
          <w:szCs w:val="24"/>
          <w:u w:val="none"/>
        </w:rPr>
        <w:lastRenderedPageBreak/>
        <w:t xml:space="preserve">Exhibit A – </w:t>
      </w:r>
      <w:r w:rsidR="005A6349" w:rsidRPr="00AB7453">
        <w:rPr>
          <w:sz w:val="24"/>
          <w:szCs w:val="24"/>
          <w:u w:val="none"/>
        </w:rPr>
        <w:t>Statement of Work</w:t>
      </w:r>
      <w:bookmarkEnd w:id="2"/>
    </w:p>
    <w:p w14:paraId="7BE044F7" w14:textId="77777777" w:rsidR="00DD13CF" w:rsidRPr="002F2857" w:rsidRDefault="00DD13CF" w:rsidP="00DD13CF">
      <w:pPr>
        <w:widowControl w:val="0"/>
        <w:spacing w:before="6" w:after="0" w:line="240" w:lineRule="auto"/>
        <w:rPr>
          <w:rFonts w:ascii="Arial" w:eastAsia="Arial" w:hAnsi="Arial" w:cs="Arial"/>
          <w:sz w:val="24"/>
          <w:szCs w:val="24"/>
        </w:rPr>
      </w:pPr>
    </w:p>
    <w:p w14:paraId="65C2ABDE" w14:textId="77777777" w:rsidR="00F46458" w:rsidRPr="002F2857" w:rsidRDefault="00A32DDA" w:rsidP="00A61D75">
      <w:pPr>
        <w:spacing w:after="60"/>
        <w:rPr>
          <w:rFonts w:ascii="Arial" w:hAnsi="Arial" w:cs="Arial"/>
          <w:b/>
          <w:sz w:val="24"/>
          <w:szCs w:val="24"/>
        </w:rPr>
      </w:pPr>
      <w:r>
        <w:rPr>
          <w:rFonts w:ascii="Arial" w:hAnsi="Arial" w:cs="Arial"/>
          <w:b/>
          <w:sz w:val="24"/>
          <w:szCs w:val="24"/>
        </w:rPr>
        <w:t>Context</w:t>
      </w:r>
      <w:r w:rsidR="00F46458" w:rsidRPr="002F2857">
        <w:rPr>
          <w:rFonts w:ascii="Arial" w:hAnsi="Arial" w:cs="Arial"/>
          <w:b/>
          <w:sz w:val="24"/>
          <w:szCs w:val="24"/>
        </w:rPr>
        <w:t>:</w:t>
      </w:r>
    </w:p>
    <w:p w14:paraId="78485277" w14:textId="63534082" w:rsidR="002F2857" w:rsidRPr="002F2857" w:rsidRDefault="002B7364" w:rsidP="002F2857">
      <w:pPr>
        <w:rPr>
          <w:rFonts w:ascii="Arial" w:hAnsi="Arial" w:cs="Arial"/>
          <w:sz w:val="24"/>
          <w:szCs w:val="24"/>
        </w:rPr>
      </w:pPr>
      <w:r>
        <w:rPr>
          <w:rFonts w:ascii="Arial" w:hAnsi="Arial" w:cs="Arial"/>
          <w:sz w:val="24"/>
          <w:szCs w:val="24"/>
        </w:rPr>
        <w:t>Under RCW 43.101.155, a peace officer or corrections officer who disagrees with a statement of charges</w:t>
      </w:r>
      <w:r w:rsidR="00114B5F">
        <w:rPr>
          <w:rFonts w:ascii="Arial" w:hAnsi="Arial" w:cs="Arial"/>
          <w:sz w:val="24"/>
          <w:szCs w:val="24"/>
        </w:rPr>
        <w:t xml:space="preserve"> denying, suspending</w:t>
      </w:r>
      <w:r w:rsidR="00AB32C6">
        <w:rPr>
          <w:rFonts w:ascii="Arial" w:hAnsi="Arial" w:cs="Arial"/>
          <w:sz w:val="24"/>
          <w:szCs w:val="24"/>
        </w:rPr>
        <w:t>,</w:t>
      </w:r>
      <w:r w:rsidR="00114B5F">
        <w:rPr>
          <w:rFonts w:ascii="Arial" w:hAnsi="Arial" w:cs="Arial"/>
          <w:sz w:val="24"/>
          <w:szCs w:val="24"/>
        </w:rPr>
        <w:t xml:space="preserve"> or revoking the officer’s certification</w:t>
      </w:r>
      <w:r>
        <w:rPr>
          <w:rFonts w:ascii="Arial" w:hAnsi="Arial" w:cs="Arial"/>
          <w:sz w:val="24"/>
          <w:szCs w:val="24"/>
        </w:rPr>
        <w:t xml:space="preserve"> may request a hearing </w:t>
      </w:r>
      <w:r w:rsidR="00114B5F">
        <w:rPr>
          <w:rFonts w:ascii="Arial" w:hAnsi="Arial" w:cs="Arial"/>
          <w:sz w:val="24"/>
          <w:szCs w:val="24"/>
        </w:rPr>
        <w:t>before the hearings panel appointed under RCW 43.101.380. An</w:t>
      </w:r>
      <w:r w:rsidR="00AB32C6">
        <w:rPr>
          <w:rFonts w:ascii="Arial" w:hAnsi="Arial" w:cs="Arial"/>
          <w:sz w:val="24"/>
          <w:szCs w:val="24"/>
        </w:rPr>
        <w:t xml:space="preserve"> OAH</w:t>
      </w:r>
      <w:r w:rsidR="00114B5F">
        <w:rPr>
          <w:rFonts w:ascii="Arial" w:hAnsi="Arial" w:cs="Arial"/>
          <w:sz w:val="24"/>
          <w:szCs w:val="24"/>
        </w:rPr>
        <w:t xml:space="preserve"> administrative law judge appointed under chapter 34.12 RCW shall be the presiding officer at the hearing, shall make all necessary rulings in the course of the hearing, and shall issue a proposed recommendation, but is not entitled to vote. </w:t>
      </w:r>
      <w:r w:rsidR="00A13A2A">
        <w:rPr>
          <w:rFonts w:ascii="Arial" w:hAnsi="Arial" w:cs="Arial"/>
          <w:sz w:val="24"/>
          <w:szCs w:val="24"/>
        </w:rPr>
        <w:t xml:space="preserve"> The WSCJTC’s final administrative </w:t>
      </w:r>
      <w:r w:rsidR="002D05BF">
        <w:rPr>
          <w:rFonts w:ascii="Arial" w:hAnsi="Arial" w:cs="Arial"/>
          <w:sz w:val="24"/>
          <w:szCs w:val="24"/>
        </w:rPr>
        <w:t xml:space="preserve">decision is subject to judicial review under RCW 34.05.510 through 34.05.598. </w:t>
      </w:r>
    </w:p>
    <w:p w14:paraId="099091E0" w14:textId="77777777" w:rsidR="00DD13CF" w:rsidRPr="002F2857" w:rsidRDefault="00DD13CF" w:rsidP="00A61D75">
      <w:pPr>
        <w:spacing w:after="60"/>
        <w:rPr>
          <w:rFonts w:ascii="Arial" w:eastAsia="Arial" w:hAnsi="Arial" w:cs="Arial"/>
          <w:sz w:val="24"/>
        </w:rPr>
      </w:pPr>
      <w:r w:rsidRPr="002F2857">
        <w:rPr>
          <w:rFonts w:ascii="Arial" w:eastAsia="Arial" w:hAnsi="Arial" w:cs="Arial"/>
          <w:b/>
          <w:bCs/>
          <w:sz w:val="24"/>
        </w:rPr>
        <w:t>Duties</w:t>
      </w:r>
      <w:r w:rsidRPr="002F2857">
        <w:rPr>
          <w:rFonts w:ascii="Arial" w:eastAsia="Arial" w:hAnsi="Arial" w:cs="Arial"/>
          <w:b/>
          <w:bCs/>
          <w:spacing w:val="14"/>
          <w:sz w:val="24"/>
        </w:rPr>
        <w:t xml:space="preserve"> </w:t>
      </w:r>
      <w:r w:rsidRPr="002F2857">
        <w:rPr>
          <w:rFonts w:ascii="Arial" w:eastAsia="Arial" w:hAnsi="Arial" w:cs="Arial"/>
          <w:b/>
          <w:bCs/>
          <w:sz w:val="24"/>
        </w:rPr>
        <w:t>of</w:t>
      </w:r>
      <w:r w:rsidRPr="002F2857">
        <w:rPr>
          <w:rFonts w:ascii="Arial" w:eastAsia="Arial" w:hAnsi="Arial" w:cs="Arial"/>
          <w:b/>
          <w:bCs/>
          <w:spacing w:val="9"/>
          <w:sz w:val="24"/>
        </w:rPr>
        <w:t xml:space="preserve"> </w:t>
      </w:r>
      <w:r w:rsidR="00621478" w:rsidRPr="002F2857">
        <w:rPr>
          <w:rFonts w:ascii="Arial" w:eastAsia="Arial" w:hAnsi="Arial" w:cs="Arial"/>
          <w:b/>
          <w:bCs/>
          <w:sz w:val="24"/>
        </w:rPr>
        <w:t>OAH</w:t>
      </w:r>
      <w:r w:rsidRPr="002F2857">
        <w:rPr>
          <w:rFonts w:ascii="Arial" w:eastAsia="Arial" w:hAnsi="Arial" w:cs="Arial"/>
          <w:b/>
          <w:bCs/>
          <w:sz w:val="24"/>
        </w:rPr>
        <w:t>:</w:t>
      </w:r>
    </w:p>
    <w:p w14:paraId="5525ED6A" w14:textId="367D3806" w:rsidR="00A94E1C" w:rsidRDefault="00A94E1C" w:rsidP="00A94E1C">
      <w:pPr>
        <w:pStyle w:val="ListParagraph"/>
        <w:numPr>
          <w:ilvl w:val="0"/>
          <w:numId w:val="4"/>
        </w:numPr>
        <w:rPr>
          <w:rFonts w:ascii="Arial" w:eastAsia="Arial" w:hAnsi="Arial" w:cs="Arial"/>
          <w:sz w:val="24"/>
        </w:rPr>
      </w:pPr>
      <w:r w:rsidRPr="001C2015">
        <w:rPr>
          <w:rFonts w:ascii="Arial" w:eastAsia="Arial" w:hAnsi="Arial" w:cs="Arial"/>
          <w:i/>
          <w:sz w:val="24"/>
        </w:rPr>
        <w:t xml:space="preserve">Receiving a </w:t>
      </w:r>
      <w:r w:rsidR="00AB32C6">
        <w:rPr>
          <w:rFonts w:ascii="Arial" w:eastAsia="Arial" w:hAnsi="Arial" w:cs="Arial"/>
          <w:i/>
          <w:sz w:val="24"/>
        </w:rPr>
        <w:t>Hearing Request</w:t>
      </w:r>
      <w:r w:rsidRPr="001C2015">
        <w:rPr>
          <w:rFonts w:ascii="Arial" w:eastAsia="Arial" w:hAnsi="Arial" w:cs="Arial"/>
          <w:sz w:val="24"/>
        </w:rPr>
        <w:t>.</w:t>
      </w:r>
      <w:r>
        <w:rPr>
          <w:rFonts w:ascii="Arial" w:eastAsia="Arial" w:hAnsi="Arial" w:cs="Arial"/>
          <w:sz w:val="24"/>
        </w:rPr>
        <w:t xml:space="preserve"> </w:t>
      </w:r>
      <w:r w:rsidR="00120515">
        <w:rPr>
          <w:rFonts w:ascii="Arial" w:eastAsia="Arial" w:hAnsi="Arial" w:cs="Arial"/>
          <w:sz w:val="24"/>
        </w:rPr>
        <w:t>A h</w:t>
      </w:r>
      <w:r w:rsidR="00AB32C6">
        <w:rPr>
          <w:rFonts w:ascii="Arial" w:eastAsia="Arial" w:hAnsi="Arial" w:cs="Arial"/>
          <w:sz w:val="24"/>
        </w:rPr>
        <w:t xml:space="preserve">earing request must be filed directly with WSCJTC. WSCJTC </w:t>
      </w:r>
      <w:r w:rsidR="00120515">
        <w:rPr>
          <w:rFonts w:ascii="Arial" w:eastAsia="Arial" w:hAnsi="Arial" w:cs="Arial"/>
          <w:sz w:val="24"/>
        </w:rPr>
        <w:t xml:space="preserve">then forwards the hearing request to OAH. </w:t>
      </w:r>
      <w:r w:rsidRPr="002F2857">
        <w:rPr>
          <w:rFonts w:ascii="Arial" w:eastAsia="Arial" w:hAnsi="Arial" w:cs="Arial"/>
          <w:sz w:val="24"/>
        </w:rPr>
        <w:t>After receiving a</w:t>
      </w:r>
      <w:r w:rsidR="004B479F">
        <w:rPr>
          <w:rFonts w:ascii="Arial" w:eastAsia="Arial" w:hAnsi="Arial" w:cs="Arial"/>
          <w:sz w:val="24"/>
        </w:rPr>
        <w:t xml:space="preserve"> hearing</w:t>
      </w:r>
      <w:r w:rsidRPr="002F2857">
        <w:rPr>
          <w:rFonts w:ascii="Arial" w:eastAsia="Arial" w:hAnsi="Arial" w:cs="Arial"/>
          <w:sz w:val="24"/>
        </w:rPr>
        <w:t xml:space="preserve"> request from </w:t>
      </w:r>
      <w:r>
        <w:rPr>
          <w:rFonts w:ascii="Arial" w:eastAsia="Arial" w:hAnsi="Arial" w:cs="Arial"/>
          <w:sz w:val="24"/>
        </w:rPr>
        <w:t>WSCJTC, OAH will</w:t>
      </w:r>
      <w:r w:rsidRPr="002F2857">
        <w:rPr>
          <w:rFonts w:ascii="Arial" w:eastAsia="Arial" w:hAnsi="Arial" w:cs="Arial"/>
          <w:sz w:val="24"/>
        </w:rPr>
        <w:t xml:space="preserve"> assign an</w:t>
      </w:r>
      <w:r w:rsidRPr="002F2857">
        <w:rPr>
          <w:rFonts w:ascii="Arial" w:eastAsia="Arial" w:hAnsi="Arial" w:cs="Arial"/>
          <w:spacing w:val="3"/>
          <w:sz w:val="24"/>
        </w:rPr>
        <w:t xml:space="preserve"> OAH </w:t>
      </w:r>
      <w:r w:rsidRPr="002F2857">
        <w:rPr>
          <w:rFonts w:ascii="Arial" w:eastAsia="Arial" w:hAnsi="Arial" w:cs="Arial"/>
          <w:sz w:val="24"/>
        </w:rPr>
        <w:t>docket</w:t>
      </w:r>
      <w:r w:rsidRPr="002F2857">
        <w:rPr>
          <w:rFonts w:ascii="Arial" w:eastAsia="Arial" w:hAnsi="Arial" w:cs="Arial"/>
          <w:spacing w:val="28"/>
          <w:sz w:val="24"/>
        </w:rPr>
        <w:t xml:space="preserve"> </w:t>
      </w:r>
      <w:r w:rsidRPr="002F2857">
        <w:rPr>
          <w:rFonts w:ascii="Arial" w:eastAsia="Arial" w:hAnsi="Arial" w:cs="Arial"/>
          <w:sz w:val="24"/>
        </w:rPr>
        <w:t>number,</w:t>
      </w:r>
      <w:r w:rsidRPr="002F2857">
        <w:rPr>
          <w:rFonts w:ascii="Arial" w:eastAsia="Arial" w:hAnsi="Arial" w:cs="Arial"/>
          <w:spacing w:val="28"/>
          <w:sz w:val="24"/>
        </w:rPr>
        <w:t xml:space="preserve"> </w:t>
      </w:r>
      <w:r w:rsidRPr="002F2857">
        <w:rPr>
          <w:rFonts w:ascii="Arial" w:eastAsia="Arial" w:hAnsi="Arial" w:cs="Arial"/>
          <w:sz w:val="24"/>
        </w:rPr>
        <w:t>open</w:t>
      </w:r>
      <w:r w:rsidRPr="002F2857">
        <w:rPr>
          <w:rFonts w:ascii="Arial" w:eastAsia="Arial" w:hAnsi="Arial" w:cs="Arial"/>
          <w:spacing w:val="21"/>
          <w:w w:val="103"/>
          <w:sz w:val="24"/>
        </w:rPr>
        <w:t xml:space="preserve"> </w:t>
      </w:r>
      <w:r w:rsidRPr="002F2857">
        <w:rPr>
          <w:rFonts w:ascii="Arial" w:eastAsia="Arial" w:hAnsi="Arial" w:cs="Arial"/>
          <w:sz w:val="24"/>
        </w:rPr>
        <w:t>a case file,</w:t>
      </w:r>
      <w:r w:rsidR="0039313F">
        <w:rPr>
          <w:rFonts w:ascii="Arial" w:eastAsia="Arial" w:hAnsi="Arial" w:cs="Arial"/>
          <w:sz w:val="24"/>
        </w:rPr>
        <w:t xml:space="preserve"> assign an administrative law judge to serve as the presiding officer,</w:t>
      </w:r>
      <w:r w:rsidRPr="00690096">
        <w:rPr>
          <w:rFonts w:ascii="Arial" w:eastAsia="Arial" w:hAnsi="Arial" w:cs="Arial"/>
          <w:sz w:val="24"/>
        </w:rPr>
        <w:t xml:space="preserve"> schedule</w:t>
      </w:r>
      <w:r>
        <w:rPr>
          <w:rFonts w:ascii="Arial" w:eastAsia="Arial" w:hAnsi="Arial" w:cs="Arial"/>
          <w:sz w:val="24"/>
        </w:rPr>
        <w:t xml:space="preserve"> a hearing or prehearing conference, </w:t>
      </w:r>
      <w:r w:rsidRPr="002F2857">
        <w:rPr>
          <w:rFonts w:ascii="Arial" w:eastAsia="Arial" w:hAnsi="Arial" w:cs="Arial"/>
          <w:sz w:val="24"/>
        </w:rPr>
        <w:t>issue</w:t>
      </w:r>
      <w:r w:rsidRPr="00690096">
        <w:rPr>
          <w:rFonts w:ascii="Arial" w:eastAsia="Arial" w:hAnsi="Arial" w:cs="Arial"/>
          <w:sz w:val="24"/>
        </w:rPr>
        <w:t xml:space="preserve"> a </w:t>
      </w:r>
      <w:r w:rsidRPr="002F2857">
        <w:rPr>
          <w:rFonts w:ascii="Arial" w:eastAsia="Arial" w:hAnsi="Arial" w:cs="Arial"/>
          <w:sz w:val="24"/>
        </w:rPr>
        <w:t>notice</w:t>
      </w:r>
      <w:r w:rsidRPr="00690096">
        <w:rPr>
          <w:rFonts w:ascii="Arial" w:eastAsia="Arial" w:hAnsi="Arial" w:cs="Arial"/>
          <w:sz w:val="24"/>
        </w:rPr>
        <w:t xml:space="preserve"> </w:t>
      </w:r>
      <w:r w:rsidRPr="002F2857">
        <w:rPr>
          <w:rFonts w:ascii="Arial" w:eastAsia="Arial" w:hAnsi="Arial" w:cs="Arial"/>
          <w:sz w:val="24"/>
        </w:rPr>
        <w:t>of</w:t>
      </w:r>
      <w:r w:rsidRPr="00690096">
        <w:rPr>
          <w:rFonts w:ascii="Arial" w:eastAsia="Arial" w:hAnsi="Arial" w:cs="Arial"/>
          <w:sz w:val="24"/>
        </w:rPr>
        <w:t xml:space="preserve"> </w:t>
      </w:r>
      <w:r w:rsidRPr="002F2857">
        <w:rPr>
          <w:rFonts w:ascii="Arial" w:eastAsia="Arial" w:hAnsi="Arial" w:cs="Arial"/>
          <w:sz w:val="24"/>
        </w:rPr>
        <w:t>hearing</w:t>
      </w:r>
      <w:r w:rsidRPr="00690096">
        <w:rPr>
          <w:rFonts w:ascii="Arial" w:eastAsia="Arial" w:hAnsi="Arial" w:cs="Arial"/>
          <w:sz w:val="24"/>
        </w:rPr>
        <w:t xml:space="preserve"> or </w:t>
      </w:r>
      <w:r w:rsidRPr="002F2857">
        <w:rPr>
          <w:rFonts w:ascii="Arial" w:eastAsia="Arial" w:hAnsi="Arial" w:cs="Arial"/>
          <w:sz w:val="24"/>
        </w:rPr>
        <w:t>prehearing</w:t>
      </w:r>
      <w:r w:rsidRPr="00690096">
        <w:rPr>
          <w:rFonts w:ascii="Arial" w:eastAsia="Arial" w:hAnsi="Arial" w:cs="Arial"/>
          <w:sz w:val="24"/>
        </w:rPr>
        <w:t xml:space="preserve"> </w:t>
      </w:r>
      <w:r w:rsidRPr="002F2857">
        <w:rPr>
          <w:rFonts w:ascii="Arial" w:eastAsia="Arial" w:hAnsi="Arial" w:cs="Arial"/>
          <w:sz w:val="24"/>
        </w:rPr>
        <w:t>conference,</w:t>
      </w:r>
      <w:r w:rsidRPr="00690096">
        <w:rPr>
          <w:rFonts w:ascii="Arial" w:eastAsia="Arial" w:hAnsi="Arial" w:cs="Arial"/>
          <w:sz w:val="24"/>
        </w:rPr>
        <w:t xml:space="preserve"> </w:t>
      </w:r>
      <w:r w:rsidRPr="002F2857">
        <w:rPr>
          <w:rFonts w:ascii="Arial" w:eastAsia="Arial" w:hAnsi="Arial" w:cs="Arial"/>
          <w:sz w:val="24"/>
        </w:rPr>
        <w:t>and</w:t>
      </w:r>
      <w:r w:rsidRPr="00690096">
        <w:rPr>
          <w:rFonts w:ascii="Arial" w:eastAsia="Arial" w:hAnsi="Arial" w:cs="Arial"/>
          <w:sz w:val="24"/>
        </w:rPr>
        <w:t xml:space="preserve"> </w:t>
      </w:r>
      <w:r w:rsidRPr="002F2857">
        <w:rPr>
          <w:rFonts w:ascii="Arial" w:eastAsia="Arial" w:hAnsi="Arial" w:cs="Arial"/>
          <w:sz w:val="24"/>
        </w:rPr>
        <w:t>conduct</w:t>
      </w:r>
      <w:r w:rsidRPr="00690096">
        <w:rPr>
          <w:rFonts w:ascii="Arial" w:eastAsia="Arial" w:hAnsi="Arial" w:cs="Arial"/>
          <w:sz w:val="24"/>
        </w:rPr>
        <w:t xml:space="preserve"> </w:t>
      </w:r>
      <w:r>
        <w:rPr>
          <w:rFonts w:ascii="Arial" w:eastAsia="Arial" w:hAnsi="Arial" w:cs="Arial"/>
          <w:sz w:val="24"/>
        </w:rPr>
        <w:t>hearing events</w:t>
      </w:r>
      <w:r w:rsidR="007E44B0">
        <w:rPr>
          <w:rFonts w:ascii="Arial" w:eastAsia="Arial" w:hAnsi="Arial" w:cs="Arial"/>
          <w:sz w:val="24"/>
        </w:rPr>
        <w:t xml:space="preserve"> in </w:t>
      </w:r>
      <w:r w:rsidRPr="002F2857">
        <w:rPr>
          <w:rFonts w:ascii="Arial" w:eastAsia="Arial" w:hAnsi="Arial" w:cs="Arial"/>
          <w:sz w:val="24"/>
        </w:rPr>
        <w:t>person</w:t>
      </w:r>
      <w:r>
        <w:rPr>
          <w:rFonts w:ascii="Arial" w:eastAsia="Arial" w:hAnsi="Arial" w:cs="Arial"/>
          <w:spacing w:val="19"/>
          <w:sz w:val="24"/>
        </w:rPr>
        <w:t>, by telephone, by videoconference or other means</w:t>
      </w:r>
      <w:r w:rsidRPr="002F2857">
        <w:rPr>
          <w:rFonts w:ascii="Arial" w:eastAsia="Arial" w:hAnsi="Arial" w:cs="Arial"/>
          <w:spacing w:val="39"/>
          <w:sz w:val="24"/>
        </w:rPr>
        <w:t xml:space="preserve"> </w:t>
      </w:r>
      <w:r w:rsidRPr="002F2857">
        <w:rPr>
          <w:rFonts w:ascii="Arial" w:eastAsia="Arial" w:hAnsi="Arial" w:cs="Arial"/>
          <w:sz w:val="24"/>
        </w:rPr>
        <w:t>under</w:t>
      </w:r>
      <w:r w:rsidRPr="002F2857">
        <w:rPr>
          <w:rFonts w:ascii="Arial" w:eastAsia="Arial" w:hAnsi="Arial" w:cs="Arial"/>
          <w:spacing w:val="17"/>
          <w:sz w:val="24"/>
        </w:rPr>
        <w:t xml:space="preserve"> c</w:t>
      </w:r>
      <w:r w:rsidRPr="002F2857">
        <w:rPr>
          <w:rFonts w:ascii="Arial" w:eastAsia="Arial" w:hAnsi="Arial" w:cs="Arial"/>
          <w:sz w:val="24"/>
        </w:rPr>
        <w:t>hapter 34.05 RCW</w:t>
      </w:r>
      <w:r w:rsidRPr="002F2857">
        <w:rPr>
          <w:rFonts w:ascii="Arial" w:eastAsia="Arial" w:hAnsi="Arial" w:cs="Arial"/>
          <w:spacing w:val="17"/>
          <w:sz w:val="24"/>
        </w:rPr>
        <w:t xml:space="preserve"> </w:t>
      </w:r>
      <w:r w:rsidRPr="002F2857">
        <w:rPr>
          <w:rFonts w:ascii="Arial" w:eastAsia="Arial" w:hAnsi="Arial" w:cs="Arial"/>
          <w:spacing w:val="-1"/>
          <w:sz w:val="24"/>
        </w:rPr>
        <w:t>(Administrative</w:t>
      </w:r>
      <w:r w:rsidRPr="002F2857">
        <w:rPr>
          <w:rFonts w:ascii="Arial" w:eastAsia="Arial" w:hAnsi="Arial" w:cs="Arial"/>
          <w:spacing w:val="44"/>
          <w:sz w:val="24"/>
        </w:rPr>
        <w:t xml:space="preserve"> </w:t>
      </w:r>
      <w:r w:rsidRPr="002F2857">
        <w:rPr>
          <w:rFonts w:ascii="Arial" w:eastAsia="Arial" w:hAnsi="Arial" w:cs="Arial"/>
          <w:sz w:val="24"/>
        </w:rPr>
        <w:t>Procedure</w:t>
      </w:r>
      <w:r w:rsidRPr="002F2857">
        <w:rPr>
          <w:rFonts w:ascii="Arial" w:eastAsia="Arial" w:hAnsi="Arial" w:cs="Arial"/>
          <w:spacing w:val="16"/>
          <w:sz w:val="24"/>
        </w:rPr>
        <w:t xml:space="preserve"> </w:t>
      </w:r>
      <w:r w:rsidRPr="002F2857">
        <w:rPr>
          <w:rFonts w:ascii="Arial" w:eastAsia="Arial" w:hAnsi="Arial" w:cs="Arial"/>
          <w:sz w:val="24"/>
        </w:rPr>
        <w:t xml:space="preserve">Act). </w:t>
      </w:r>
      <w:r w:rsidRPr="002F2857">
        <w:rPr>
          <w:rFonts w:ascii="Arial" w:eastAsia="Arial" w:hAnsi="Arial" w:cs="Arial"/>
          <w:spacing w:val="9"/>
          <w:sz w:val="24"/>
        </w:rPr>
        <w:t xml:space="preserve"> For each case, </w:t>
      </w:r>
      <w:r w:rsidRPr="002F2857">
        <w:rPr>
          <w:rFonts w:ascii="Arial" w:eastAsia="Arial" w:hAnsi="Arial" w:cs="Arial"/>
          <w:sz w:val="24"/>
        </w:rPr>
        <w:t>OAH</w:t>
      </w:r>
      <w:r w:rsidRPr="002F2857">
        <w:rPr>
          <w:rFonts w:ascii="Arial" w:eastAsia="Arial" w:hAnsi="Arial" w:cs="Arial"/>
          <w:spacing w:val="23"/>
          <w:w w:val="103"/>
          <w:sz w:val="24"/>
        </w:rPr>
        <w:t xml:space="preserve"> </w:t>
      </w:r>
      <w:r w:rsidRPr="002F2857">
        <w:rPr>
          <w:rFonts w:ascii="Arial" w:eastAsia="Arial" w:hAnsi="Arial" w:cs="Arial"/>
          <w:sz w:val="24"/>
        </w:rPr>
        <w:t>shall</w:t>
      </w:r>
      <w:r w:rsidR="00771F7A">
        <w:rPr>
          <w:rFonts w:ascii="Arial" w:eastAsia="Arial" w:hAnsi="Arial" w:cs="Arial"/>
          <w:sz w:val="24"/>
        </w:rPr>
        <w:t xml:space="preserve"> issue </w:t>
      </w:r>
      <w:r w:rsidR="004B479F">
        <w:rPr>
          <w:rFonts w:ascii="Arial" w:eastAsia="Arial" w:hAnsi="Arial" w:cs="Arial"/>
          <w:sz w:val="24"/>
        </w:rPr>
        <w:t xml:space="preserve">an </w:t>
      </w:r>
      <w:r w:rsidRPr="002F2857">
        <w:rPr>
          <w:rFonts w:ascii="Arial" w:eastAsia="Arial" w:hAnsi="Arial" w:cs="Arial"/>
          <w:sz w:val="24"/>
        </w:rPr>
        <w:t xml:space="preserve">initial </w:t>
      </w:r>
      <w:r w:rsidR="002E6B50">
        <w:rPr>
          <w:rFonts w:ascii="Arial" w:eastAsia="Arial" w:hAnsi="Arial" w:cs="Arial"/>
          <w:sz w:val="24"/>
        </w:rPr>
        <w:t>order</w:t>
      </w:r>
      <w:r>
        <w:rPr>
          <w:rFonts w:ascii="Arial" w:eastAsia="Arial" w:hAnsi="Arial" w:cs="Arial"/>
          <w:sz w:val="24"/>
        </w:rPr>
        <w:t xml:space="preserve"> (proposed recommendation), </w:t>
      </w:r>
      <w:r w:rsidRPr="002F2857">
        <w:rPr>
          <w:rFonts w:ascii="Arial" w:eastAsia="Arial" w:hAnsi="Arial" w:cs="Arial"/>
          <w:spacing w:val="18"/>
          <w:sz w:val="24"/>
        </w:rPr>
        <w:t>and/</w:t>
      </w:r>
      <w:r w:rsidRPr="002F2857">
        <w:rPr>
          <w:rFonts w:ascii="Arial" w:eastAsia="Arial" w:hAnsi="Arial" w:cs="Arial"/>
          <w:sz w:val="24"/>
        </w:rPr>
        <w:t>or other orders</w:t>
      </w:r>
      <w:r w:rsidRPr="002F2857">
        <w:rPr>
          <w:rFonts w:ascii="Arial" w:eastAsia="Arial" w:hAnsi="Arial" w:cs="Arial"/>
          <w:spacing w:val="27"/>
          <w:sz w:val="24"/>
        </w:rPr>
        <w:t xml:space="preserve"> </w:t>
      </w:r>
      <w:r w:rsidRPr="002F2857">
        <w:rPr>
          <w:rFonts w:ascii="Arial" w:eastAsia="Arial" w:hAnsi="Arial" w:cs="Arial"/>
          <w:sz w:val="24"/>
        </w:rPr>
        <w:t>that</w:t>
      </w:r>
      <w:r w:rsidRPr="002F2857">
        <w:rPr>
          <w:rFonts w:ascii="Arial" w:eastAsia="Arial" w:hAnsi="Arial" w:cs="Arial"/>
          <w:spacing w:val="25"/>
          <w:sz w:val="24"/>
        </w:rPr>
        <w:t xml:space="preserve"> </w:t>
      </w:r>
      <w:r w:rsidRPr="002F2857">
        <w:rPr>
          <w:rFonts w:ascii="Arial" w:eastAsia="Arial" w:hAnsi="Arial" w:cs="Arial"/>
          <w:sz w:val="24"/>
        </w:rPr>
        <w:t>comp</w:t>
      </w:r>
      <w:r w:rsidRPr="002F2857">
        <w:rPr>
          <w:rFonts w:ascii="Arial" w:eastAsia="Arial" w:hAnsi="Arial" w:cs="Arial"/>
          <w:spacing w:val="-9"/>
          <w:sz w:val="24"/>
        </w:rPr>
        <w:t>l</w:t>
      </w:r>
      <w:r w:rsidRPr="002F2857">
        <w:rPr>
          <w:rFonts w:ascii="Arial" w:eastAsia="Arial" w:hAnsi="Arial" w:cs="Arial"/>
          <w:sz w:val="24"/>
        </w:rPr>
        <w:t>y</w:t>
      </w:r>
      <w:r w:rsidRPr="002F2857">
        <w:rPr>
          <w:rFonts w:ascii="Arial" w:eastAsia="Arial" w:hAnsi="Arial" w:cs="Arial"/>
          <w:spacing w:val="18"/>
          <w:sz w:val="24"/>
        </w:rPr>
        <w:t xml:space="preserve"> </w:t>
      </w:r>
      <w:r w:rsidRPr="002F2857">
        <w:rPr>
          <w:rFonts w:ascii="Arial" w:eastAsia="Arial" w:hAnsi="Arial" w:cs="Arial"/>
          <w:sz w:val="24"/>
        </w:rPr>
        <w:t>with</w:t>
      </w:r>
      <w:r w:rsidRPr="002F2857">
        <w:rPr>
          <w:rFonts w:ascii="Arial" w:eastAsia="Arial" w:hAnsi="Arial" w:cs="Arial"/>
          <w:spacing w:val="26"/>
          <w:sz w:val="24"/>
        </w:rPr>
        <w:t xml:space="preserve"> c</w:t>
      </w:r>
      <w:r w:rsidRPr="002F2857">
        <w:rPr>
          <w:rFonts w:ascii="Arial" w:eastAsia="Arial" w:hAnsi="Arial" w:cs="Arial"/>
          <w:sz w:val="24"/>
        </w:rPr>
        <w:t>hapter</w:t>
      </w:r>
      <w:r w:rsidRPr="002F2857">
        <w:rPr>
          <w:rFonts w:ascii="Arial" w:eastAsia="Arial" w:hAnsi="Arial" w:cs="Arial"/>
          <w:spacing w:val="29"/>
          <w:sz w:val="24"/>
        </w:rPr>
        <w:t xml:space="preserve"> </w:t>
      </w:r>
      <w:r w:rsidRPr="002F2857">
        <w:rPr>
          <w:rFonts w:ascii="Arial" w:eastAsia="Arial" w:hAnsi="Arial" w:cs="Arial"/>
          <w:sz w:val="24"/>
        </w:rPr>
        <w:t>34.05</w:t>
      </w:r>
      <w:r w:rsidRPr="002F2857">
        <w:rPr>
          <w:rFonts w:ascii="Arial" w:eastAsia="Arial" w:hAnsi="Arial" w:cs="Arial"/>
          <w:spacing w:val="33"/>
          <w:sz w:val="24"/>
        </w:rPr>
        <w:t xml:space="preserve"> </w:t>
      </w:r>
      <w:r w:rsidRPr="002F2857">
        <w:rPr>
          <w:rFonts w:ascii="Arial" w:eastAsia="Arial" w:hAnsi="Arial" w:cs="Arial"/>
          <w:sz w:val="24"/>
        </w:rPr>
        <w:t>RCW.</w:t>
      </w:r>
    </w:p>
    <w:p w14:paraId="2B11D1FA" w14:textId="77777777" w:rsidR="00A94E1C" w:rsidRPr="00051AF9" w:rsidRDefault="00A94E1C" w:rsidP="00A94E1C">
      <w:pPr>
        <w:pStyle w:val="ListParagraph"/>
        <w:ind w:left="720"/>
        <w:rPr>
          <w:rFonts w:ascii="Arial" w:eastAsia="Arial" w:hAnsi="Arial" w:cs="Arial"/>
          <w:sz w:val="24"/>
        </w:rPr>
      </w:pPr>
    </w:p>
    <w:p w14:paraId="65B12ED2" w14:textId="45A327AF" w:rsidR="00A94E1C" w:rsidRDefault="00A94E1C" w:rsidP="00A94E1C">
      <w:pPr>
        <w:pStyle w:val="ListParagraph"/>
        <w:numPr>
          <w:ilvl w:val="0"/>
          <w:numId w:val="4"/>
        </w:numPr>
        <w:rPr>
          <w:rFonts w:ascii="Arial" w:eastAsia="Arial" w:hAnsi="Arial" w:cs="Arial"/>
          <w:sz w:val="24"/>
        </w:rPr>
      </w:pPr>
      <w:r w:rsidRPr="001C2015">
        <w:rPr>
          <w:rFonts w:ascii="Arial" w:eastAsia="Arial" w:hAnsi="Arial" w:cs="Arial"/>
          <w:i/>
          <w:sz w:val="24"/>
        </w:rPr>
        <w:t>Programs</w:t>
      </w:r>
      <w:r w:rsidRPr="001C2015">
        <w:rPr>
          <w:rFonts w:ascii="Arial" w:eastAsia="Arial" w:hAnsi="Arial" w:cs="Arial"/>
          <w:sz w:val="24"/>
        </w:rPr>
        <w:t>.</w:t>
      </w:r>
      <w:r>
        <w:rPr>
          <w:rFonts w:ascii="Arial" w:eastAsia="Arial" w:hAnsi="Arial" w:cs="Arial"/>
          <w:sz w:val="24"/>
        </w:rPr>
        <w:t xml:space="preserve"> </w:t>
      </w:r>
      <w:r w:rsidRPr="002F2857">
        <w:rPr>
          <w:rFonts w:ascii="Arial" w:eastAsia="Arial" w:hAnsi="Arial" w:cs="Arial"/>
          <w:sz w:val="24"/>
        </w:rPr>
        <w:t xml:space="preserve">OAH will receive </w:t>
      </w:r>
      <w:r w:rsidR="00120515">
        <w:rPr>
          <w:rFonts w:ascii="Arial" w:eastAsia="Arial" w:hAnsi="Arial" w:cs="Arial"/>
          <w:sz w:val="24"/>
        </w:rPr>
        <w:t>hearing</w:t>
      </w:r>
      <w:r w:rsidRPr="002F2857">
        <w:rPr>
          <w:rFonts w:ascii="Arial" w:eastAsia="Arial" w:hAnsi="Arial" w:cs="Arial"/>
          <w:sz w:val="24"/>
        </w:rPr>
        <w:t xml:space="preserve"> req</w:t>
      </w:r>
      <w:r>
        <w:rPr>
          <w:rFonts w:ascii="Arial" w:eastAsia="Arial" w:hAnsi="Arial" w:cs="Arial"/>
          <w:sz w:val="24"/>
        </w:rPr>
        <w:t>uests for the programs listed in Exhibit B – Programs List.</w:t>
      </w:r>
    </w:p>
    <w:p w14:paraId="399A1FD4" w14:textId="77777777" w:rsidR="004B479F" w:rsidRPr="00120515" w:rsidRDefault="004B479F" w:rsidP="00120515">
      <w:pPr>
        <w:pStyle w:val="ListParagraph"/>
        <w:rPr>
          <w:rFonts w:ascii="Arial" w:eastAsia="Arial" w:hAnsi="Arial" w:cs="Arial"/>
          <w:sz w:val="24"/>
        </w:rPr>
      </w:pPr>
    </w:p>
    <w:p w14:paraId="2AB9EBDC" w14:textId="212F517B" w:rsidR="004B479F" w:rsidRPr="00051AF9" w:rsidRDefault="004B479F" w:rsidP="00A94E1C">
      <w:pPr>
        <w:pStyle w:val="ListParagraph"/>
        <w:numPr>
          <w:ilvl w:val="0"/>
          <w:numId w:val="4"/>
        </w:numPr>
        <w:rPr>
          <w:rFonts w:ascii="Arial" w:eastAsia="Arial" w:hAnsi="Arial" w:cs="Arial"/>
          <w:sz w:val="24"/>
        </w:rPr>
      </w:pPr>
      <w:r w:rsidRPr="00120515">
        <w:rPr>
          <w:rFonts w:ascii="Arial" w:eastAsia="Arial" w:hAnsi="Arial" w:cs="Arial"/>
          <w:i/>
          <w:iCs/>
          <w:sz w:val="24"/>
        </w:rPr>
        <w:t>Hearings Panel</w:t>
      </w:r>
      <w:r w:rsidR="0039313F" w:rsidRPr="00120515">
        <w:rPr>
          <w:rFonts w:ascii="Arial" w:eastAsia="Arial" w:hAnsi="Arial" w:cs="Arial"/>
          <w:i/>
          <w:iCs/>
          <w:sz w:val="24"/>
        </w:rPr>
        <w:t xml:space="preserve"> Appointment, Scheduling, and Communication</w:t>
      </w:r>
      <w:r>
        <w:rPr>
          <w:rFonts w:ascii="Arial" w:eastAsia="Arial" w:hAnsi="Arial" w:cs="Arial"/>
          <w:sz w:val="24"/>
        </w:rPr>
        <w:t>. WSCJTC will appoint the members of the hearings panel and will manage the coordination and scheduling of panel members. In scheduling prehearing conferences, hearings and other hearing events</w:t>
      </w:r>
      <w:r w:rsidR="008F7E4E">
        <w:rPr>
          <w:rFonts w:ascii="Arial" w:eastAsia="Arial" w:hAnsi="Arial" w:cs="Arial"/>
          <w:sz w:val="24"/>
        </w:rPr>
        <w:t>, OAH will coordinate with the WSCJTC hearings coordinator</w:t>
      </w:r>
      <w:r w:rsidR="004732F7">
        <w:rPr>
          <w:rFonts w:ascii="Arial" w:eastAsia="Arial" w:hAnsi="Arial" w:cs="Arial"/>
          <w:sz w:val="24"/>
        </w:rPr>
        <w:t>,</w:t>
      </w:r>
      <w:r w:rsidR="008F7E4E">
        <w:rPr>
          <w:rFonts w:ascii="Arial" w:eastAsia="Arial" w:hAnsi="Arial" w:cs="Arial"/>
          <w:sz w:val="24"/>
        </w:rPr>
        <w:t xml:space="preserve"> </w:t>
      </w:r>
      <w:r w:rsidR="004732F7">
        <w:rPr>
          <w:rFonts w:ascii="Arial" w:eastAsia="Arial" w:hAnsi="Arial" w:cs="Arial"/>
          <w:sz w:val="24"/>
        </w:rPr>
        <w:t>who will communicate</w:t>
      </w:r>
      <w:r w:rsidR="008F7E4E" w:rsidRPr="004732F7">
        <w:rPr>
          <w:rFonts w:ascii="Arial" w:eastAsia="Arial" w:hAnsi="Arial" w:cs="Arial"/>
          <w:sz w:val="24"/>
        </w:rPr>
        <w:t xml:space="preserve"> with</w:t>
      </w:r>
      <w:r w:rsidR="008F7E4E">
        <w:rPr>
          <w:rFonts w:ascii="Arial" w:eastAsia="Arial" w:hAnsi="Arial" w:cs="Arial"/>
          <w:sz w:val="24"/>
        </w:rPr>
        <w:t xml:space="preserve"> members of the hearings panel.</w:t>
      </w:r>
    </w:p>
    <w:p w14:paraId="51A3ADE5" w14:textId="77777777" w:rsidR="00A94E1C" w:rsidRPr="00A94E1C" w:rsidRDefault="00A94E1C" w:rsidP="00A94E1C">
      <w:pPr>
        <w:pStyle w:val="ListParagraph"/>
        <w:ind w:left="720"/>
        <w:rPr>
          <w:rFonts w:ascii="Arial" w:hAnsi="Arial" w:cs="Arial"/>
          <w:sz w:val="24"/>
          <w:szCs w:val="24"/>
        </w:rPr>
      </w:pPr>
    </w:p>
    <w:p w14:paraId="5348D8F0" w14:textId="51515768" w:rsidR="00051AF9" w:rsidRPr="00051AF9" w:rsidRDefault="000C7D57" w:rsidP="00051AF9">
      <w:pPr>
        <w:pStyle w:val="ListParagraph"/>
        <w:numPr>
          <w:ilvl w:val="0"/>
          <w:numId w:val="4"/>
        </w:numPr>
        <w:rPr>
          <w:rFonts w:ascii="Arial" w:hAnsi="Arial" w:cs="Arial"/>
          <w:sz w:val="24"/>
          <w:szCs w:val="24"/>
        </w:rPr>
      </w:pPr>
      <w:r>
        <w:rPr>
          <w:rFonts w:ascii="Arial" w:hAnsi="Arial" w:cs="Arial"/>
          <w:i/>
          <w:sz w:val="24"/>
          <w:szCs w:val="24"/>
        </w:rPr>
        <w:t>O</w:t>
      </w:r>
      <w:r w:rsidR="00D14A1B" w:rsidRPr="00422041">
        <w:rPr>
          <w:rFonts w:ascii="Arial" w:hAnsi="Arial" w:cs="Arial"/>
          <w:i/>
          <w:sz w:val="24"/>
          <w:szCs w:val="24"/>
        </w:rPr>
        <w:t>rders</w:t>
      </w:r>
      <w:r w:rsidR="005F6D58">
        <w:rPr>
          <w:rFonts w:ascii="Arial" w:hAnsi="Arial" w:cs="Arial"/>
          <w:sz w:val="24"/>
          <w:szCs w:val="24"/>
        </w:rPr>
        <w:t>.</w:t>
      </w:r>
      <w:r w:rsidR="00D14A1B" w:rsidRPr="002F2857">
        <w:rPr>
          <w:rFonts w:ascii="Arial" w:hAnsi="Arial" w:cs="Arial"/>
          <w:sz w:val="24"/>
          <w:szCs w:val="24"/>
        </w:rPr>
        <w:t xml:space="preserve"> The administrative law judge (ALJ) will issue an initial order</w:t>
      </w:r>
      <w:r w:rsidR="00487B6E">
        <w:rPr>
          <w:rFonts w:ascii="Arial" w:hAnsi="Arial" w:cs="Arial"/>
          <w:sz w:val="24"/>
          <w:szCs w:val="24"/>
        </w:rPr>
        <w:t>, which shall serve as the proposed recommendation referenced in RCW 43.101.380(2).</w:t>
      </w:r>
      <w:r w:rsidR="00422041">
        <w:rPr>
          <w:rFonts w:ascii="Arial" w:hAnsi="Arial" w:cs="Arial"/>
          <w:sz w:val="24"/>
          <w:szCs w:val="24"/>
        </w:rPr>
        <w:t xml:space="preserve"> </w:t>
      </w:r>
      <w:r w:rsidR="00120515">
        <w:rPr>
          <w:rFonts w:ascii="Arial" w:hAnsi="Arial" w:cs="Arial"/>
          <w:sz w:val="24"/>
          <w:szCs w:val="24"/>
        </w:rPr>
        <w:t>OAH will serve all prehearing, interim, and initial orders on the parties.</w:t>
      </w:r>
      <w:r w:rsidR="003A5F45">
        <w:rPr>
          <w:rFonts w:ascii="Arial" w:hAnsi="Arial" w:cs="Arial"/>
          <w:sz w:val="24"/>
          <w:szCs w:val="24"/>
        </w:rPr>
        <w:t xml:space="preserve"> </w:t>
      </w:r>
      <w:r w:rsidR="00A251E7" w:rsidRPr="003A5660">
        <w:rPr>
          <w:rFonts w:ascii="Arial" w:hAnsi="Arial" w:cs="Arial"/>
          <w:sz w:val="24"/>
          <w:szCs w:val="24"/>
        </w:rPr>
        <w:t>The proposed recommendation will be reviewed by the hearings panel</w:t>
      </w:r>
      <w:r w:rsidR="0027766C" w:rsidRPr="003A5660">
        <w:rPr>
          <w:rFonts w:ascii="Arial" w:hAnsi="Arial" w:cs="Arial"/>
          <w:sz w:val="24"/>
          <w:szCs w:val="24"/>
        </w:rPr>
        <w:t>. The hearing</w:t>
      </w:r>
      <w:r w:rsidR="009B1E18" w:rsidRPr="003A5660">
        <w:rPr>
          <w:rFonts w:ascii="Arial" w:hAnsi="Arial" w:cs="Arial"/>
          <w:sz w:val="24"/>
          <w:szCs w:val="24"/>
        </w:rPr>
        <w:t>s</w:t>
      </w:r>
      <w:r w:rsidR="0027766C" w:rsidRPr="003A5660">
        <w:rPr>
          <w:rFonts w:ascii="Arial" w:hAnsi="Arial" w:cs="Arial"/>
          <w:sz w:val="24"/>
          <w:szCs w:val="24"/>
        </w:rPr>
        <w:t xml:space="preserve"> panel will </w:t>
      </w:r>
      <w:r w:rsidR="007D48B7" w:rsidRPr="003A5660">
        <w:rPr>
          <w:rFonts w:ascii="Arial" w:hAnsi="Arial" w:cs="Arial"/>
          <w:sz w:val="24"/>
          <w:szCs w:val="24"/>
        </w:rPr>
        <w:t xml:space="preserve">then meet to deliberate and will make the decision to accept, reject or modify the </w:t>
      </w:r>
      <w:r w:rsidR="00DB2E8B" w:rsidRPr="003A5660">
        <w:rPr>
          <w:rFonts w:ascii="Arial" w:hAnsi="Arial" w:cs="Arial"/>
          <w:sz w:val="24"/>
          <w:szCs w:val="24"/>
        </w:rPr>
        <w:t xml:space="preserve">proposed recommendation. The </w:t>
      </w:r>
      <w:r w:rsidR="003766B3" w:rsidRPr="003A5660">
        <w:rPr>
          <w:rFonts w:ascii="Arial" w:hAnsi="Arial" w:cs="Arial"/>
          <w:sz w:val="24"/>
          <w:szCs w:val="24"/>
        </w:rPr>
        <w:t>WSCJTC will issue the final administrative order within</w:t>
      </w:r>
      <w:r w:rsidR="00DF721F" w:rsidRPr="003A5660">
        <w:rPr>
          <w:rFonts w:ascii="Arial" w:hAnsi="Arial" w:cs="Arial"/>
          <w:sz w:val="24"/>
          <w:szCs w:val="24"/>
        </w:rPr>
        <w:t xml:space="preserve"> </w:t>
      </w:r>
      <w:r w:rsidR="00771F7A" w:rsidRPr="009D6AE8">
        <w:rPr>
          <w:rFonts w:ascii="Arial" w:eastAsia="Calibri" w:hAnsi="Arial" w:cs="Arial"/>
          <w:sz w:val="24"/>
          <w:szCs w:val="24"/>
        </w:rPr>
        <w:t xml:space="preserve">forty-five (45) </w:t>
      </w:r>
      <w:r w:rsidR="00DF721F" w:rsidRPr="003A5660">
        <w:rPr>
          <w:rFonts w:ascii="Arial" w:hAnsi="Arial" w:cs="Arial"/>
          <w:sz w:val="24"/>
          <w:szCs w:val="24"/>
        </w:rPr>
        <w:t xml:space="preserve">days after the </w:t>
      </w:r>
      <w:r w:rsidR="00C96EA0" w:rsidRPr="003A5660">
        <w:rPr>
          <w:rFonts w:ascii="Arial" w:hAnsi="Arial" w:cs="Arial"/>
          <w:sz w:val="24"/>
          <w:szCs w:val="24"/>
        </w:rPr>
        <w:t xml:space="preserve">date of the proposed recommendation. If </w:t>
      </w:r>
      <w:r w:rsidR="005F5562" w:rsidRPr="003A5660">
        <w:rPr>
          <w:rFonts w:ascii="Arial" w:hAnsi="Arial" w:cs="Arial"/>
          <w:sz w:val="24"/>
          <w:szCs w:val="24"/>
        </w:rPr>
        <w:t>the Respondent</w:t>
      </w:r>
      <w:r w:rsidR="00C96EA0" w:rsidRPr="003A5660">
        <w:rPr>
          <w:rFonts w:ascii="Arial" w:hAnsi="Arial" w:cs="Arial"/>
          <w:sz w:val="24"/>
          <w:szCs w:val="24"/>
        </w:rPr>
        <w:t xml:space="preserve"> disagree</w:t>
      </w:r>
      <w:r w:rsidR="005F5562" w:rsidRPr="003A5660">
        <w:rPr>
          <w:rFonts w:ascii="Arial" w:hAnsi="Arial" w:cs="Arial"/>
          <w:sz w:val="24"/>
          <w:szCs w:val="24"/>
        </w:rPr>
        <w:t>s</w:t>
      </w:r>
      <w:r w:rsidR="00C96EA0" w:rsidRPr="003A5660">
        <w:rPr>
          <w:rFonts w:ascii="Arial" w:hAnsi="Arial" w:cs="Arial"/>
          <w:sz w:val="24"/>
          <w:szCs w:val="24"/>
        </w:rPr>
        <w:t xml:space="preserve"> with </w:t>
      </w:r>
      <w:r w:rsidR="00D87A7F" w:rsidRPr="003A5660">
        <w:rPr>
          <w:rFonts w:ascii="Arial" w:hAnsi="Arial" w:cs="Arial"/>
          <w:sz w:val="24"/>
          <w:szCs w:val="24"/>
        </w:rPr>
        <w:t xml:space="preserve">the final administrative order, </w:t>
      </w:r>
      <w:r w:rsidR="005F5562" w:rsidRPr="003A5660">
        <w:rPr>
          <w:rFonts w:ascii="Arial" w:hAnsi="Arial" w:cs="Arial"/>
          <w:sz w:val="24"/>
          <w:szCs w:val="24"/>
        </w:rPr>
        <w:t>they</w:t>
      </w:r>
      <w:r w:rsidR="00D87A7F" w:rsidRPr="003A5660">
        <w:rPr>
          <w:rFonts w:ascii="Arial" w:hAnsi="Arial" w:cs="Arial"/>
          <w:sz w:val="24"/>
          <w:szCs w:val="24"/>
        </w:rPr>
        <w:t xml:space="preserve"> may file an appeal with the superior court. </w:t>
      </w:r>
      <w:r w:rsidR="003A5F45">
        <w:rPr>
          <w:rFonts w:ascii="Arial" w:hAnsi="Arial" w:cs="Arial"/>
          <w:sz w:val="24"/>
          <w:szCs w:val="24"/>
        </w:rPr>
        <w:t>Each</w:t>
      </w:r>
      <w:r w:rsidR="00422041">
        <w:rPr>
          <w:rFonts w:ascii="Arial" w:hAnsi="Arial" w:cs="Arial"/>
          <w:sz w:val="24"/>
          <w:szCs w:val="24"/>
        </w:rPr>
        <w:t xml:space="preserve"> </w:t>
      </w:r>
      <w:r w:rsidR="003A5F45">
        <w:rPr>
          <w:rFonts w:ascii="Arial" w:hAnsi="Arial" w:cs="Arial"/>
          <w:sz w:val="24"/>
          <w:szCs w:val="24"/>
        </w:rPr>
        <w:t>order</w:t>
      </w:r>
      <w:r w:rsidR="00D14A1B" w:rsidRPr="002F2857">
        <w:rPr>
          <w:rFonts w:ascii="Arial" w:hAnsi="Arial" w:cs="Arial"/>
          <w:sz w:val="24"/>
          <w:szCs w:val="24"/>
        </w:rPr>
        <w:t xml:space="preserve"> wil</w:t>
      </w:r>
      <w:r w:rsidR="003A5F45">
        <w:rPr>
          <w:rFonts w:ascii="Arial" w:hAnsi="Arial" w:cs="Arial"/>
          <w:sz w:val="24"/>
          <w:szCs w:val="24"/>
        </w:rPr>
        <w:t>l include a description of</w:t>
      </w:r>
      <w:r w:rsidR="00D14A1B" w:rsidRPr="002F2857">
        <w:rPr>
          <w:rFonts w:ascii="Arial" w:hAnsi="Arial" w:cs="Arial"/>
          <w:sz w:val="24"/>
          <w:szCs w:val="24"/>
        </w:rPr>
        <w:t xml:space="preserve"> the applicable </w:t>
      </w:r>
      <w:r w:rsidR="00572A3A">
        <w:rPr>
          <w:rFonts w:ascii="Arial" w:hAnsi="Arial" w:cs="Arial"/>
          <w:sz w:val="24"/>
          <w:szCs w:val="24"/>
        </w:rPr>
        <w:t>rights of further review</w:t>
      </w:r>
      <w:r w:rsidR="00D14A1B" w:rsidRPr="002F2857">
        <w:rPr>
          <w:rFonts w:ascii="Arial" w:hAnsi="Arial" w:cs="Arial"/>
          <w:sz w:val="24"/>
          <w:szCs w:val="24"/>
        </w:rPr>
        <w:t>.</w:t>
      </w:r>
      <w:r w:rsidR="00572A3A">
        <w:rPr>
          <w:rFonts w:ascii="Arial" w:hAnsi="Arial" w:cs="Arial"/>
          <w:sz w:val="24"/>
          <w:szCs w:val="24"/>
        </w:rPr>
        <w:t xml:space="preserve"> </w:t>
      </w:r>
    </w:p>
    <w:p w14:paraId="6CA257CD" w14:textId="77777777" w:rsidR="00051AF9" w:rsidRPr="00051AF9" w:rsidRDefault="00051AF9" w:rsidP="00051AF9">
      <w:pPr>
        <w:pStyle w:val="ListParagraph"/>
        <w:ind w:left="720"/>
        <w:rPr>
          <w:rFonts w:ascii="Arial" w:hAnsi="Arial" w:cs="Arial"/>
          <w:sz w:val="24"/>
          <w:szCs w:val="24"/>
        </w:rPr>
      </w:pPr>
    </w:p>
    <w:p w14:paraId="7A5ADA50" w14:textId="0934AAFA" w:rsidR="00DD13CF" w:rsidRPr="002F2857" w:rsidRDefault="00DD13CF" w:rsidP="00146330">
      <w:pPr>
        <w:pStyle w:val="ListParagraph"/>
        <w:numPr>
          <w:ilvl w:val="0"/>
          <w:numId w:val="4"/>
        </w:numPr>
        <w:rPr>
          <w:rFonts w:ascii="Arial" w:hAnsi="Arial" w:cs="Arial"/>
          <w:sz w:val="24"/>
          <w:szCs w:val="24"/>
        </w:rPr>
      </w:pPr>
      <w:r w:rsidRPr="005F6D58">
        <w:rPr>
          <w:rFonts w:ascii="Arial" w:hAnsi="Arial" w:cs="Arial"/>
          <w:i/>
          <w:sz w:val="24"/>
          <w:szCs w:val="24"/>
          <w:u w:color="000000"/>
        </w:rPr>
        <w:t>T</w:t>
      </w:r>
      <w:r w:rsidR="009A0283" w:rsidRPr="005F6D58">
        <w:rPr>
          <w:rFonts w:ascii="Arial" w:hAnsi="Arial" w:cs="Arial"/>
          <w:i/>
          <w:sz w:val="24"/>
          <w:szCs w:val="24"/>
        </w:rPr>
        <w:t>imeliness Standards</w:t>
      </w:r>
      <w:r w:rsidR="005F6D58">
        <w:rPr>
          <w:rFonts w:ascii="Arial" w:hAnsi="Arial" w:cs="Arial"/>
          <w:sz w:val="24"/>
          <w:szCs w:val="24"/>
        </w:rPr>
        <w:t>.</w:t>
      </w:r>
      <w:r w:rsidRPr="002F2857">
        <w:rPr>
          <w:rFonts w:ascii="Arial" w:hAnsi="Arial" w:cs="Arial"/>
          <w:sz w:val="24"/>
          <w:szCs w:val="24"/>
        </w:rPr>
        <w:t xml:space="preserve"> OAH</w:t>
      </w:r>
      <w:r w:rsidRPr="002F2857">
        <w:rPr>
          <w:rFonts w:ascii="Arial" w:hAnsi="Arial" w:cs="Arial"/>
          <w:spacing w:val="20"/>
          <w:sz w:val="24"/>
          <w:szCs w:val="24"/>
        </w:rPr>
        <w:t xml:space="preserve"> </w:t>
      </w:r>
      <w:r w:rsidRPr="002F2857">
        <w:rPr>
          <w:rFonts w:ascii="Arial" w:hAnsi="Arial" w:cs="Arial"/>
          <w:sz w:val="24"/>
          <w:szCs w:val="24"/>
        </w:rPr>
        <w:t>shall</w:t>
      </w:r>
      <w:r w:rsidRPr="002F2857">
        <w:rPr>
          <w:rFonts w:ascii="Arial" w:hAnsi="Arial" w:cs="Arial"/>
          <w:spacing w:val="11"/>
          <w:sz w:val="24"/>
          <w:szCs w:val="24"/>
        </w:rPr>
        <w:t xml:space="preserve"> </w:t>
      </w:r>
      <w:r w:rsidRPr="002F2857">
        <w:rPr>
          <w:rFonts w:ascii="Arial" w:hAnsi="Arial" w:cs="Arial"/>
          <w:sz w:val="24"/>
          <w:szCs w:val="24"/>
        </w:rPr>
        <w:t>take</w:t>
      </w:r>
      <w:r w:rsidRPr="002F2857">
        <w:rPr>
          <w:rFonts w:ascii="Arial" w:hAnsi="Arial" w:cs="Arial"/>
          <w:spacing w:val="18"/>
          <w:sz w:val="24"/>
          <w:szCs w:val="24"/>
        </w:rPr>
        <w:t xml:space="preserve"> </w:t>
      </w:r>
      <w:r w:rsidRPr="002F2857">
        <w:rPr>
          <w:rFonts w:ascii="Arial" w:hAnsi="Arial" w:cs="Arial"/>
          <w:sz w:val="24"/>
          <w:szCs w:val="24"/>
        </w:rPr>
        <w:t>steps</w:t>
      </w:r>
      <w:r w:rsidRPr="002F2857">
        <w:rPr>
          <w:rFonts w:ascii="Arial" w:hAnsi="Arial" w:cs="Arial"/>
          <w:spacing w:val="12"/>
          <w:sz w:val="24"/>
          <w:szCs w:val="24"/>
        </w:rPr>
        <w:t xml:space="preserve"> </w:t>
      </w:r>
      <w:r w:rsidRPr="002F2857">
        <w:rPr>
          <w:rFonts w:ascii="Arial" w:hAnsi="Arial" w:cs="Arial"/>
          <w:sz w:val="24"/>
          <w:szCs w:val="24"/>
        </w:rPr>
        <w:t>to</w:t>
      </w:r>
      <w:r w:rsidRPr="002F2857">
        <w:rPr>
          <w:rFonts w:ascii="Arial" w:hAnsi="Arial" w:cs="Arial"/>
          <w:spacing w:val="5"/>
          <w:sz w:val="24"/>
          <w:szCs w:val="24"/>
        </w:rPr>
        <w:t xml:space="preserve"> </w:t>
      </w:r>
      <w:r w:rsidRPr="002F2857">
        <w:rPr>
          <w:rFonts w:ascii="Arial" w:hAnsi="Arial" w:cs="Arial"/>
          <w:sz w:val="24"/>
          <w:szCs w:val="24"/>
        </w:rPr>
        <w:t>ensure</w:t>
      </w:r>
      <w:r w:rsidRPr="002F2857">
        <w:rPr>
          <w:rFonts w:ascii="Arial" w:hAnsi="Arial" w:cs="Arial"/>
          <w:spacing w:val="16"/>
          <w:sz w:val="24"/>
          <w:szCs w:val="24"/>
        </w:rPr>
        <w:t xml:space="preserve"> </w:t>
      </w:r>
      <w:r w:rsidRPr="002F2857">
        <w:rPr>
          <w:rFonts w:ascii="Arial" w:hAnsi="Arial" w:cs="Arial"/>
          <w:sz w:val="24"/>
          <w:szCs w:val="24"/>
        </w:rPr>
        <w:t>it</w:t>
      </w:r>
      <w:r w:rsidRPr="002F2857">
        <w:rPr>
          <w:rFonts w:ascii="Arial" w:hAnsi="Arial" w:cs="Arial"/>
          <w:spacing w:val="8"/>
          <w:sz w:val="24"/>
          <w:szCs w:val="24"/>
        </w:rPr>
        <w:t xml:space="preserve"> </w:t>
      </w:r>
      <w:r w:rsidRPr="002F2857">
        <w:rPr>
          <w:rFonts w:ascii="Arial" w:hAnsi="Arial" w:cs="Arial"/>
          <w:sz w:val="24"/>
          <w:szCs w:val="24"/>
        </w:rPr>
        <w:t>issues</w:t>
      </w:r>
      <w:r w:rsidRPr="002F2857">
        <w:rPr>
          <w:rFonts w:ascii="Arial" w:hAnsi="Arial" w:cs="Arial"/>
          <w:spacing w:val="4"/>
          <w:sz w:val="24"/>
          <w:szCs w:val="24"/>
        </w:rPr>
        <w:t xml:space="preserve"> </w:t>
      </w:r>
      <w:r w:rsidRPr="002F2857">
        <w:rPr>
          <w:rFonts w:ascii="Arial" w:hAnsi="Arial" w:cs="Arial"/>
          <w:spacing w:val="-1"/>
          <w:sz w:val="24"/>
          <w:szCs w:val="24"/>
        </w:rPr>
        <w:t>decisions</w:t>
      </w:r>
      <w:r w:rsidRPr="002F2857">
        <w:rPr>
          <w:rFonts w:ascii="Arial" w:hAnsi="Arial" w:cs="Arial"/>
          <w:spacing w:val="26"/>
          <w:sz w:val="24"/>
          <w:szCs w:val="24"/>
        </w:rPr>
        <w:t xml:space="preserve"> </w:t>
      </w:r>
      <w:r w:rsidRPr="002F2857">
        <w:rPr>
          <w:rFonts w:ascii="Arial" w:hAnsi="Arial" w:cs="Arial"/>
          <w:sz w:val="24"/>
          <w:szCs w:val="24"/>
        </w:rPr>
        <w:t>and</w:t>
      </w:r>
      <w:r w:rsidRPr="002F2857">
        <w:rPr>
          <w:rFonts w:ascii="Arial" w:hAnsi="Arial" w:cs="Arial"/>
          <w:spacing w:val="11"/>
          <w:sz w:val="24"/>
          <w:szCs w:val="24"/>
        </w:rPr>
        <w:t xml:space="preserve"> </w:t>
      </w:r>
      <w:r w:rsidRPr="002F2857">
        <w:rPr>
          <w:rFonts w:ascii="Arial" w:hAnsi="Arial" w:cs="Arial"/>
          <w:sz w:val="24"/>
          <w:szCs w:val="24"/>
        </w:rPr>
        <w:lastRenderedPageBreak/>
        <w:t>other</w:t>
      </w:r>
      <w:r w:rsidRPr="002F2857">
        <w:rPr>
          <w:rFonts w:ascii="Arial" w:hAnsi="Arial" w:cs="Arial"/>
          <w:spacing w:val="29"/>
          <w:sz w:val="24"/>
          <w:szCs w:val="24"/>
        </w:rPr>
        <w:t xml:space="preserve"> </w:t>
      </w:r>
      <w:r w:rsidRPr="002F2857">
        <w:rPr>
          <w:rFonts w:ascii="Arial" w:hAnsi="Arial" w:cs="Arial"/>
          <w:sz w:val="24"/>
          <w:szCs w:val="24"/>
        </w:rPr>
        <w:t>orders</w:t>
      </w:r>
      <w:r w:rsidRPr="002F2857">
        <w:rPr>
          <w:rFonts w:ascii="Arial" w:hAnsi="Arial" w:cs="Arial"/>
          <w:spacing w:val="18"/>
          <w:sz w:val="24"/>
          <w:szCs w:val="24"/>
        </w:rPr>
        <w:t xml:space="preserve"> </w:t>
      </w:r>
      <w:r w:rsidRPr="002F2857">
        <w:rPr>
          <w:rFonts w:ascii="Arial" w:hAnsi="Arial" w:cs="Arial"/>
          <w:sz w:val="24"/>
          <w:szCs w:val="24"/>
        </w:rPr>
        <w:t>within</w:t>
      </w:r>
      <w:r w:rsidRPr="002F2857">
        <w:rPr>
          <w:rFonts w:ascii="Arial" w:hAnsi="Arial" w:cs="Arial"/>
          <w:spacing w:val="14"/>
          <w:sz w:val="24"/>
          <w:szCs w:val="24"/>
        </w:rPr>
        <w:t xml:space="preserve"> </w:t>
      </w:r>
      <w:r w:rsidRPr="002F2857">
        <w:rPr>
          <w:rFonts w:ascii="Arial" w:hAnsi="Arial" w:cs="Arial"/>
          <w:sz w:val="24"/>
          <w:szCs w:val="24"/>
        </w:rPr>
        <w:t>the</w:t>
      </w:r>
      <w:r w:rsidRPr="002F2857">
        <w:rPr>
          <w:rFonts w:ascii="Arial" w:hAnsi="Arial" w:cs="Arial"/>
          <w:spacing w:val="6"/>
          <w:sz w:val="24"/>
          <w:szCs w:val="24"/>
        </w:rPr>
        <w:t xml:space="preserve"> </w:t>
      </w:r>
      <w:r w:rsidRPr="002F2857">
        <w:rPr>
          <w:rFonts w:ascii="Arial" w:hAnsi="Arial" w:cs="Arial"/>
          <w:sz w:val="24"/>
          <w:szCs w:val="24"/>
        </w:rPr>
        <w:t>timeframes</w:t>
      </w:r>
      <w:r w:rsidRPr="002F2857">
        <w:rPr>
          <w:rFonts w:ascii="Arial" w:hAnsi="Arial" w:cs="Arial"/>
          <w:spacing w:val="28"/>
          <w:sz w:val="24"/>
          <w:szCs w:val="24"/>
        </w:rPr>
        <w:t xml:space="preserve"> </w:t>
      </w:r>
      <w:r w:rsidRPr="002F2857">
        <w:rPr>
          <w:rFonts w:ascii="Arial" w:hAnsi="Arial" w:cs="Arial"/>
          <w:sz w:val="24"/>
          <w:szCs w:val="24"/>
        </w:rPr>
        <w:t>required</w:t>
      </w:r>
      <w:r w:rsidRPr="002F2857">
        <w:rPr>
          <w:rFonts w:ascii="Arial" w:hAnsi="Arial" w:cs="Arial"/>
          <w:spacing w:val="11"/>
          <w:sz w:val="24"/>
          <w:szCs w:val="24"/>
        </w:rPr>
        <w:t xml:space="preserve"> </w:t>
      </w:r>
      <w:r w:rsidRPr="002F2857">
        <w:rPr>
          <w:rFonts w:ascii="Arial" w:hAnsi="Arial" w:cs="Arial"/>
          <w:sz w:val="24"/>
          <w:szCs w:val="24"/>
        </w:rPr>
        <w:t>by</w:t>
      </w:r>
      <w:r w:rsidRPr="002F2857">
        <w:rPr>
          <w:rFonts w:ascii="Arial" w:hAnsi="Arial" w:cs="Arial"/>
          <w:spacing w:val="10"/>
          <w:sz w:val="24"/>
          <w:szCs w:val="24"/>
        </w:rPr>
        <w:t xml:space="preserve"> c</w:t>
      </w:r>
      <w:r w:rsidRPr="002F2857">
        <w:rPr>
          <w:rFonts w:ascii="Arial" w:hAnsi="Arial" w:cs="Arial"/>
          <w:sz w:val="24"/>
          <w:szCs w:val="24"/>
        </w:rPr>
        <w:t>hapter</w:t>
      </w:r>
      <w:r w:rsidRPr="002F2857">
        <w:rPr>
          <w:rFonts w:ascii="Arial" w:hAnsi="Arial" w:cs="Arial"/>
          <w:spacing w:val="23"/>
          <w:sz w:val="24"/>
          <w:szCs w:val="24"/>
        </w:rPr>
        <w:t xml:space="preserve"> </w:t>
      </w:r>
      <w:r w:rsidRPr="002F2857">
        <w:rPr>
          <w:rFonts w:ascii="Arial" w:hAnsi="Arial" w:cs="Arial"/>
          <w:sz w:val="24"/>
          <w:szCs w:val="24"/>
        </w:rPr>
        <w:t>34.05</w:t>
      </w:r>
      <w:r w:rsidRPr="002F2857">
        <w:rPr>
          <w:rFonts w:ascii="Arial" w:hAnsi="Arial" w:cs="Arial"/>
          <w:spacing w:val="33"/>
          <w:sz w:val="24"/>
          <w:szCs w:val="24"/>
        </w:rPr>
        <w:t xml:space="preserve"> </w:t>
      </w:r>
      <w:r w:rsidRPr="002F2857">
        <w:rPr>
          <w:rFonts w:ascii="Arial" w:hAnsi="Arial" w:cs="Arial"/>
          <w:sz w:val="24"/>
          <w:szCs w:val="24"/>
        </w:rPr>
        <w:t xml:space="preserve">RCW, chapter 10-08 WAC </w:t>
      </w:r>
      <w:r w:rsidR="007253EF" w:rsidRPr="002F2857">
        <w:rPr>
          <w:rFonts w:ascii="Arial" w:hAnsi="Arial" w:cs="Arial"/>
          <w:sz w:val="24"/>
          <w:szCs w:val="24"/>
        </w:rPr>
        <w:t>(Washington Admin</w:t>
      </w:r>
      <w:r w:rsidR="008D774D" w:rsidRPr="002F2857">
        <w:rPr>
          <w:rFonts w:ascii="Arial" w:hAnsi="Arial" w:cs="Arial"/>
          <w:sz w:val="24"/>
          <w:szCs w:val="24"/>
        </w:rPr>
        <w:t>istrative Code),</w:t>
      </w:r>
      <w:r w:rsidRPr="002F2857">
        <w:rPr>
          <w:rFonts w:ascii="Arial" w:hAnsi="Arial" w:cs="Arial"/>
          <w:sz w:val="24"/>
          <w:szCs w:val="24"/>
        </w:rPr>
        <w:t xml:space="preserve"> </w:t>
      </w:r>
      <w:r w:rsidR="008D774D" w:rsidRPr="002F2857">
        <w:rPr>
          <w:rFonts w:ascii="Arial" w:hAnsi="Arial" w:cs="Arial"/>
          <w:sz w:val="24"/>
          <w:szCs w:val="24"/>
        </w:rPr>
        <w:t xml:space="preserve">and </w:t>
      </w:r>
      <w:r w:rsidR="00E84462">
        <w:rPr>
          <w:rFonts w:ascii="Arial" w:hAnsi="Arial" w:cs="Arial"/>
          <w:sz w:val="24"/>
          <w:szCs w:val="24"/>
        </w:rPr>
        <w:t>chapter 139 WAC</w:t>
      </w:r>
      <w:r w:rsidR="008D774D" w:rsidRPr="002F2857">
        <w:rPr>
          <w:rFonts w:ascii="Arial" w:hAnsi="Arial" w:cs="Arial"/>
          <w:sz w:val="24"/>
          <w:szCs w:val="24"/>
        </w:rPr>
        <w:t xml:space="preserve">. OAH shall also take steps to </w:t>
      </w:r>
      <w:r w:rsidR="00641CC4" w:rsidRPr="002F2857">
        <w:rPr>
          <w:rFonts w:ascii="Arial" w:hAnsi="Arial" w:cs="Arial"/>
          <w:sz w:val="24"/>
          <w:szCs w:val="24"/>
        </w:rPr>
        <w:t xml:space="preserve">ensure it </w:t>
      </w:r>
      <w:r w:rsidR="008D774D" w:rsidRPr="002F2857">
        <w:rPr>
          <w:rFonts w:ascii="Arial" w:hAnsi="Arial" w:cs="Arial"/>
          <w:sz w:val="24"/>
          <w:szCs w:val="24"/>
        </w:rPr>
        <w:t>meet</w:t>
      </w:r>
      <w:r w:rsidR="00641CC4" w:rsidRPr="002F2857">
        <w:rPr>
          <w:rFonts w:ascii="Arial" w:hAnsi="Arial" w:cs="Arial"/>
          <w:sz w:val="24"/>
          <w:szCs w:val="24"/>
        </w:rPr>
        <w:t>s</w:t>
      </w:r>
      <w:r w:rsidR="008D774D" w:rsidRPr="002F2857">
        <w:rPr>
          <w:rFonts w:ascii="Arial" w:hAnsi="Arial" w:cs="Arial"/>
          <w:sz w:val="24"/>
          <w:szCs w:val="24"/>
        </w:rPr>
        <w:t xml:space="preserve"> the timeliness standards</w:t>
      </w:r>
      <w:r w:rsidR="005F6D58">
        <w:rPr>
          <w:rFonts w:ascii="Arial" w:hAnsi="Arial" w:cs="Arial"/>
          <w:sz w:val="24"/>
          <w:szCs w:val="24"/>
        </w:rPr>
        <w:t xml:space="preserve"> set forth in Exhibit C</w:t>
      </w:r>
      <w:r w:rsidR="00771F7A">
        <w:rPr>
          <w:rFonts w:ascii="Arial" w:hAnsi="Arial" w:cs="Arial"/>
          <w:sz w:val="24"/>
          <w:szCs w:val="24"/>
        </w:rPr>
        <w:t xml:space="preserve"> - T</w:t>
      </w:r>
      <w:r w:rsidR="005F6D58">
        <w:rPr>
          <w:rFonts w:ascii="Arial" w:hAnsi="Arial" w:cs="Arial"/>
          <w:sz w:val="24"/>
          <w:szCs w:val="24"/>
        </w:rPr>
        <w:t>imeliness Standards</w:t>
      </w:r>
      <w:r w:rsidR="008D774D" w:rsidRPr="002F2857">
        <w:rPr>
          <w:rFonts w:ascii="Arial" w:hAnsi="Arial" w:cs="Arial"/>
          <w:sz w:val="24"/>
          <w:szCs w:val="24"/>
        </w:rPr>
        <w:t>.</w:t>
      </w:r>
      <w:r w:rsidR="003D47C5" w:rsidRPr="002F2857">
        <w:rPr>
          <w:rFonts w:ascii="Arial" w:hAnsi="Arial" w:cs="Arial"/>
          <w:sz w:val="24"/>
          <w:szCs w:val="24"/>
        </w:rPr>
        <w:t xml:space="preserve"> Meeting the timeliness standards is a cooperative effort which is in part dependent</w:t>
      </w:r>
      <w:r w:rsidR="003D47C5" w:rsidRPr="002F2857">
        <w:rPr>
          <w:rFonts w:ascii="Arial" w:hAnsi="Arial" w:cs="Arial"/>
          <w:spacing w:val="47"/>
          <w:sz w:val="24"/>
          <w:szCs w:val="24"/>
        </w:rPr>
        <w:t xml:space="preserve"> </w:t>
      </w:r>
      <w:r w:rsidR="003D47C5" w:rsidRPr="002F2857">
        <w:rPr>
          <w:rFonts w:ascii="Arial" w:hAnsi="Arial" w:cs="Arial"/>
          <w:sz w:val="24"/>
          <w:szCs w:val="24"/>
        </w:rPr>
        <w:t>on</w:t>
      </w:r>
      <w:r w:rsidR="003D47C5" w:rsidRPr="002F2857">
        <w:rPr>
          <w:rFonts w:ascii="Arial" w:hAnsi="Arial" w:cs="Arial"/>
          <w:spacing w:val="-4"/>
          <w:sz w:val="24"/>
          <w:szCs w:val="24"/>
        </w:rPr>
        <w:t xml:space="preserve"> </w:t>
      </w:r>
      <w:r w:rsidR="003D47C5" w:rsidRPr="002F2857">
        <w:rPr>
          <w:rFonts w:ascii="Arial" w:hAnsi="Arial" w:cs="Arial"/>
          <w:sz w:val="24"/>
          <w:szCs w:val="24"/>
        </w:rPr>
        <w:t>the</w:t>
      </w:r>
      <w:r w:rsidR="003D47C5" w:rsidRPr="002F2857">
        <w:rPr>
          <w:rFonts w:ascii="Arial" w:hAnsi="Arial" w:cs="Arial"/>
          <w:spacing w:val="22"/>
          <w:sz w:val="24"/>
          <w:szCs w:val="24"/>
        </w:rPr>
        <w:t xml:space="preserve"> </w:t>
      </w:r>
      <w:r w:rsidR="003D47C5" w:rsidRPr="002F2857">
        <w:rPr>
          <w:rFonts w:ascii="Arial" w:hAnsi="Arial" w:cs="Arial"/>
          <w:sz w:val="24"/>
          <w:szCs w:val="24"/>
        </w:rPr>
        <w:t>availability</w:t>
      </w:r>
      <w:r w:rsidR="000C7D57">
        <w:rPr>
          <w:rFonts w:ascii="Arial" w:hAnsi="Arial" w:cs="Arial"/>
          <w:sz w:val="24"/>
          <w:szCs w:val="24"/>
        </w:rPr>
        <w:t xml:space="preserve"> and preparedness</w:t>
      </w:r>
      <w:r w:rsidR="003D47C5" w:rsidRPr="002F2857">
        <w:rPr>
          <w:rFonts w:ascii="Arial" w:hAnsi="Arial" w:cs="Arial"/>
          <w:spacing w:val="34"/>
          <w:sz w:val="24"/>
          <w:szCs w:val="24"/>
        </w:rPr>
        <w:t xml:space="preserve"> </w:t>
      </w:r>
      <w:r w:rsidR="003D47C5" w:rsidRPr="002F2857">
        <w:rPr>
          <w:rFonts w:ascii="Arial" w:hAnsi="Arial" w:cs="Arial"/>
          <w:sz w:val="24"/>
          <w:szCs w:val="24"/>
        </w:rPr>
        <w:t>of</w:t>
      </w:r>
      <w:r w:rsidR="003D47C5" w:rsidRPr="002F2857">
        <w:rPr>
          <w:rFonts w:ascii="Arial" w:hAnsi="Arial" w:cs="Arial"/>
          <w:spacing w:val="19"/>
          <w:sz w:val="24"/>
          <w:szCs w:val="24"/>
        </w:rPr>
        <w:t xml:space="preserve"> </w:t>
      </w:r>
      <w:r w:rsidR="003D47C5" w:rsidRPr="002F2857">
        <w:rPr>
          <w:rFonts w:ascii="Arial" w:hAnsi="Arial" w:cs="Arial"/>
          <w:sz w:val="24"/>
          <w:szCs w:val="24"/>
        </w:rPr>
        <w:t>agency</w:t>
      </w:r>
      <w:r w:rsidR="003D47C5" w:rsidRPr="002F2857">
        <w:rPr>
          <w:rFonts w:ascii="Arial" w:hAnsi="Arial" w:cs="Arial"/>
          <w:spacing w:val="32"/>
          <w:sz w:val="24"/>
          <w:szCs w:val="24"/>
        </w:rPr>
        <w:t xml:space="preserve"> </w:t>
      </w:r>
      <w:r w:rsidR="003D47C5" w:rsidRPr="002F2857">
        <w:rPr>
          <w:rFonts w:ascii="Arial" w:hAnsi="Arial" w:cs="Arial"/>
          <w:sz w:val="24"/>
          <w:szCs w:val="24"/>
        </w:rPr>
        <w:t>representatives</w:t>
      </w:r>
      <w:r w:rsidR="00077743">
        <w:rPr>
          <w:rFonts w:ascii="Arial" w:hAnsi="Arial" w:cs="Arial"/>
          <w:sz w:val="24"/>
          <w:szCs w:val="24"/>
        </w:rPr>
        <w:t xml:space="preserve"> and hearing panel members</w:t>
      </w:r>
      <w:r w:rsidR="003D47C5" w:rsidRPr="002F2857">
        <w:rPr>
          <w:rFonts w:ascii="Arial" w:hAnsi="Arial" w:cs="Arial"/>
          <w:sz w:val="24"/>
          <w:szCs w:val="24"/>
        </w:rPr>
        <w:t>,</w:t>
      </w:r>
      <w:r w:rsidR="003D47C5" w:rsidRPr="002F2857">
        <w:rPr>
          <w:rFonts w:ascii="Arial" w:hAnsi="Arial" w:cs="Arial"/>
          <w:spacing w:val="27"/>
          <w:sz w:val="24"/>
          <w:szCs w:val="24"/>
        </w:rPr>
        <w:t xml:space="preserve"> </w:t>
      </w:r>
      <w:r w:rsidR="00CD327A">
        <w:rPr>
          <w:rFonts w:ascii="Arial" w:hAnsi="Arial" w:cs="Arial"/>
          <w:spacing w:val="27"/>
          <w:sz w:val="24"/>
          <w:szCs w:val="24"/>
        </w:rPr>
        <w:t xml:space="preserve">and </w:t>
      </w:r>
      <w:r w:rsidR="003D47C5" w:rsidRPr="002F2857">
        <w:rPr>
          <w:rFonts w:ascii="Arial" w:hAnsi="Arial" w:cs="Arial"/>
          <w:sz w:val="24"/>
          <w:szCs w:val="24"/>
        </w:rPr>
        <w:t>which</w:t>
      </w:r>
      <w:r w:rsidR="003D47C5" w:rsidRPr="002F2857">
        <w:rPr>
          <w:rFonts w:ascii="Arial" w:hAnsi="Arial" w:cs="Arial"/>
          <w:spacing w:val="26"/>
          <w:sz w:val="24"/>
          <w:szCs w:val="24"/>
        </w:rPr>
        <w:t xml:space="preserve"> </w:t>
      </w:r>
      <w:r w:rsidR="003D47C5" w:rsidRPr="002F2857">
        <w:rPr>
          <w:rFonts w:ascii="Arial" w:hAnsi="Arial" w:cs="Arial"/>
          <w:spacing w:val="-10"/>
          <w:sz w:val="24"/>
          <w:szCs w:val="24"/>
        </w:rPr>
        <w:t>i</w:t>
      </w:r>
      <w:r w:rsidR="003D47C5" w:rsidRPr="002F2857">
        <w:rPr>
          <w:rFonts w:ascii="Arial" w:hAnsi="Arial" w:cs="Arial"/>
          <w:spacing w:val="-14"/>
          <w:sz w:val="24"/>
          <w:szCs w:val="24"/>
        </w:rPr>
        <w:t>s</w:t>
      </w:r>
      <w:r w:rsidR="003D47C5" w:rsidRPr="002F2857">
        <w:rPr>
          <w:rFonts w:ascii="Arial" w:hAnsi="Arial" w:cs="Arial"/>
          <w:spacing w:val="7"/>
          <w:sz w:val="24"/>
          <w:szCs w:val="24"/>
        </w:rPr>
        <w:t xml:space="preserve"> </w:t>
      </w:r>
      <w:r w:rsidR="003D47C5" w:rsidRPr="002F2857">
        <w:rPr>
          <w:rFonts w:ascii="Arial" w:hAnsi="Arial" w:cs="Arial"/>
          <w:sz w:val="24"/>
          <w:szCs w:val="24"/>
        </w:rPr>
        <w:t>outside</w:t>
      </w:r>
      <w:r w:rsidR="003D47C5" w:rsidRPr="002F2857">
        <w:rPr>
          <w:rFonts w:ascii="Arial" w:hAnsi="Arial" w:cs="Arial"/>
          <w:spacing w:val="24"/>
          <w:sz w:val="24"/>
          <w:szCs w:val="24"/>
        </w:rPr>
        <w:t xml:space="preserve"> </w:t>
      </w:r>
      <w:r w:rsidR="003D47C5" w:rsidRPr="002F2857">
        <w:rPr>
          <w:rFonts w:ascii="Arial" w:hAnsi="Arial" w:cs="Arial"/>
          <w:sz w:val="24"/>
          <w:szCs w:val="24"/>
        </w:rPr>
        <w:t>the</w:t>
      </w:r>
      <w:r w:rsidR="003D47C5" w:rsidRPr="002F2857">
        <w:rPr>
          <w:rFonts w:ascii="Arial" w:hAnsi="Arial" w:cs="Arial"/>
          <w:spacing w:val="14"/>
          <w:sz w:val="24"/>
          <w:szCs w:val="24"/>
        </w:rPr>
        <w:t xml:space="preserve"> </w:t>
      </w:r>
      <w:r w:rsidR="003D47C5" w:rsidRPr="002F2857">
        <w:rPr>
          <w:rFonts w:ascii="Arial" w:hAnsi="Arial" w:cs="Arial"/>
          <w:sz w:val="24"/>
          <w:szCs w:val="24"/>
        </w:rPr>
        <w:t>control</w:t>
      </w:r>
      <w:r w:rsidR="003D47C5" w:rsidRPr="002F2857">
        <w:rPr>
          <w:rFonts w:ascii="Arial" w:hAnsi="Arial" w:cs="Arial"/>
          <w:spacing w:val="30"/>
          <w:sz w:val="24"/>
          <w:szCs w:val="24"/>
        </w:rPr>
        <w:t xml:space="preserve"> </w:t>
      </w:r>
      <w:r w:rsidR="003D47C5" w:rsidRPr="002F2857">
        <w:rPr>
          <w:rFonts w:ascii="Arial" w:hAnsi="Arial" w:cs="Arial"/>
          <w:sz w:val="24"/>
          <w:szCs w:val="24"/>
        </w:rPr>
        <w:t>of</w:t>
      </w:r>
      <w:r w:rsidR="003D47C5" w:rsidRPr="002F2857">
        <w:rPr>
          <w:rFonts w:ascii="Arial" w:hAnsi="Arial" w:cs="Arial"/>
          <w:spacing w:val="19"/>
          <w:sz w:val="24"/>
          <w:szCs w:val="24"/>
        </w:rPr>
        <w:t xml:space="preserve"> </w:t>
      </w:r>
      <w:r w:rsidR="003D47C5" w:rsidRPr="002F2857">
        <w:rPr>
          <w:rFonts w:ascii="Arial" w:hAnsi="Arial" w:cs="Arial"/>
          <w:sz w:val="24"/>
          <w:szCs w:val="24"/>
        </w:rPr>
        <w:t>OAH.</w:t>
      </w:r>
      <w:r w:rsidR="001E6A6D" w:rsidRPr="002F2857">
        <w:rPr>
          <w:rFonts w:ascii="Arial" w:hAnsi="Arial" w:cs="Arial"/>
          <w:sz w:val="24"/>
          <w:szCs w:val="24"/>
        </w:rPr>
        <w:t xml:space="preserve"> OAH’s ability to meet timeliness standards may also be affected when due process requires the ALJ to grant one or more continuances of the hearing based on the request of a party and a showing of good cause.</w:t>
      </w:r>
      <w:r w:rsidR="00C36FB2">
        <w:rPr>
          <w:rFonts w:ascii="Arial" w:hAnsi="Arial" w:cs="Arial"/>
          <w:sz w:val="24"/>
          <w:szCs w:val="24"/>
        </w:rPr>
        <w:t xml:space="preserve"> </w:t>
      </w:r>
    </w:p>
    <w:p w14:paraId="0A7623BB" w14:textId="77777777" w:rsidR="008D774D" w:rsidRPr="00FC0C55" w:rsidRDefault="008D774D" w:rsidP="008D774D">
      <w:pPr>
        <w:pStyle w:val="ListParagraph"/>
        <w:rPr>
          <w:rFonts w:ascii="Arial" w:eastAsia="Arial" w:hAnsi="Arial" w:cs="Arial"/>
          <w:sz w:val="24"/>
          <w:szCs w:val="24"/>
        </w:rPr>
      </w:pPr>
    </w:p>
    <w:p w14:paraId="063E07F6" w14:textId="14621A57" w:rsidR="00286810" w:rsidRDefault="00D14A1B" w:rsidP="00051AF9">
      <w:pPr>
        <w:pStyle w:val="ListParagraph"/>
        <w:numPr>
          <w:ilvl w:val="0"/>
          <w:numId w:val="4"/>
        </w:numPr>
        <w:rPr>
          <w:rFonts w:ascii="Arial" w:hAnsi="Arial" w:cs="Arial"/>
          <w:sz w:val="24"/>
          <w:szCs w:val="24"/>
        </w:rPr>
      </w:pPr>
      <w:r w:rsidRPr="003E696F">
        <w:rPr>
          <w:rFonts w:ascii="Arial" w:hAnsi="Arial" w:cs="Arial"/>
          <w:i/>
          <w:sz w:val="24"/>
          <w:szCs w:val="24"/>
        </w:rPr>
        <w:t>Reports</w:t>
      </w:r>
      <w:r w:rsidRPr="002F2857">
        <w:rPr>
          <w:rFonts w:ascii="Arial" w:hAnsi="Arial" w:cs="Arial"/>
          <w:sz w:val="24"/>
          <w:szCs w:val="24"/>
        </w:rPr>
        <w:t xml:space="preserve">. </w:t>
      </w:r>
      <w:r w:rsidR="00DD13CF" w:rsidRPr="002F2857">
        <w:rPr>
          <w:rFonts w:ascii="Arial" w:hAnsi="Arial" w:cs="Arial"/>
          <w:sz w:val="24"/>
          <w:szCs w:val="24"/>
        </w:rPr>
        <w:t xml:space="preserve">OAH </w:t>
      </w:r>
      <w:r w:rsidR="003E696F">
        <w:rPr>
          <w:rFonts w:ascii="Arial" w:hAnsi="Arial" w:cs="Arial"/>
          <w:sz w:val="24"/>
          <w:szCs w:val="24"/>
        </w:rPr>
        <w:t xml:space="preserve">has developed a series of standard reports </w:t>
      </w:r>
      <w:r w:rsidR="00051AF9">
        <w:rPr>
          <w:rFonts w:ascii="Arial" w:hAnsi="Arial" w:cs="Arial"/>
          <w:sz w:val="24"/>
          <w:szCs w:val="24"/>
        </w:rPr>
        <w:t xml:space="preserve">to assist referring agencies in monitoring and analyzing </w:t>
      </w:r>
      <w:r w:rsidR="00C3205F">
        <w:rPr>
          <w:rFonts w:ascii="Arial" w:hAnsi="Arial" w:cs="Arial"/>
          <w:sz w:val="24"/>
          <w:szCs w:val="24"/>
        </w:rPr>
        <w:t>case management</w:t>
      </w:r>
      <w:r w:rsidR="00051AF9">
        <w:rPr>
          <w:rFonts w:ascii="Arial" w:hAnsi="Arial" w:cs="Arial"/>
          <w:sz w:val="24"/>
          <w:szCs w:val="24"/>
        </w:rPr>
        <w:t xml:space="preserve"> data. The reports currently available are listed </w:t>
      </w:r>
      <w:r w:rsidR="00072286">
        <w:rPr>
          <w:rFonts w:ascii="Arial" w:hAnsi="Arial" w:cs="Arial"/>
          <w:sz w:val="24"/>
          <w:szCs w:val="24"/>
        </w:rPr>
        <w:t xml:space="preserve">in </w:t>
      </w:r>
      <w:r w:rsidR="00491C12">
        <w:rPr>
          <w:rFonts w:ascii="Arial" w:hAnsi="Arial" w:cs="Arial"/>
          <w:sz w:val="24"/>
          <w:szCs w:val="24"/>
        </w:rPr>
        <w:t xml:space="preserve">Exhibit </w:t>
      </w:r>
      <w:r w:rsidR="00077743">
        <w:rPr>
          <w:rFonts w:ascii="Arial" w:hAnsi="Arial" w:cs="Arial"/>
          <w:sz w:val="24"/>
          <w:szCs w:val="24"/>
        </w:rPr>
        <w:t>F</w:t>
      </w:r>
      <w:r w:rsidR="00051AF9">
        <w:rPr>
          <w:rFonts w:ascii="Arial" w:hAnsi="Arial" w:cs="Arial"/>
          <w:sz w:val="24"/>
          <w:szCs w:val="24"/>
        </w:rPr>
        <w:t xml:space="preserve"> below.</w:t>
      </w:r>
      <w:r w:rsidR="004148DE">
        <w:rPr>
          <w:rFonts w:ascii="Arial" w:hAnsi="Arial" w:cs="Arial"/>
          <w:sz w:val="24"/>
          <w:szCs w:val="24"/>
        </w:rPr>
        <w:t xml:space="preserve"> Some reports are also available on-demand through OAH’s </w:t>
      </w:r>
      <w:r w:rsidR="00B00F98" w:rsidRPr="00B00F98">
        <w:rPr>
          <w:rFonts w:ascii="Arial" w:hAnsi="Arial" w:cs="Arial"/>
          <w:sz w:val="24"/>
          <w:szCs w:val="24"/>
        </w:rPr>
        <w:t>Referring Agency Portal</w:t>
      </w:r>
      <w:r w:rsidR="004148DE">
        <w:rPr>
          <w:rFonts w:ascii="Arial" w:hAnsi="Arial" w:cs="Arial"/>
          <w:sz w:val="24"/>
          <w:szCs w:val="24"/>
        </w:rPr>
        <w:t>.</w:t>
      </w:r>
      <w:r w:rsidR="00051AF9">
        <w:rPr>
          <w:rFonts w:ascii="Arial" w:hAnsi="Arial" w:cs="Arial"/>
          <w:sz w:val="24"/>
          <w:szCs w:val="24"/>
        </w:rPr>
        <w:t xml:space="preserve"> For more detailed data and analysis referring agencies may wish to access OAH’s case management data through OAH’s </w:t>
      </w:r>
      <w:r w:rsidR="0031666B" w:rsidRPr="0031666B">
        <w:rPr>
          <w:rFonts w:ascii="Arial" w:hAnsi="Arial" w:cs="Arial"/>
          <w:sz w:val="24"/>
          <w:szCs w:val="24"/>
        </w:rPr>
        <w:t>Border Services</w:t>
      </w:r>
      <w:r w:rsidR="004148DE">
        <w:rPr>
          <w:rFonts w:ascii="Arial" w:hAnsi="Arial" w:cs="Arial"/>
          <w:sz w:val="24"/>
          <w:szCs w:val="24"/>
        </w:rPr>
        <w:t>, if applicable</w:t>
      </w:r>
      <w:r w:rsidR="00051AF9">
        <w:rPr>
          <w:rFonts w:ascii="Arial" w:hAnsi="Arial" w:cs="Arial"/>
          <w:sz w:val="24"/>
          <w:szCs w:val="24"/>
        </w:rPr>
        <w:t xml:space="preserve">. OAH will provide </w:t>
      </w:r>
      <w:r w:rsidR="00E152E0">
        <w:rPr>
          <w:rFonts w:ascii="Arial" w:hAnsi="Arial" w:cs="Arial"/>
          <w:sz w:val="24"/>
          <w:szCs w:val="24"/>
        </w:rPr>
        <w:t>WSCJTC</w:t>
      </w:r>
      <w:r w:rsidR="00DD13CF" w:rsidRPr="002F2857">
        <w:rPr>
          <w:rFonts w:ascii="Arial" w:hAnsi="Arial" w:cs="Arial"/>
          <w:sz w:val="24"/>
          <w:szCs w:val="24"/>
        </w:rPr>
        <w:t xml:space="preserve"> </w:t>
      </w:r>
      <w:r w:rsidR="00051AF9">
        <w:rPr>
          <w:rFonts w:ascii="Arial" w:hAnsi="Arial" w:cs="Arial"/>
          <w:sz w:val="24"/>
          <w:szCs w:val="24"/>
        </w:rPr>
        <w:t>with copies of t</w:t>
      </w:r>
      <w:r w:rsidR="00491C12">
        <w:rPr>
          <w:rFonts w:ascii="Arial" w:hAnsi="Arial" w:cs="Arial"/>
          <w:sz w:val="24"/>
          <w:szCs w:val="24"/>
        </w:rPr>
        <w:t xml:space="preserve">he reports selected </w:t>
      </w:r>
      <w:r w:rsidR="00072286">
        <w:rPr>
          <w:rFonts w:ascii="Arial" w:hAnsi="Arial" w:cs="Arial"/>
          <w:sz w:val="24"/>
          <w:szCs w:val="24"/>
        </w:rPr>
        <w:t xml:space="preserve">in </w:t>
      </w:r>
      <w:r w:rsidR="00491C12">
        <w:rPr>
          <w:rFonts w:ascii="Arial" w:hAnsi="Arial" w:cs="Arial"/>
          <w:sz w:val="24"/>
          <w:szCs w:val="24"/>
        </w:rPr>
        <w:t xml:space="preserve">Exhibit </w:t>
      </w:r>
      <w:r w:rsidR="00C75F4B">
        <w:rPr>
          <w:rFonts w:ascii="Arial" w:hAnsi="Arial" w:cs="Arial"/>
          <w:sz w:val="24"/>
          <w:szCs w:val="24"/>
        </w:rPr>
        <w:t>F</w:t>
      </w:r>
      <w:r w:rsidR="00051AF9">
        <w:rPr>
          <w:rFonts w:ascii="Arial" w:hAnsi="Arial" w:cs="Arial"/>
          <w:sz w:val="24"/>
          <w:szCs w:val="24"/>
        </w:rPr>
        <w:t>. The selected reports will be provided by the end of the month following the final month of the applicable reporting period. For example, monthly reports covering August data wi</w:t>
      </w:r>
      <w:r w:rsidR="00020965">
        <w:rPr>
          <w:rFonts w:ascii="Arial" w:hAnsi="Arial" w:cs="Arial"/>
          <w:sz w:val="24"/>
          <w:szCs w:val="24"/>
        </w:rPr>
        <w:t>ll be provided by September 30.</w:t>
      </w:r>
    </w:p>
    <w:p w14:paraId="40009185" w14:textId="77777777" w:rsidR="00051AF9" w:rsidRPr="00051AF9" w:rsidRDefault="00051AF9" w:rsidP="00051AF9">
      <w:pPr>
        <w:pStyle w:val="ListParagraph"/>
        <w:ind w:left="720"/>
        <w:rPr>
          <w:rFonts w:ascii="Arial" w:hAnsi="Arial" w:cs="Arial"/>
          <w:sz w:val="24"/>
          <w:szCs w:val="24"/>
        </w:rPr>
      </w:pPr>
    </w:p>
    <w:p w14:paraId="0A6DF4A5" w14:textId="08940E02" w:rsidR="000C7D57" w:rsidRDefault="00286810" w:rsidP="000C7D57">
      <w:pPr>
        <w:pStyle w:val="ListParagraph"/>
        <w:numPr>
          <w:ilvl w:val="0"/>
          <w:numId w:val="4"/>
        </w:numPr>
        <w:spacing w:after="120"/>
        <w:rPr>
          <w:rFonts w:ascii="Arial" w:hAnsi="Arial" w:cs="Arial"/>
          <w:sz w:val="24"/>
          <w:szCs w:val="24"/>
        </w:rPr>
      </w:pPr>
      <w:r w:rsidRPr="007C4233">
        <w:rPr>
          <w:rFonts w:ascii="Arial" w:hAnsi="Arial" w:cs="Arial"/>
          <w:i/>
          <w:sz w:val="24"/>
          <w:szCs w:val="24"/>
        </w:rPr>
        <w:t xml:space="preserve">Case </w:t>
      </w:r>
      <w:r w:rsidR="00017529">
        <w:rPr>
          <w:rFonts w:ascii="Arial" w:hAnsi="Arial" w:cs="Arial"/>
          <w:i/>
          <w:sz w:val="24"/>
          <w:szCs w:val="24"/>
        </w:rPr>
        <w:t>Age Calculation M</w:t>
      </w:r>
      <w:r w:rsidRPr="007C4233">
        <w:rPr>
          <w:rFonts w:ascii="Arial" w:hAnsi="Arial" w:cs="Arial"/>
          <w:i/>
          <w:sz w:val="24"/>
          <w:szCs w:val="24"/>
        </w:rPr>
        <w:t>ethodology</w:t>
      </w:r>
      <w:r w:rsidRPr="002F2857">
        <w:rPr>
          <w:rFonts w:ascii="Arial" w:hAnsi="Arial" w:cs="Arial"/>
          <w:sz w:val="24"/>
          <w:szCs w:val="24"/>
        </w:rPr>
        <w:t>. Case age and days in hearing status will be calculated according to the case age calculation me</w:t>
      </w:r>
      <w:r w:rsidR="007C4233">
        <w:rPr>
          <w:rFonts w:ascii="Arial" w:hAnsi="Arial" w:cs="Arial"/>
          <w:sz w:val="24"/>
          <w:szCs w:val="24"/>
        </w:rPr>
        <w:t>thodology set forth in Exhibit D</w:t>
      </w:r>
      <w:r w:rsidRPr="002F2857">
        <w:rPr>
          <w:rFonts w:ascii="Arial" w:hAnsi="Arial" w:cs="Arial"/>
          <w:sz w:val="24"/>
          <w:szCs w:val="24"/>
        </w:rPr>
        <w:t>. Days during which a case is stayed</w:t>
      </w:r>
      <w:r w:rsidR="000C7D57">
        <w:rPr>
          <w:rFonts w:ascii="Arial" w:hAnsi="Arial" w:cs="Arial"/>
          <w:sz w:val="24"/>
          <w:szCs w:val="24"/>
        </w:rPr>
        <w:t xml:space="preserve"> will not be included in the case age or days in hearing status total. For purposes this calculation, stays are appropriate in the following situations:</w:t>
      </w:r>
    </w:p>
    <w:p w14:paraId="31F5718C" w14:textId="12E9D642" w:rsidR="000C7D57" w:rsidRDefault="000C7D57" w:rsidP="000C7D57">
      <w:pPr>
        <w:pStyle w:val="ListParagraph"/>
        <w:numPr>
          <w:ilvl w:val="1"/>
          <w:numId w:val="4"/>
        </w:numPr>
        <w:rPr>
          <w:rFonts w:ascii="Arial" w:hAnsi="Arial" w:cs="Arial"/>
          <w:sz w:val="24"/>
          <w:szCs w:val="24"/>
        </w:rPr>
      </w:pPr>
      <w:r>
        <w:rPr>
          <w:rFonts w:ascii="Arial" w:hAnsi="Arial" w:cs="Arial"/>
          <w:sz w:val="24"/>
          <w:szCs w:val="24"/>
        </w:rPr>
        <w:t>When there is a related case pending in another court or forum;</w:t>
      </w:r>
    </w:p>
    <w:p w14:paraId="2FCD6856" w14:textId="52A2252E" w:rsidR="000C7D57" w:rsidRDefault="000C7D57" w:rsidP="000C7D57">
      <w:pPr>
        <w:pStyle w:val="ListParagraph"/>
        <w:numPr>
          <w:ilvl w:val="1"/>
          <w:numId w:val="4"/>
        </w:numPr>
        <w:rPr>
          <w:rFonts w:ascii="Arial" w:hAnsi="Arial" w:cs="Arial"/>
          <w:sz w:val="24"/>
          <w:szCs w:val="24"/>
        </w:rPr>
      </w:pPr>
      <w:r>
        <w:rPr>
          <w:rFonts w:ascii="Arial" w:hAnsi="Arial" w:cs="Arial"/>
          <w:sz w:val="24"/>
          <w:szCs w:val="24"/>
        </w:rPr>
        <w:t>When there is a stay order entered in another tribunal, that stays the OAH action pending the outcome in that tribunal;</w:t>
      </w:r>
    </w:p>
    <w:p w14:paraId="31792EF4" w14:textId="4CA8C759" w:rsidR="000C7D57" w:rsidRDefault="000C7D57" w:rsidP="000C7D57">
      <w:pPr>
        <w:pStyle w:val="ListParagraph"/>
        <w:numPr>
          <w:ilvl w:val="1"/>
          <w:numId w:val="4"/>
        </w:numPr>
        <w:rPr>
          <w:rFonts w:ascii="Arial" w:hAnsi="Arial" w:cs="Arial"/>
          <w:sz w:val="24"/>
          <w:szCs w:val="24"/>
        </w:rPr>
      </w:pPr>
      <w:r>
        <w:rPr>
          <w:rFonts w:ascii="Arial" w:hAnsi="Arial" w:cs="Arial"/>
          <w:sz w:val="24"/>
          <w:szCs w:val="24"/>
        </w:rPr>
        <w:t xml:space="preserve">Where there is an interlocutory petition for review of an OAH ruling or </w:t>
      </w:r>
      <w:r w:rsidR="00F55DAF">
        <w:rPr>
          <w:rFonts w:ascii="Arial" w:hAnsi="Arial" w:cs="Arial"/>
          <w:sz w:val="24"/>
          <w:szCs w:val="24"/>
        </w:rPr>
        <w:t>decision; or</w:t>
      </w:r>
    </w:p>
    <w:p w14:paraId="40B2530F" w14:textId="3FD5FEE2" w:rsidR="00286810" w:rsidRPr="000C7D57" w:rsidRDefault="000C7D57" w:rsidP="000C7D57">
      <w:pPr>
        <w:pStyle w:val="ListParagraph"/>
        <w:numPr>
          <w:ilvl w:val="1"/>
          <w:numId w:val="4"/>
        </w:numPr>
        <w:rPr>
          <w:rFonts w:ascii="Arial" w:hAnsi="Arial" w:cs="Arial"/>
          <w:sz w:val="24"/>
          <w:szCs w:val="24"/>
        </w:rPr>
      </w:pPr>
      <w:r>
        <w:rPr>
          <w:rFonts w:ascii="Arial" w:hAnsi="Arial" w:cs="Arial"/>
          <w:sz w:val="24"/>
          <w:szCs w:val="24"/>
        </w:rPr>
        <w:t>When the Servicemembers Civil Relief Act requires the OAH action be continued or stayed.</w:t>
      </w:r>
    </w:p>
    <w:p w14:paraId="27AAF2BB" w14:textId="75692AB3" w:rsidR="007C4233" w:rsidRDefault="007C4233" w:rsidP="007C4233">
      <w:pPr>
        <w:pStyle w:val="ListParagraph"/>
        <w:ind w:left="720"/>
        <w:rPr>
          <w:rFonts w:ascii="Arial" w:hAnsi="Arial" w:cs="Arial"/>
          <w:sz w:val="24"/>
          <w:szCs w:val="24"/>
        </w:rPr>
      </w:pPr>
    </w:p>
    <w:p w14:paraId="3B8A371B" w14:textId="51F64AC7" w:rsidR="00051AF9" w:rsidRPr="00051AF9" w:rsidRDefault="007C4233" w:rsidP="00051AF9">
      <w:pPr>
        <w:pStyle w:val="ListParagraph"/>
        <w:numPr>
          <w:ilvl w:val="0"/>
          <w:numId w:val="4"/>
        </w:numPr>
        <w:rPr>
          <w:rFonts w:ascii="Arial" w:hAnsi="Arial" w:cs="Arial"/>
          <w:sz w:val="24"/>
          <w:szCs w:val="24"/>
        </w:rPr>
      </w:pPr>
      <w:r w:rsidRPr="007C4233">
        <w:rPr>
          <w:rFonts w:ascii="Arial" w:hAnsi="Arial" w:cs="Arial"/>
          <w:i/>
          <w:sz w:val="24"/>
          <w:szCs w:val="24"/>
        </w:rPr>
        <w:t>Spe</w:t>
      </w:r>
      <w:r w:rsidR="00017529">
        <w:rPr>
          <w:rFonts w:ascii="Arial" w:hAnsi="Arial" w:cs="Arial"/>
          <w:i/>
          <w:sz w:val="24"/>
          <w:szCs w:val="24"/>
        </w:rPr>
        <w:t>cial Case Age Calculation T</w:t>
      </w:r>
      <w:r w:rsidRPr="007C4233">
        <w:rPr>
          <w:rFonts w:ascii="Arial" w:hAnsi="Arial" w:cs="Arial"/>
          <w:i/>
          <w:sz w:val="24"/>
          <w:szCs w:val="24"/>
        </w:rPr>
        <w:t>erms</w:t>
      </w:r>
      <w:r>
        <w:rPr>
          <w:rFonts w:ascii="Arial" w:hAnsi="Arial" w:cs="Arial"/>
          <w:sz w:val="24"/>
          <w:szCs w:val="24"/>
        </w:rPr>
        <w:t>. N/A</w:t>
      </w:r>
    </w:p>
    <w:p w14:paraId="1EB4F465" w14:textId="77777777" w:rsidR="00051AF9" w:rsidRPr="00051AF9" w:rsidRDefault="00051AF9" w:rsidP="00051AF9">
      <w:pPr>
        <w:pStyle w:val="ListParagraph"/>
        <w:ind w:left="720"/>
        <w:rPr>
          <w:rFonts w:ascii="Arial" w:hAnsi="Arial" w:cs="Arial"/>
          <w:sz w:val="24"/>
          <w:szCs w:val="24"/>
        </w:rPr>
      </w:pPr>
    </w:p>
    <w:p w14:paraId="0AE24799" w14:textId="1004E6BB" w:rsidR="00DD13CF" w:rsidRDefault="00017529" w:rsidP="00146330">
      <w:pPr>
        <w:pStyle w:val="ListParagraph"/>
        <w:numPr>
          <w:ilvl w:val="0"/>
          <w:numId w:val="4"/>
        </w:numPr>
        <w:rPr>
          <w:rFonts w:ascii="Arial" w:hAnsi="Arial" w:cs="Arial"/>
          <w:sz w:val="24"/>
          <w:szCs w:val="24"/>
        </w:rPr>
      </w:pPr>
      <w:r w:rsidRPr="00017529">
        <w:rPr>
          <w:rFonts w:ascii="Arial" w:hAnsi="Arial" w:cs="Arial"/>
          <w:i/>
          <w:sz w:val="24"/>
          <w:szCs w:val="24"/>
        </w:rPr>
        <w:t>Language Access and ADA Accommodations</w:t>
      </w:r>
      <w:r>
        <w:rPr>
          <w:rFonts w:ascii="Arial" w:hAnsi="Arial" w:cs="Arial"/>
          <w:sz w:val="24"/>
          <w:szCs w:val="24"/>
        </w:rPr>
        <w:t xml:space="preserve">. </w:t>
      </w:r>
      <w:r w:rsidR="007C4233">
        <w:rPr>
          <w:rFonts w:ascii="Arial" w:hAnsi="Arial" w:cs="Arial"/>
          <w:sz w:val="24"/>
          <w:szCs w:val="24"/>
        </w:rPr>
        <w:t xml:space="preserve">OAH is committed to providing equal access to the administrative hearing process. </w:t>
      </w:r>
      <w:r w:rsidR="00DD13CF" w:rsidRPr="002F2857">
        <w:rPr>
          <w:rFonts w:ascii="Arial" w:hAnsi="Arial" w:cs="Arial"/>
          <w:sz w:val="24"/>
          <w:szCs w:val="24"/>
        </w:rPr>
        <w:t>OAH</w:t>
      </w:r>
      <w:r w:rsidR="00DD13CF" w:rsidRPr="007C4233">
        <w:rPr>
          <w:rFonts w:ascii="Arial" w:hAnsi="Arial" w:cs="Arial"/>
          <w:sz w:val="24"/>
          <w:szCs w:val="24"/>
        </w:rPr>
        <w:t xml:space="preserve"> </w:t>
      </w:r>
      <w:r w:rsidR="00DD13CF" w:rsidRPr="002F2857">
        <w:rPr>
          <w:rFonts w:ascii="Arial" w:hAnsi="Arial" w:cs="Arial"/>
          <w:sz w:val="24"/>
          <w:szCs w:val="24"/>
        </w:rPr>
        <w:t>will</w:t>
      </w:r>
      <w:r w:rsidR="00DD13CF" w:rsidRPr="007C4233">
        <w:rPr>
          <w:rFonts w:ascii="Arial" w:hAnsi="Arial" w:cs="Arial"/>
          <w:sz w:val="24"/>
          <w:szCs w:val="24"/>
        </w:rPr>
        <w:t xml:space="preserve"> provide </w:t>
      </w:r>
      <w:r w:rsidR="00DD13CF" w:rsidRPr="002F2857">
        <w:rPr>
          <w:rFonts w:ascii="Arial" w:hAnsi="Arial" w:cs="Arial"/>
          <w:sz w:val="24"/>
          <w:szCs w:val="24"/>
        </w:rPr>
        <w:t>for</w:t>
      </w:r>
      <w:r w:rsidR="00DD13CF" w:rsidRPr="007C4233">
        <w:rPr>
          <w:rFonts w:ascii="Arial" w:hAnsi="Arial" w:cs="Arial"/>
          <w:sz w:val="24"/>
          <w:szCs w:val="24"/>
        </w:rPr>
        <w:t xml:space="preserve"> interpreters </w:t>
      </w:r>
      <w:r w:rsidR="00DD13CF" w:rsidRPr="002F2857">
        <w:rPr>
          <w:rFonts w:ascii="Arial" w:hAnsi="Arial" w:cs="Arial"/>
          <w:sz w:val="24"/>
          <w:szCs w:val="24"/>
        </w:rPr>
        <w:t>as</w:t>
      </w:r>
      <w:r w:rsidR="00DD13CF" w:rsidRPr="007C4233">
        <w:rPr>
          <w:rFonts w:ascii="Arial" w:hAnsi="Arial" w:cs="Arial"/>
          <w:sz w:val="24"/>
          <w:szCs w:val="24"/>
        </w:rPr>
        <w:t xml:space="preserve"> </w:t>
      </w:r>
      <w:r w:rsidR="00DD13CF" w:rsidRPr="002F2857">
        <w:rPr>
          <w:rFonts w:ascii="Arial" w:hAnsi="Arial" w:cs="Arial"/>
          <w:sz w:val="24"/>
          <w:szCs w:val="24"/>
        </w:rPr>
        <w:t>required</w:t>
      </w:r>
      <w:r w:rsidR="00DD13CF" w:rsidRPr="007C4233">
        <w:rPr>
          <w:rFonts w:ascii="Arial" w:hAnsi="Arial" w:cs="Arial"/>
          <w:sz w:val="24"/>
          <w:szCs w:val="24"/>
        </w:rPr>
        <w:t xml:space="preserve"> </w:t>
      </w:r>
      <w:r w:rsidR="00DD13CF" w:rsidRPr="002F2857">
        <w:rPr>
          <w:rFonts w:ascii="Arial" w:hAnsi="Arial" w:cs="Arial"/>
          <w:sz w:val="24"/>
          <w:szCs w:val="24"/>
        </w:rPr>
        <w:t>by</w:t>
      </w:r>
      <w:r w:rsidR="007C4233" w:rsidRPr="007C4233">
        <w:rPr>
          <w:rFonts w:ascii="Arial" w:hAnsi="Arial" w:cs="Arial"/>
          <w:sz w:val="24"/>
          <w:szCs w:val="24"/>
        </w:rPr>
        <w:t xml:space="preserve"> </w:t>
      </w:r>
      <w:r w:rsidR="00A66ADC">
        <w:rPr>
          <w:rFonts w:ascii="Arial" w:hAnsi="Arial" w:cs="Arial"/>
          <w:sz w:val="24"/>
          <w:szCs w:val="24"/>
        </w:rPr>
        <w:t xml:space="preserve">chapters </w:t>
      </w:r>
      <w:r w:rsidR="007C4233">
        <w:rPr>
          <w:rFonts w:ascii="Arial" w:hAnsi="Arial" w:cs="Arial"/>
          <w:sz w:val="24"/>
          <w:szCs w:val="24"/>
        </w:rPr>
        <w:t>2.42</w:t>
      </w:r>
      <w:r w:rsidR="00A66ADC">
        <w:rPr>
          <w:rFonts w:ascii="Arial" w:hAnsi="Arial" w:cs="Arial"/>
          <w:sz w:val="24"/>
          <w:szCs w:val="24"/>
        </w:rPr>
        <w:t>, 2.</w:t>
      </w:r>
      <w:r w:rsidR="007C4233">
        <w:rPr>
          <w:rFonts w:ascii="Arial" w:hAnsi="Arial" w:cs="Arial"/>
          <w:sz w:val="24"/>
          <w:szCs w:val="24"/>
        </w:rPr>
        <w:t>43</w:t>
      </w:r>
      <w:r w:rsidR="00DD13CF" w:rsidRPr="002F2857">
        <w:rPr>
          <w:rFonts w:ascii="Arial" w:hAnsi="Arial" w:cs="Arial"/>
          <w:sz w:val="24"/>
          <w:szCs w:val="24"/>
        </w:rPr>
        <w:t>,</w:t>
      </w:r>
      <w:r w:rsidR="007C4233" w:rsidRPr="007C4233">
        <w:rPr>
          <w:rFonts w:ascii="Arial" w:hAnsi="Arial" w:cs="Arial"/>
          <w:sz w:val="24"/>
          <w:szCs w:val="24"/>
        </w:rPr>
        <w:t xml:space="preserve"> </w:t>
      </w:r>
      <w:r w:rsidR="00A66ADC">
        <w:rPr>
          <w:rFonts w:ascii="Arial" w:hAnsi="Arial" w:cs="Arial"/>
          <w:sz w:val="24"/>
          <w:szCs w:val="24"/>
        </w:rPr>
        <w:t xml:space="preserve">and </w:t>
      </w:r>
      <w:r w:rsidR="007C4233" w:rsidRPr="007C4233">
        <w:rPr>
          <w:rFonts w:ascii="Arial" w:hAnsi="Arial" w:cs="Arial"/>
          <w:sz w:val="24"/>
          <w:szCs w:val="24"/>
        </w:rPr>
        <w:t>34.05</w:t>
      </w:r>
      <w:r w:rsidR="00A66ADC">
        <w:rPr>
          <w:rFonts w:ascii="Arial" w:hAnsi="Arial" w:cs="Arial"/>
          <w:sz w:val="24"/>
          <w:szCs w:val="24"/>
        </w:rPr>
        <w:t xml:space="preserve"> RCW</w:t>
      </w:r>
      <w:r w:rsidR="007C4233">
        <w:rPr>
          <w:rFonts w:ascii="Arial" w:hAnsi="Arial" w:cs="Arial"/>
          <w:sz w:val="24"/>
          <w:szCs w:val="24"/>
        </w:rPr>
        <w:t>,</w:t>
      </w:r>
      <w:r w:rsidR="00DD13CF" w:rsidRPr="007C4233">
        <w:rPr>
          <w:rFonts w:ascii="Arial" w:hAnsi="Arial" w:cs="Arial"/>
          <w:sz w:val="24"/>
          <w:szCs w:val="24"/>
        </w:rPr>
        <w:t xml:space="preserve"> </w:t>
      </w:r>
      <w:r w:rsidR="00DD13CF" w:rsidRPr="002F2857">
        <w:rPr>
          <w:rFonts w:ascii="Arial" w:hAnsi="Arial" w:cs="Arial"/>
          <w:sz w:val="24"/>
          <w:szCs w:val="24"/>
        </w:rPr>
        <w:t>and</w:t>
      </w:r>
      <w:r w:rsidR="007C4233" w:rsidRPr="007C4233">
        <w:rPr>
          <w:rFonts w:ascii="Arial" w:hAnsi="Arial" w:cs="Arial"/>
          <w:sz w:val="24"/>
          <w:szCs w:val="24"/>
        </w:rPr>
        <w:t xml:space="preserve"> </w:t>
      </w:r>
      <w:r w:rsidR="00666F95">
        <w:rPr>
          <w:rFonts w:ascii="Arial" w:hAnsi="Arial" w:cs="Arial"/>
          <w:sz w:val="24"/>
          <w:szCs w:val="24"/>
        </w:rPr>
        <w:t xml:space="preserve">chapter </w:t>
      </w:r>
      <w:r w:rsidR="007C4233" w:rsidRPr="007C4233">
        <w:rPr>
          <w:rFonts w:ascii="Arial" w:hAnsi="Arial" w:cs="Arial"/>
          <w:sz w:val="24"/>
          <w:szCs w:val="24"/>
        </w:rPr>
        <w:t>10-08</w:t>
      </w:r>
      <w:r w:rsidR="00666F95">
        <w:rPr>
          <w:rFonts w:ascii="Arial" w:hAnsi="Arial" w:cs="Arial"/>
          <w:sz w:val="24"/>
          <w:szCs w:val="24"/>
        </w:rPr>
        <w:t xml:space="preserve"> WAC</w:t>
      </w:r>
      <w:r w:rsidR="007C4233" w:rsidRPr="007C4233">
        <w:rPr>
          <w:rFonts w:ascii="Arial" w:hAnsi="Arial" w:cs="Arial"/>
          <w:sz w:val="24"/>
          <w:szCs w:val="24"/>
        </w:rPr>
        <w:t>.</w:t>
      </w:r>
      <w:r w:rsidR="00DD13CF" w:rsidRPr="007C4233">
        <w:rPr>
          <w:rFonts w:ascii="Arial" w:hAnsi="Arial" w:cs="Arial"/>
          <w:sz w:val="24"/>
          <w:szCs w:val="24"/>
        </w:rPr>
        <w:t xml:space="preserve"> </w:t>
      </w:r>
      <w:r w:rsidR="00987D37">
        <w:rPr>
          <w:rFonts w:ascii="Arial" w:hAnsi="Arial" w:cs="Arial"/>
          <w:sz w:val="24"/>
          <w:szCs w:val="24"/>
        </w:rPr>
        <w:t xml:space="preserve">OAH will </w:t>
      </w:r>
      <w:r w:rsidR="007C4233">
        <w:rPr>
          <w:rFonts w:ascii="Arial" w:hAnsi="Arial" w:cs="Arial"/>
          <w:sz w:val="24"/>
          <w:szCs w:val="24"/>
        </w:rPr>
        <w:t xml:space="preserve">provide </w:t>
      </w:r>
      <w:r w:rsidR="00314B4F" w:rsidRPr="002F2857">
        <w:rPr>
          <w:rFonts w:ascii="Arial" w:hAnsi="Arial" w:cs="Arial"/>
          <w:sz w:val="24"/>
          <w:szCs w:val="24"/>
        </w:rPr>
        <w:t>reasonable</w:t>
      </w:r>
      <w:r w:rsidR="00314B4F" w:rsidRPr="007C4233">
        <w:rPr>
          <w:rFonts w:ascii="Arial" w:hAnsi="Arial" w:cs="Arial"/>
          <w:sz w:val="24"/>
          <w:szCs w:val="24"/>
        </w:rPr>
        <w:t xml:space="preserve"> </w:t>
      </w:r>
      <w:r w:rsidR="007C4233">
        <w:rPr>
          <w:rFonts w:ascii="Arial" w:hAnsi="Arial" w:cs="Arial"/>
          <w:sz w:val="24"/>
          <w:szCs w:val="24"/>
        </w:rPr>
        <w:t xml:space="preserve">accommodations to </w:t>
      </w:r>
      <w:r w:rsidR="00305F11">
        <w:rPr>
          <w:rFonts w:ascii="Arial" w:hAnsi="Arial" w:cs="Arial"/>
          <w:sz w:val="24"/>
          <w:szCs w:val="24"/>
        </w:rPr>
        <w:t>all participants who need accommodations due to a disability</w:t>
      </w:r>
      <w:r w:rsidR="00987D37">
        <w:rPr>
          <w:rFonts w:ascii="Arial" w:hAnsi="Arial" w:cs="Arial"/>
          <w:sz w:val="24"/>
          <w:szCs w:val="24"/>
        </w:rPr>
        <w:t>, in compliance with</w:t>
      </w:r>
      <w:r w:rsidR="00987D37" w:rsidRPr="00987D37">
        <w:rPr>
          <w:rFonts w:ascii="Arial" w:hAnsi="Arial" w:cs="Arial"/>
          <w:sz w:val="24"/>
          <w:szCs w:val="24"/>
          <w:lang w:val="en"/>
        </w:rPr>
        <w:t xml:space="preserve"> Title II of the Americans with Disabilities Act of 1990, Title VI of the Civil Rights Act of 1964, Section 504 of the Rehabilitation Act of 1973, the Age Discrimination Act of 1975, and the Washington Law Against Discrimination.</w:t>
      </w:r>
      <w:r w:rsidR="00A66ADC">
        <w:rPr>
          <w:rFonts w:ascii="Arial" w:hAnsi="Arial" w:cs="Arial"/>
          <w:sz w:val="24"/>
          <w:szCs w:val="24"/>
          <w:lang w:val="en"/>
        </w:rPr>
        <w:br/>
      </w:r>
    </w:p>
    <w:p w14:paraId="52D19559" w14:textId="77777777" w:rsidR="00A24902" w:rsidRPr="00A24902" w:rsidRDefault="00A24902" w:rsidP="00A24902">
      <w:pPr>
        <w:pStyle w:val="ListParagraph"/>
        <w:rPr>
          <w:rFonts w:ascii="Arial" w:hAnsi="Arial" w:cs="Arial"/>
          <w:sz w:val="24"/>
          <w:szCs w:val="24"/>
        </w:rPr>
      </w:pPr>
    </w:p>
    <w:p w14:paraId="6F3017F7" w14:textId="178DE4F3" w:rsidR="002F2857" w:rsidRPr="002F2857" w:rsidRDefault="00B53D03" w:rsidP="00146330">
      <w:pPr>
        <w:pStyle w:val="ListParagraph"/>
        <w:numPr>
          <w:ilvl w:val="0"/>
          <w:numId w:val="4"/>
        </w:numPr>
        <w:spacing w:after="120"/>
        <w:rPr>
          <w:rFonts w:ascii="Arial" w:hAnsi="Arial" w:cs="Arial"/>
          <w:sz w:val="24"/>
          <w:szCs w:val="24"/>
        </w:rPr>
      </w:pPr>
      <w:r>
        <w:rPr>
          <w:rFonts w:ascii="Arial" w:hAnsi="Arial" w:cs="Arial"/>
          <w:i/>
          <w:sz w:val="24"/>
          <w:szCs w:val="24"/>
        </w:rPr>
        <w:lastRenderedPageBreak/>
        <w:t>Transmittal of Case File</w:t>
      </w:r>
      <w:r w:rsidR="00017529">
        <w:rPr>
          <w:rFonts w:ascii="Arial" w:hAnsi="Arial" w:cs="Arial"/>
          <w:sz w:val="24"/>
          <w:szCs w:val="24"/>
        </w:rPr>
        <w:t xml:space="preserve">. </w:t>
      </w:r>
      <w:r w:rsidR="00DD13CF" w:rsidRPr="002F2857">
        <w:rPr>
          <w:rFonts w:ascii="Arial" w:hAnsi="Arial" w:cs="Arial"/>
          <w:sz w:val="24"/>
          <w:szCs w:val="24"/>
        </w:rPr>
        <w:t>OAH</w:t>
      </w:r>
      <w:r w:rsidR="00DD13CF" w:rsidRPr="002F2857">
        <w:rPr>
          <w:rFonts w:ascii="Arial" w:hAnsi="Arial" w:cs="Arial"/>
          <w:spacing w:val="12"/>
          <w:sz w:val="24"/>
          <w:szCs w:val="24"/>
        </w:rPr>
        <w:t xml:space="preserve"> </w:t>
      </w:r>
      <w:r w:rsidR="00032F19">
        <w:rPr>
          <w:rFonts w:ascii="Arial" w:hAnsi="Arial" w:cs="Arial"/>
          <w:sz w:val="24"/>
          <w:szCs w:val="24"/>
        </w:rPr>
        <w:t>will make the case file available to</w:t>
      </w:r>
      <w:r w:rsidR="00DD13CF" w:rsidRPr="002F2857">
        <w:rPr>
          <w:rFonts w:ascii="Arial" w:hAnsi="Arial" w:cs="Arial"/>
          <w:sz w:val="24"/>
          <w:szCs w:val="24"/>
        </w:rPr>
        <w:t xml:space="preserve"> </w:t>
      </w:r>
      <w:r w:rsidR="00E152E0">
        <w:rPr>
          <w:rFonts w:ascii="Arial" w:hAnsi="Arial" w:cs="Arial"/>
          <w:sz w:val="24"/>
          <w:szCs w:val="24"/>
        </w:rPr>
        <w:t>WSCJTC</w:t>
      </w:r>
      <w:r w:rsidR="00032F19">
        <w:rPr>
          <w:rFonts w:ascii="Arial" w:hAnsi="Arial" w:cs="Arial"/>
          <w:sz w:val="24"/>
          <w:szCs w:val="24"/>
        </w:rPr>
        <w:t xml:space="preserve"> in electronic format through the </w:t>
      </w:r>
      <w:r w:rsidR="00B00F98" w:rsidRPr="00B00F98">
        <w:rPr>
          <w:rFonts w:ascii="Arial" w:hAnsi="Arial" w:cs="Arial"/>
          <w:sz w:val="24"/>
          <w:szCs w:val="24"/>
        </w:rPr>
        <w:t>Referring Agency Portal</w:t>
      </w:r>
      <w:r w:rsidR="00032F19">
        <w:rPr>
          <w:rFonts w:ascii="Arial" w:hAnsi="Arial" w:cs="Arial"/>
          <w:sz w:val="24"/>
          <w:szCs w:val="24"/>
        </w:rPr>
        <w:t xml:space="preserve"> and/or </w:t>
      </w:r>
      <w:r w:rsidR="0031666B" w:rsidRPr="0031666B">
        <w:rPr>
          <w:rFonts w:ascii="Arial" w:hAnsi="Arial" w:cs="Arial"/>
          <w:sz w:val="24"/>
          <w:szCs w:val="24"/>
        </w:rPr>
        <w:t>Border Services</w:t>
      </w:r>
      <w:r w:rsidR="00DD13CF" w:rsidRPr="002F2857">
        <w:rPr>
          <w:rFonts w:ascii="Arial" w:hAnsi="Arial" w:cs="Arial"/>
          <w:sz w:val="24"/>
          <w:szCs w:val="24"/>
        </w:rPr>
        <w:t xml:space="preserve">.  </w:t>
      </w:r>
      <w:r w:rsidR="00032F19">
        <w:rPr>
          <w:rFonts w:ascii="Arial" w:hAnsi="Arial" w:cs="Arial"/>
          <w:sz w:val="24"/>
          <w:szCs w:val="24"/>
        </w:rPr>
        <w:t xml:space="preserve">Once the case is closed, the case file will </w:t>
      </w:r>
      <w:r w:rsidR="00DD13CF" w:rsidRPr="002F2857">
        <w:rPr>
          <w:rFonts w:ascii="Arial" w:hAnsi="Arial" w:cs="Arial"/>
          <w:sz w:val="24"/>
          <w:szCs w:val="24"/>
        </w:rPr>
        <w:t xml:space="preserve">include a complete record of the proceedings. The </w:t>
      </w:r>
      <w:r>
        <w:rPr>
          <w:rFonts w:ascii="Arial" w:hAnsi="Arial" w:cs="Arial"/>
          <w:sz w:val="24"/>
          <w:szCs w:val="24"/>
        </w:rPr>
        <w:t xml:space="preserve">case </w:t>
      </w:r>
      <w:r w:rsidR="00DD13CF" w:rsidRPr="002F2857">
        <w:rPr>
          <w:rFonts w:ascii="Arial" w:hAnsi="Arial" w:cs="Arial"/>
          <w:sz w:val="24"/>
          <w:szCs w:val="24"/>
        </w:rPr>
        <w:t>file is the official record of the proceedings</w:t>
      </w:r>
      <w:r w:rsidR="002C761E">
        <w:rPr>
          <w:rFonts w:ascii="Arial" w:hAnsi="Arial" w:cs="Arial"/>
          <w:sz w:val="24"/>
          <w:szCs w:val="24"/>
        </w:rPr>
        <w:t>, as defined in RCW 34.05.476,</w:t>
      </w:r>
      <w:r w:rsidR="00DD13CF" w:rsidRPr="002F2857">
        <w:rPr>
          <w:rFonts w:ascii="Arial" w:hAnsi="Arial" w:cs="Arial"/>
          <w:sz w:val="24"/>
          <w:szCs w:val="24"/>
        </w:rPr>
        <w:t xml:space="preserve"> and will not i</w:t>
      </w:r>
      <w:r w:rsidR="00F43687" w:rsidRPr="002F2857">
        <w:rPr>
          <w:rFonts w:ascii="Arial" w:hAnsi="Arial" w:cs="Arial"/>
          <w:sz w:val="24"/>
          <w:szCs w:val="24"/>
        </w:rPr>
        <w:t>nclude</w:t>
      </w:r>
      <w:r w:rsidR="00DD13CF" w:rsidRPr="002F2857">
        <w:rPr>
          <w:rFonts w:ascii="Arial" w:hAnsi="Arial" w:cs="Arial"/>
          <w:sz w:val="24"/>
          <w:szCs w:val="24"/>
        </w:rPr>
        <w:t xml:space="preserve"> notes or other draft materials used by the ALJ. The </w:t>
      </w:r>
      <w:r>
        <w:rPr>
          <w:rFonts w:ascii="Arial" w:hAnsi="Arial" w:cs="Arial"/>
          <w:sz w:val="24"/>
          <w:szCs w:val="24"/>
        </w:rPr>
        <w:t xml:space="preserve">case </w:t>
      </w:r>
      <w:r w:rsidR="00DD13CF" w:rsidRPr="002F2857">
        <w:rPr>
          <w:rFonts w:ascii="Arial" w:hAnsi="Arial" w:cs="Arial"/>
          <w:sz w:val="24"/>
          <w:szCs w:val="24"/>
        </w:rPr>
        <w:t>file shall identify the case name, docket nu</w:t>
      </w:r>
      <w:r w:rsidR="008F153B">
        <w:rPr>
          <w:rFonts w:ascii="Arial" w:hAnsi="Arial" w:cs="Arial"/>
          <w:sz w:val="24"/>
          <w:szCs w:val="24"/>
        </w:rPr>
        <w:t>mber, and applicable program</w:t>
      </w:r>
      <w:r>
        <w:rPr>
          <w:rFonts w:ascii="Arial" w:hAnsi="Arial" w:cs="Arial"/>
          <w:sz w:val="24"/>
          <w:szCs w:val="24"/>
        </w:rPr>
        <w:t>. Each case file</w:t>
      </w:r>
      <w:r w:rsidR="00DD13CF" w:rsidRPr="002F2857">
        <w:rPr>
          <w:rFonts w:ascii="Arial" w:hAnsi="Arial" w:cs="Arial"/>
          <w:sz w:val="24"/>
          <w:szCs w:val="24"/>
        </w:rPr>
        <w:t xml:space="preserve"> will meet the requirements of c</w:t>
      </w:r>
      <w:r w:rsidR="008F153B">
        <w:rPr>
          <w:rFonts w:ascii="Arial" w:hAnsi="Arial" w:cs="Arial"/>
          <w:sz w:val="24"/>
          <w:szCs w:val="24"/>
        </w:rPr>
        <w:t>hapter 34.05 RCW</w:t>
      </w:r>
      <w:r w:rsidR="00DD13CF" w:rsidRPr="002F2857">
        <w:rPr>
          <w:rFonts w:ascii="Arial" w:hAnsi="Arial" w:cs="Arial"/>
          <w:sz w:val="24"/>
          <w:szCs w:val="24"/>
        </w:rPr>
        <w:t xml:space="preserve"> and any other applicable statutes and rules, and will</w:t>
      </w:r>
      <w:r w:rsidR="00DD13CF" w:rsidRPr="002F2857">
        <w:rPr>
          <w:rFonts w:ascii="Arial" w:hAnsi="Arial" w:cs="Arial"/>
          <w:spacing w:val="29"/>
          <w:sz w:val="24"/>
          <w:szCs w:val="24"/>
        </w:rPr>
        <w:t xml:space="preserve"> </w:t>
      </w:r>
      <w:r w:rsidR="00DD13CF" w:rsidRPr="002F2857">
        <w:rPr>
          <w:rFonts w:ascii="Arial" w:hAnsi="Arial" w:cs="Arial"/>
          <w:spacing w:val="-3"/>
          <w:sz w:val="24"/>
          <w:szCs w:val="24"/>
        </w:rPr>
        <w:t>i</w:t>
      </w:r>
      <w:r w:rsidR="00DD13CF" w:rsidRPr="002F2857">
        <w:rPr>
          <w:rFonts w:ascii="Arial" w:hAnsi="Arial" w:cs="Arial"/>
          <w:spacing w:val="-4"/>
          <w:sz w:val="24"/>
          <w:szCs w:val="24"/>
        </w:rPr>
        <w:t>nclude</w:t>
      </w:r>
      <w:r w:rsidR="0045603E">
        <w:rPr>
          <w:rFonts w:ascii="Arial" w:hAnsi="Arial" w:cs="Arial"/>
          <w:spacing w:val="-4"/>
          <w:sz w:val="24"/>
          <w:szCs w:val="24"/>
        </w:rPr>
        <w:t xml:space="preserve"> the following if </w:t>
      </w:r>
      <w:r w:rsidR="0045603E" w:rsidRPr="0031666B">
        <w:rPr>
          <w:rFonts w:ascii="Arial" w:hAnsi="Arial" w:cs="Arial"/>
          <w:spacing w:val="-4"/>
          <w:sz w:val="24"/>
          <w:szCs w:val="24"/>
        </w:rPr>
        <w:t>applicable</w:t>
      </w:r>
      <w:r w:rsidR="00DD13CF" w:rsidRPr="002F2857">
        <w:rPr>
          <w:rFonts w:ascii="Arial" w:hAnsi="Arial" w:cs="Arial"/>
          <w:spacing w:val="-4"/>
          <w:sz w:val="24"/>
          <w:szCs w:val="24"/>
        </w:rPr>
        <w:t>:</w:t>
      </w:r>
    </w:p>
    <w:p w14:paraId="4A466E71" w14:textId="0BF922CD" w:rsidR="007312CE" w:rsidRDefault="007312CE" w:rsidP="00146330">
      <w:pPr>
        <w:pStyle w:val="ListParagraph"/>
        <w:numPr>
          <w:ilvl w:val="1"/>
          <w:numId w:val="4"/>
        </w:numPr>
        <w:rPr>
          <w:rFonts w:ascii="Arial" w:eastAsia="Arial" w:hAnsi="Arial" w:cs="Arial"/>
          <w:sz w:val="24"/>
          <w:szCs w:val="24"/>
        </w:rPr>
      </w:pPr>
      <w:r>
        <w:rPr>
          <w:rFonts w:ascii="Arial" w:eastAsia="Arial" w:hAnsi="Arial" w:cs="Arial"/>
          <w:sz w:val="24"/>
          <w:szCs w:val="24"/>
        </w:rPr>
        <w:t>Notices of all proceedings;</w:t>
      </w:r>
    </w:p>
    <w:p w14:paraId="6FB8BB15" w14:textId="3F9BB083" w:rsidR="007312CE" w:rsidRDefault="007312CE" w:rsidP="00146330">
      <w:pPr>
        <w:pStyle w:val="ListParagraph"/>
        <w:numPr>
          <w:ilvl w:val="1"/>
          <w:numId w:val="4"/>
        </w:numPr>
        <w:rPr>
          <w:rFonts w:ascii="Arial" w:eastAsia="Arial" w:hAnsi="Arial" w:cs="Arial"/>
          <w:sz w:val="24"/>
          <w:szCs w:val="24"/>
        </w:rPr>
      </w:pPr>
      <w:r>
        <w:rPr>
          <w:rFonts w:ascii="Arial" w:eastAsia="Arial" w:hAnsi="Arial" w:cs="Arial"/>
          <w:sz w:val="24"/>
          <w:szCs w:val="24"/>
        </w:rPr>
        <w:t>Any prehearing order;</w:t>
      </w:r>
    </w:p>
    <w:p w14:paraId="52CF69EE" w14:textId="0B23EB83" w:rsidR="007312CE" w:rsidRDefault="007312CE" w:rsidP="00146330">
      <w:pPr>
        <w:pStyle w:val="ListParagraph"/>
        <w:numPr>
          <w:ilvl w:val="1"/>
          <w:numId w:val="4"/>
        </w:numPr>
        <w:rPr>
          <w:rFonts w:ascii="Arial" w:eastAsia="Arial" w:hAnsi="Arial" w:cs="Arial"/>
          <w:sz w:val="24"/>
          <w:szCs w:val="24"/>
        </w:rPr>
      </w:pPr>
      <w:r>
        <w:rPr>
          <w:rFonts w:ascii="Arial" w:eastAsia="Arial" w:hAnsi="Arial" w:cs="Arial"/>
          <w:sz w:val="24"/>
          <w:szCs w:val="24"/>
        </w:rPr>
        <w:t>Any motions, pleadings, briefs, petitions, requests, and intermediate rulings;</w:t>
      </w:r>
    </w:p>
    <w:p w14:paraId="336D3284" w14:textId="077363E4" w:rsidR="003E62D8" w:rsidRPr="003E62D8" w:rsidRDefault="007312CE" w:rsidP="003E62D8">
      <w:pPr>
        <w:pStyle w:val="ListParagraph"/>
        <w:numPr>
          <w:ilvl w:val="1"/>
          <w:numId w:val="4"/>
        </w:numPr>
        <w:rPr>
          <w:rFonts w:ascii="Arial" w:eastAsia="Arial" w:hAnsi="Arial" w:cs="Arial"/>
          <w:sz w:val="24"/>
          <w:szCs w:val="24"/>
        </w:rPr>
      </w:pPr>
      <w:r>
        <w:rPr>
          <w:rFonts w:ascii="Arial" w:eastAsia="Arial" w:hAnsi="Arial" w:cs="Arial"/>
          <w:sz w:val="24"/>
          <w:szCs w:val="24"/>
        </w:rPr>
        <w:t>Evidence received or considered</w:t>
      </w:r>
      <w:r w:rsidR="003E62D8">
        <w:rPr>
          <w:rFonts w:ascii="Arial" w:eastAsia="Arial" w:hAnsi="Arial" w:cs="Arial"/>
          <w:sz w:val="24"/>
          <w:szCs w:val="24"/>
        </w:rPr>
        <w:t>, including any list of exhibits or witnesses submitted by a party</w:t>
      </w:r>
      <w:r>
        <w:rPr>
          <w:rFonts w:ascii="Arial" w:eastAsia="Arial" w:hAnsi="Arial" w:cs="Arial"/>
          <w:sz w:val="24"/>
          <w:szCs w:val="24"/>
        </w:rPr>
        <w:t>;</w:t>
      </w:r>
    </w:p>
    <w:p w14:paraId="7FEAB5B2" w14:textId="4BF7E2B7" w:rsidR="0045603E" w:rsidRPr="007312CE" w:rsidRDefault="0045603E" w:rsidP="007312CE">
      <w:pPr>
        <w:pStyle w:val="ListParagraph"/>
        <w:numPr>
          <w:ilvl w:val="1"/>
          <w:numId w:val="4"/>
        </w:numPr>
        <w:rPr>
          <w:rFonts w:ascii="Arial" w:eastAsia="Arial" w:hAnsi="Arial" w:cs="Arial"/>
          <w:sz w:val="24"/>
          <w:szCs w:val="24"/>
        </w:rPr>
      </w:pPr>
      <w:r w:rsidRPr="0045603E">
        <w:rPr>
          <w:rFonts w:ascii="Arial" w:eastAsia="Arial" w:hAnsi="Arial" w:cs="Arial"/>
          <w:sz w:val="24"/>
          <w:szCs w:val="24"/>
        </w:rPr>
        <w:t>A statement of matters officially noticed;</w:t>
      </w:r>
    </w:p>
    <w:p w14:paraId="57D3897B" w14:textId="3B8FCD32" w:rsidR="007312CE" w:rsidRPr="0045603E" w:rsidRDefault="007312CE" w:rsidP="007312CE">
      <w:pPr>
        <w:pStyle w:val="ListParagraph"/>
        <w:numPr>
          <w:ilvl w:val="1"/>
          <w:numId w:val="4"/>
        </w:numPr>
        <w:rPr>
          <w:rFonts w:ascii="Arial" w:eastAsia="Arial" w:hAnsi="Arial" w:cs="Arial"/>
          <w:sz w:val="24"/>
          <w:szCs w:val="24"/>
        </w:rPr>
      </w:pPr>
      <w:r>
        <w:rPr>
          <w:rFonts w:ascii="Arial" w:eastAsia="Arial" w:hAnsi="Arial" w:cs="Arial"/>
          <w:w w:val="105"/>
          <w:sz w:val="24"/>
          <w:szCs w:val="24"/>
        </w:rPr>
        <w:t>A</w:t>
      </w:r>
      <w:r w:rsidR="00DD13CF" w:rsidRPr="002F2857">
        <w:rPr>
          <w:rFonts w:ascii="Arial" w:eastAsia="Arial" w:hAnsi="Arial" w:cs="Arial"/>
          <w:spacing w:val="-9"/>
          <w:w w:val="105"/>
          <w:sz w:val="24"/>
          <w:szCs w:val="24"/>
        </w:rPr>
        <w:t xml:space="preserve"> </w:t>
      </w:r>
      <w:r w:rsidR="00DD13CF" w:rsidRPr="002F2857">
        <w:rPr>
          <w:rFonts w:ascii="Arial" w:hAnsi="Arial" w:cs="Arial"/>
          <w:sz w:val="24"/>
          <w:szCs w:val="24"/>
        </w:rPr>
        <w:t>complete and clear audio recording of the proceedings</w:t>
      </w:r>
      <w:r w:rsidR="00DD13CF" w:rsidRPr="002F2857">
        <w:rPr>
          <w:rFonts w:ascii="Arial" w:eastAsia="Arial" w:hAnsi="Arial" w:cs="Arial"/>
          <w:w w:val="105"/>
          <w:sz w:val="24"/>
          <w:szCs w:val="24"/>
        </w:rPr>
        <w:t>;</w:t>
      </w:r>
    </w:p>
    <w:p w14:paraId="16BFBE33" w14:textId="434A7959" w:rsidR="0045603E" w:rsidRPr="0045603E" w:rsidRDefault="0045603E" w:rsidP="007312CE">
      <w:pPr>
        <w:pStyle w:val="ListParagraph"/>
        <w:numPr>
          <w:ilvl w:val="1"/>
          <w:numId w:val="4"/>
        </w:numPr>
        <w:rPr>
          <w:rFonts w:ascii="Arial" w:eastAsia="Arial" w:hAnsi="Arial" w:cs="Arial"/>
          <w:sz w:val="24"/>
          <w:szCs w:val="24"/>
        </w:rPr>
      </w:pPr>
      <w:r>
        <w:rPr>
          <w:rFonts w:ascii="Arial" w:eastAsia="Arial" w:hAnsi="Arial" w:cs="Arial"/>
          <w:w w:val="105"/>
          <w:sz w:val="24"/>
          <w:szCs w:val="24"/>
        </w:rPr>
        <w:t>Any transcript of all or part of the hearing considered before final disposition of the proceeding;</w:t>
      </w:r>
    </w:p>
    <w:p w14:paraId="5C24DBD0" w14:textId="7484563D" w:rsidR="0045603E" w:rsidRDefault="0045603E" w:rsidP="007312CE">
      <w:pPr>
        <w:pStyle w:val="ListParagraph"/>
        <w:numPr>
          <w:ilvl w:val="1"/>
          <w:numId w:val="4"/>
        </w:numPr>
        <w:rPr>
          <w:rFonts w:ascii="Arial" w:eastAsia="Arial" w:hAnsi="Arial" w:cs="Arial"/>
          <w:sz w:val="24"/>
          <w:szCs w:val="24"/>
        </w:rPr>
      </w:pPr>
      <w:r w:rsidRPr="0045603E">
        <w:rPr>
          <w:rFonts w:ascii="Arial" w:eastAsia="Arial" w:hAnsi="Arial" w:cs="Arial"/>
          <w:sz w:val="24"/>
          <w:szCs w:val="24"/>
        </w:rPr>
        <w:t>Proffers of proof and objections and rulings thereon;</w:t>
      </w:r>
    </w:p>
    <w:p w14:paraId="13ED4F7C" w14:textId="7D95F471" w:rsidR="0045603E" w:rsidRPr="007312CE" w:rsidRDefault="0045603E" w:rsidP="007312CE">
      <w:pPr>
        <w:pStyle w:val="ListParagraph"/>
        <w:numPr>
          <w:ilvl w:val="1"/>
          <w:numId w:val="4"/>
        </w:numPr>
        <w:rPr>
          <w:rFonts w:ascii="Arial" w:eastAsia="Arial" w:hAnsi="Arial" w:cs="Arial"/>
          <w:sz w:val="24"/>
          <w:szCs w:val="24"/>
        </w:rPr>
      </w:pPr>
      <w:r w:rsidRPr="0045603E">
        <w:rPr>
          <w:rFonts w:ascii="Arial" w:eastAsia="Arial" w:hAnsi="Arial" w:cs="Arial"/>
          <w:sz w:val="24"/>
          <w:szCs w:val="24"/>
        </w:rPr>
        <w:t>Proposed findings, requested orders, and exceptions;</w:t>
      </w:r>
    </w:p>
    <w:p w14:paraId="5C772C01" w14:textId="251DCDFC" w:rsidR="00DD13CF" w:rsidRPr="002F2857" w:rsidRDefault="007312CE" w:rsidP="00146330">
      <w:pPr>
        <w:pStyle w:val="ListParagraph"/>
        <w:numPr>
          <w:ilvl w:val="1"/>
          <w:numId w:val="4"/>
        </w:numPr>
        <w:rPr>
          <w:rFonts w:ascii="Arial" w:eastAsia="Arial" w:hAnsi="Arial" w:cs="Arial"/>
          <w:sz w:val="24"/>
          <w:szCs w:val="24"/>
        </w:rPr>
      </w:pPr>
      <w:r>
        <w:rPr>
          <w:rFonts w:ascii="Arial" w:hAnsi="Arial" w:cs="Arial"/>
          <w:sz w:val="24"/>
          <w:szCs w:val="24"/>
        </w:rPr>
        <w:t>A</w:t>
      </w:r>
      <w:r w:rsidR="0045603E">
        <w:rPr>
          <w:rFonts w:ascii="Arial" w:hAnsi="Arial" w:cs="Arial"/>
          <w:sz w:val="24"/>
          <w:szCs w:val="24"/>
        </w:rPr>
        <w:t>ny initial order, final order, order on reconsideration</w:t>
      </w:r>
      <w:r>
        <w:rPr>
          <w:rFonts w:ascii="Arial" w:hAnsi="Arial" w:cs="Arial"/>
          <w:sz w:val="24"/>
          <w:szCs w:val="24"/>
        </w:rPr>
        <w:t xml:space="preserve"> or other </w:t>
      </w:r>
      <w:r w:rsidR="00DD13CF" w:rsidRPr="002F2857">
        <w:rPr>
          <w:rFonts w:ascii="Arial" w:hAnsi="Arial" w:cs="Arial"/>
          <w:sz w:val="24"/>
          <w:szCs w:val="24"/>
        </w:rPr>
        <w:t>o</w:t>
      </w:r>
      <w:r>
        <w:rPr>
          <w:rFonts w:ascii="Arial" w:hAnsi="Arial" w:cs="Arial"/>
          <w:sz w:val="24"/>
          <w:szCs w:val="24"/>
        </w:rPr>
        <w:t xml:space="preserve">rder </w:t>
      </w:r>
      <w:r w:rsidR="00DD13CF" w:rsidRPr="002F2857">
        <w:rPr>
          <w:rFonts w:ascii="Arial" w:hAnsi="Arial" w:cs="Arial"/>
          <w:sz w:val="24"/>
          <w:szCs w:val="24"/>
        </w:rPr>
        <w:t>closing the case</w:t>
      </w:r>
      <w:r w:rsidR="00DD13CF" w:rsidRPr="002F2857">
        <w:rPr>
          <w:rFonts w:ascii="Arial" w:eastAsia="Arial" w:hAnsi="Arial" w:cs="Arial"/>
          <w:sz w:val="24"/>
          <w:szCs w:val="24"/>
        </w:rPr>
        <w:t>;</w:t>
      </w:r>
    </w:p>
    <w:p w14:paraId="74904C6F" w14:textId="0441540A" w:rsidR="003E62D8" w:rsidRDefault="0045603E" w:rsidP="00146330">
      <w:pPr>
        <w:pStyle w:val="ListParagraph"/>
        <w:numPr>
          <w:ilvl w:val="1"/>
          <w:numId w:val="4"/>
        </w:numPr>
        <w:rPr>
          <w:rFonts w:ascii="Arial" w:eastAsia="Arial" w:hAnsi="Arial" w:cs="Arial"/>
          <w:sz w:val="24"/>
          <w:szCs w:val="24"/>
        </w:rPr>
      </w:pPr>
      <w:r w:rsidRPr="0045603E">
        <w:rPr>
          <w:rFonts w:ascii="Arial" w:eastAsia="Arial" w:hAnsi="Arial" w:cs="Arial"/>
          <w:sz w:val="24"/>
          <w:szCs w:val="24"/>
        </w:rPr>
        <w:t>Staff memoranda or data submitted to the presiding officer, unless prepared and submitted by personal assistants and not inconsistent with RCW </w:t>
      </w:r>
      <w:hyperlink r:id="rId16" w:history="1">
        <w:r w:rsidRPr="003E62D8">
          <w:rPr>
            <w:rStyle w:val="Hyperlink"/>
            <w:rFonts w:ascii="Arial" w:eastAsia="Arial" w:hAnsi="Arial" w:cs="Arial"/>
            <w:bCs/>
            <w:sz w:val="24"/>
            <w:szCs w:val="24"/>
          </w:rPr>
          <w:t>34.05.455</w:t>
        </w:r>
      </w:hyperlink>
      <w:r w:rsidR="00DD13CF" w:rsidRPr="002F2857">
        <w:rPr>
          <w:rFonts w:ascii="Arial" w:eastAsia="Arial" w:hAnsi="Arial" w:cs="Arial"/>
          <w:sz w:val="24"/>
          <w:szCs w:val="24"/>
        </w:rPr>
        <w:t>;</w:t>
      </w:r>
      <w:r w:rsidR="001901C1">
        <w:rPr>
          <w:rFonts w:ascii="Arial" w:eastAsia="Arial" w:hAnsi="Arial" w:cs="Arial"/>
          <w:sz w:val="24"/>
          <w:szCs w:val="24"/>
        </w:rPr>
        <w:t xml:space="preserve"> </w:t>
      </w:r>
      <w:r w:rsidR="003E62D8">
        <w:rPr>
          <w:rFonts w:ascii="Arial" w:eastAsia="Arial" w:hAnsi="Arial" w:cs="Arial"/>
          <w:sz w:val="24"/>
          <w:szCs w:val="24"/>
        </w:rPr>
        <w:t>and</w:t>
      </w:r>
    </w:p>
    <w:p w14:paraId="1D1282C9" w14:textId="79408991" w:rsidR="00DD13CF" w:rsidRPr="00032F19" w:rsidRDefault="003E62D8" w:rsidP="00032F19">
      <w:pPr>
        <w:pStyle w:val="ListParagraph"/>
        <w:numPr>
          <w:ilvl w:val="1"/>
          <w:numId w:val="4"/>
        </w:numPr>
        <w:rPr>
          <w:rFonts w:ascii="Arial" w:eastAsia="Arial" w:hAnsi="Arial" w:cs="Arial"/>
          <w:sz w:val="24"/>
          <w:szCs w:val="24"/>
        </w:rPr>
      </w:pPr>
      <w:r w:rsidRPr="0045603E">
        <w:rPr>
          <w:rFonts w:ascii="Arial" w:eastAsia="Arial" w:hAnsi="Arial" w:cs="Arial"/>
          <w:sz w:val="24"/>
          <w:szCs w:val="24"/>
        </w:rPr>
        <w:t>Matters placed on the record</w:t>
      </w:r>
      <w:r>
        <w:rPr>
          <w:rFonts w:ascii="Arial" w:eastAsia="Arial" w:hAnsi="Arial" w:cs="Arial"/>
          <w:sz w:val="24"/>
          <w:szCs w:val="24"/>
        </w:rPr>
        <w:t xml:space="preserve"> after an ex parte communication.</w:t>
      </w:r>
      <w:r w:rsidR="00B40A56" w:rsidRPr="00032F19">
        <w:rPr>
          <w:rFonts w:ascii="Arial" w:hAnsi="Arial" w:cs="Arial"/>
          <w:spacing w:val="-1"/>
          <w:sz w:val="24"/>
          <w:szCs w:val="24"/>
        </w:rPr>
        <w:t xml:space="preserve"> </w:t>
      </w:r>
    </w:p>
    <w:p w14:paraId="7DCCB627" w14:textId="291A269E" w:rsidR="004E2CA1" w:rsidRPr="004E2CA1" w:rsidRDefault="004E2CA1" w:rsidP="004E2CA1">
      <w:pPr>
        <w:pStyle w:val="ListParagraph"/>
        <w:ind w:left="720"/>
        <w:rPr>
          <w:rFonts w:ascii="Arial" w:hAnsi="Arial" w:cs="Arial"/>
          <w:sz w:val="24"/>
          <w:szCs w:val="24"/>
        </w:rPr>
      </w:pPr>
    </w:p>
    <w:p w14:paraId="05FC4AAF" w14:textId="06DFE706" w:rsidR="004E2CA1" w:rsidRPr="00051AF9" w:rsidRDefault="00B53D03" w:rsidP="002F2857">
      <w:pPr>
        <w:pStyle w:val="ListParagraph"/>
        <w:numPr>
          <w:ilvl w:val="0"/>
          <w:numId w:val="4"/>
        </w:numPr>
        <w:rPr>
          <w:rFonts w:ascii="Arial" w:hAnsi="Arial" w:cs="Arial"/>
          <w:sz w:val="24"/>
          <w:szCs w:val="24"/>
        </w:rPr>
      </w:pPr>
      <w:r>
        <w:rPr>
          <w:rFonts w:ascii="Arial" w:hAnsi="Arial" w:cs="Arial"/>
          <w:i/>
          <w:sz w:val="24"/>
          <w:szCs w:val="24"/>
        </w:rPr>
        <w:t xml:space="preserve">Custodian of the </w:t>
      </w:r>
      <w:r w:rsidR="00104C35">
        <w:rPr>
          <w:rFonts w:ascii="Arial" w:hAnsi="Arial" w:cs="Arial"/>
          <w:i/>
          <w:sz w:val="24"/>
          <w:szCs w:val="24"/>
        </w:rPr>
        <w:t>Official Record</w:t>
      </w:r>
      <w:r w:rsidR="004E2CA1">
        <w:rPr>
          <w:rFonts w:ascii="Arial" w:hAnsi="Arial" w:cs="Arial"/>
          <w:sz w:val="24"/>
          <w:szCs w:val="24"/>
        </w:rPr>
        <w:t xml:space="preserve">. </w:t>
      </w:r>
      <w:r w:rsidR="00104C35">
        <w:rPr>
          <w:rFonts w:ascii="Arial" w:hAnsi="Arial" w:cs="Arial"/>
          <w:sz w:val="24"/>
          <w:szCs w:val="24"/>
        </w:rPr>
        <w:t xml:space="preserve">While a case is pending before OAH, OAH serves as a temporary custodian of the official record. </w:t>
      </w:r>
      <w:r w:rsidR="00BB40E3">
        <w:rPr>
          <w:rFonts w:ascii="Arial" w:hAnsi="Arial" w:cs="Arial"/>
          <w:sz w:val="24"/>
          <w:szCs w:val="24"/>
        </w:rPr>
        <w:t>Once OAH closes the case</w:t>
      </w:r>
      <w:r w:rsidR="004E2CA1">
        <w:rPr>
          <w:rFonts w:ascii="Arial" w:hAnsi="Arial" w:cs="Arial"/>
          <w:sz w:val="24"/>
          <w:szCs w:val="24"/>
        </w:rPr>
        <w:t xml:space="preserve">, OAH is no longer the custodian of the official record and no longer has any obligation to retain the records related to the closed file. </w:t>
      </w:r>
      <w:r w:rsidR="00C967D4">
        <w:rPr>
          <w:rFonts w:ascii="Arial" w:hAnsi="Arial" w:cs="Arial"/>
          <w:bCs/>
          <w:iCs/>
          <w:sz w:val="24"/>
          <w:szCs w:val="24"/>
        </w:rPr>
        <w:t>WSCJTC</w:t>
      </w:r>
      <w:r w:rsidR="004F136E">
        <w:rPr>
          <w:rFonts w:ascii="Arial" w:hAnsi="Arial" w:cs="Arial"/>
          <w:bCs/>
          <w:iCs/>
          <w:sz w:val="24"/>
          <w:szCs w:val="24"/>
        </w:rPr>
        <w:t xml:space="preserve"> </w:t>
      </w:r>
      <w:r w:rsidR="00F348D4" w:rsidRPr="00F348D4">
        <w:rPr>
          <w:rFonts w:ascii="Arial" w:hAnsi="Arial" w:cs="Arial"/>
          <w:bCs/>
          <w:iCs/>
          <w:sz w:val="24"/>
          <w:szCs w:val="24"/>
        </w:rPr>
        <w:t xml:space="preserve">is the official custodian of the </w:t>
      </w:r>
      <w:r w:rsidR="00C3205F">
        <w:rPr>
          <w:rFonts w:ascii="Arial" w:hAnsi="Arial" w:cs="Arial"/>
          <w:bCs/>
          <w:iCs/>
          <w:sz w:val="24"/>
          <w:szCs w:val="24"/>
        </w:rPr>
        <w:t xml:space="preserve">agency </w:t>
      </w:r>
      <w:r w:rsidR="00F348D4" w:rsidRPr="00F348D4">
        <w:rPr>
          <w:rFonts w:ascii="Arial" w:hAnsi="Arial" w:cs="Arial"/>
          <w:bCs/>
          <w:iCs/>
          <w:sz w:val="24"/>
          <w:szCs w:val="24"/>
        </w:rPr>
        <w:t>record</w:t>
      </w:r>
      <w:r w:rsidR="00C3205F">
        <w:rPr>
          <w:rFonts w:ascii="Arial" w:hAnsi="Arial" w:cs="Arial"/>
          <w:bCs/>
          <w:iCs/>
          <w:sz w:val="24"/>
          <w:szCs w:val="24"/>
        </w:rPr>
        <w:t xml:space="preserve"> of each administrative proceeding</w:t>
      </w:r>
      <w:r w:rsidR="00F348D4" w:rsidRPr="00F348D4">
        <w:rPr>
          <w:rFonts w:ascii="Arial" w:hAnsi="Arial" w:cs="Arial"/>
          <w:bCs/>
          <w:iCs/>
          <w:sz w:val="24"/>
          <w:szCs w:val="24"/>
        </w:rPr>
        <w:t xml:space="preserve"> and has sole responsibility for any retention and archiving of the official record. OAH’s current practice is to retain case documents for two years after case closure, then delete.</w:t>
      </w:r>
      <w:r w:rsidR="004E2CA1">
        <w:rPr>
          <w:rFonts w:ascii="Arial" w:hAnsi="Arial" w:cs="Arial"/>
          <w:sz w:val="24"/>
          <w:szCs w:val="24"/>
        </w:rPr>
        <w:t xml:space="preserve"> </w:t>
      </w:r>
    </w:p>
    <w:p w14:paraId="63CB8312" w14:textId="47543297" w:rsidR="00051AF9" w:rsidRPr="00051AF9" w:rsidRDefault="00051AF9" w:rsidP="00051AF9">
      <w:pPr>
        <w:pStyle w:val="ListParagraph"/>
        <w:ind w:left="720"/>
        <w:rPr>
          <w:rFonts w:ascii="Arial" w:hAnsi="Arial" w:cs="Arial"/>
          <w:sz w:val="24"/>
          <w:szCs w:val="24"/>
        </w:rPr>
      </w:pPr>
    </w:p>
    <w:p w14:paraId="6A300A8B" w14:textId="0BBAF7C3" w:rsidR="00DD13CF" w:rsidRDefault="00D2512D" w:rsidP="00146330">
      <w:pPr>
        <w:pStyle w:val="ListParagraph"/>
        <w:numPr>
          <w:ilvl w:val="0"/>
          <w:numId w:val="4"/>
        </w:numPr>
        <w:rPr>
          <w:rFonts w:ascii="Arial" w:hAnsi="Arial" w:cs="Arial"/>
          <w:sz w:val="24"/>
          <w:szCs w:val="24"/>
        </w:rPr>
      </w:pPr>
      <w:r w:rsidRPr="00D2512D">
        <w:rPr>
          <w:rFonts w:ascii="Arial" w:hAnsi="Arial" w:cs="Arial"/>
          <w:i/>
          <w:sz w:val="24"/>
          <w:szCs w:val="24"/>
        </w:rPr>
        <w:t>Adequate Staffing</w:t>
      </w:r>
      <w:r>
        <w:rPr>
          <w:rFonts w:ascii="Arial" w:hAnsi="Arial" w:cs="Arial"/>
          <w:sz w:val="24"/>
          <w:szCs w:val="24"/>
        </w:rPr>
        <w:t xml:space="preserve">. </w:t>
      </w:r>
      <w:r w:rsidR="00DD13CF" w:rsidRPr="002F2857">
        <w:rPr>
          <w:rFonts w:ascii="Arial" w:hAnsi="Arial" w:cs="Arial"/>
          <w:sz w:val="24"/>
          <w:szCs w:val="24"/>
        </w:rPr>
        <w:t>OAH agrees to provide an adequate number of ALJs and support staff to cover the</w:t>
      </w:r>
      <w:r w:rsidR="00DD13CF" w:rsidRPr="002F2857">
        <w:rPr>
          <w:rFonts w:ascii="Arial" w:hAnsi="Arial" w:cs="Arial"/>
          <w:spacing w:val="14"/>
          <w:sz w:val="24"/>
          <w:szCs w:val="24"/>
        </w:rPr>
        <w:t xml:space="preserve"> </w:t>
      </w:r>
      <w:r w:rsidR="00DD13CF" w:rsidRPr="002F2857">
        <w:rPr>
          <w:rFonts w:ascii="Arial" w:hAnsi="Arial" w:cs="Arial"/>
          <w:sz w:val="24"/>
          <w:szCs w:val="24"/>
        </w:rPr>
        <w:t>expected</w:t>
      </w:r>
      <w:r w:rsidR="00DD13CF" w:rsidRPr="002F2857">
        <w:rPr>
          <w:rFonts w:ascii="Arial" w:hAnsi="Arial" w:cs="Arial"/>
          <w:spacing w:val="13"/>
          <w:sz w:val="24"/>
          <w:szCs w:val="24"/>
        </w:rPr>
        <w:t xml:space="preserve"> </w:t>
      </w:r>
      <w:r w:rsidR="00DD13CF" w:rsidRPr="002F2857">
        <w:rPr>
          <w:rFonts w:ascii="Arial" w:hAnsi="Arial" w:cs="Arial"/>
          <w:sz w:val="24"/>
          <w:szCs w:val="24"/>
        </w:rPr>
        <w:t>volume</w:t>
      </w:r>
      <w:r w:rsidR="00DD13CF" w:rsidRPr="002F2857">
        <w:rPr>
          <w:rFonts w:ascii="Arial" w:hAnsi="Arial" w:cs="Arial"/>
          <w:spacing w:val="22"/>
          <w:sz w:val="24"/>
          <w:szCs w:val="24"/>
        </w:rPr>
        <w:t xml:space="preserve"> </w:t>
      </w:r>
      <w:r w:rsidR="00DD13CF" w:rsidRPr="002F2857">
        <w:rPr>
          <w:rFonts w:ascii="Arial" w:hAnsi="Arial" w:cs="Arial"/>
          <w:sz w:val="24"/>
          <w:szCs w:val="24"/>
        </w:rPr>
        <w:t>of</w:t>
      </w:r>
      <w:r w:rsidR="00DD13CF" w:rsidRPr="002F2857">
        <w:rPr>
          <w:rFonts w:ascii="Arial" w:hAnsi="Arial" w:cs="Arial"/>
          <w:spacing w:val="1"/>
          <w:sz w:val="24"/>
          <w:szCs w:val="24"/>
        </w:rPr>
        <w:t xml:space="preserve"> </w:t>
      </w:r>
      <w:r w:rsidR="00DD13CF" w:rsidRPr="002F2857">
        <w:rPr>
          <w:rFonts w:ascii="Arial" w:hAnsi="Arial" w:cs="Arial"/>
          <w:sz w:val="24"/>
          <w:szCs w:val="24"/>
        </w:rPr>
        <w:t>work</w:t>
      </w:r>
      <w:r w:rsidR="00DD13CF" w:rsidRPr="002F2857">
        <w:rPr>
          <w:rFonts w:ascii="Arial" w:hAnsi="Arial" w:cs="Arial"/>
          <w:spacing w:val="13"/>
          <w:sz w:val="24"/>
          <w:szCs w:val="24"/>
        </w:rPr>
        <w:t xml:space="preserve"> </w:t>
      </w:r>
      <w:r w:rsidR="00DD13CF" w:rsidRPr="002F2857">
        <w:rPr>
          <w:rFonts w:ascii="Arial" w:hAnsi="Arial" w:cs="Arial"/>
          <w:sz w:val="24"/>
          <w:szCs w:val="24"/>
        </w:rPr>
        <w:t>to</w:t>
      </w:r>
      <w:r w:rsidR="00DD13CF" w:rsidRPr="002F2857">
        <w:rPr>
          <w:rFonts w:ascii="Arial" w:hAnsi="Arial" w:cs="Arial"/>
          <w:spacing w:val="11"/>
          <w:sz w:val="24"/>
          <w:szCs w:val="24"/>
        </w:rPr>
        <w:t xml:space="preserve"> </w:t>
      </w:r>
      <w:r w:rsidR="00DD13CF" w:rsidRPr="002F2857">
        <w:rPr>
          <w:rFonts w:ascii="Arial" w:hAnsi="Arial" w:cs="Arial"/>
          <w:sz w:val="24"/>
          <w:szCs w:val="24"/>
        </w:rPr>
        <w:t>assure</w:t>
      </w:r>
      <w:r w:rsidR="00DD13CF" w:rsidRPr="002F2857">
        <w:rPr>
          <w:rFonts w:ascii="Arial" w:hAnsi="Arial" w:cs="Arial"/>
          <w:spacing w:val="11"/>
          <w:sz w:val="24"/>
          <w:szCs w:val="24"/>
        </w:rPr>
        <w:t xml:space="preserve"> </w:t>
      </w:r>
      <w:r w:rsidR="00DD13CF" w:rsidRPr="002F2857">
        <w:rPr>
          <w:rFonts w:ascii="Arial" w:hAnsi="Arial" w:cs="Arial"/>
          <w:sz w:val="24"/>
          <w:szCs w:val="24"/>
        </w:rPr>
        <w:t>timely</w:t>
      </w:r>
      <w:r w:rsidR="00DD13CF" w:rsidRPr="002F2857">
        <w:rPr>
          <w:rFonts w:ascii="Arial" w:hAnsi="Arial" w:cs="Arial"/>
          <w:spacing w:val="22"/>
          <w:sz w:val="24"/>
          <w:szCs w:val="24"/>
        </w:rPr>
        <w:t xml:space="preserve"> </w:t>
      </w:r>
      <w:r w:rsidR="00DD13CF" w:rsidRPr="002F2857">
        <w:rPr>
          <w:rFonts w:ascii="Arial" w:hAnsi="Arial" w:cs="Arial"/>
          <w:sz w:val="24"/>
          <w:szCs w:val="24"/>
        </w:rPr>
        <w:t>scheduling,</w:t>
      </w:r>
      <w:r w:rsidR="00DD13CF" w:rsidRPr="002F2857">
        <w:rPr>
          <w:rFonts w:ascii="Arial" w:hAnsi="Arial" w:cs="Arial"/>
          <w:spacing w:val="46"/>
          <w:sz w:val="24"/>
          <w:szCs w:val="24"/>
        </w:rPr>
        <w:t xml:space="preserve"> </w:t>
      </w:r>
      <w:r w:rsidR="00DD13CF" w:rsidRPr="002F2857">
        <w:rPr>
          <w:rFonts w:ascii="Arial" w:hAnsi="Arial" w:cs="Arial"/>
          <w:spacing w:val="1"/>
          <w:sz w:val="24"/>
          <w:szCs w:val="24"/>
        </w:rPr>
        <w:t>conduct</w:t>
      </w:r>
      <w:r w:rsidR="00DD13CF" w:rsidRPr="002F2857">
        <w:rPr>
          <w:rFonts w:ascii="Arial" w:hAnsi="Arial" w:cs="Arial"/>
          <w:spacing w:val="10"/>
          <w:sz w:val="24"/>
          <w:szCs w:val="24"/>
        </w:rPr>
        <w:t xml:space="preserve"> </w:t>
      </w:r>
      <w:r w:rsidR="00DD13CF" w:rsidRPr="002F2857">
        <w:rPr>
          <w:rFonts w:ascii="Arial" w:hAnsi="Arial" w:cs="Arial"/>
          <w:sz w:val="24"/>
          <w:szCs w:val="24"/>
        </w:rPr>
        <w:t>of</w:t>
      </w:r>
      <w:r w:rsidR="00DD13CF" w:rsidRPr="002F2857">
        <w:rPr>
          <w:rFonts w:ascii="Arial" w:hAnsi="Arial" w:cs="Arial"/>
          <w:spacing w:val="25"/>
          <w:sz w:val="24"/>
          <w:szCs w:val="24"/>
        </w:rPr>
        <w:t xml:space="preserve"> </w:t>
      </w:r>
      <w:r w:rsidR="00DD13CF" w:rsidRPr="002F2857">
        <w:rPr>
          <w:rFonts w:ascii="Arial" w:hAnsi="Arial" w:cs="Arial"/>
          <w:sz w:val="24"/>
          <w:szCs w:val="24"/>
        </w:rPr>
        <w:t>hearings,</w:t>
      </w:r>
      <w:r w:rsidR="00DD13CF" w:rsidRPr="002F2857">
        <w:rPr>
          <w:rFonts w:ascii="Arial" w:hAnsi="Arial" w:cs="Arial"/>
          <w:spacing w:val="28"/>
          <w:sz w:val="24"/>
          <w:szCs w:val="24"/>
        </w:rPr>
        <w:t xml:space="preserve"> </w:t>
      </w:r>
      <w:r w:rsidR="00DD13CF" w:rsidRPr="002F2857">
        <w:rPr>
          <w:rFonts w:ascii="Arial" w:hAnsi="Arial" w:cs="Arial"/>
          <w:sz w:val="24"/>
          <w:szCs w:val="24"/>
        </w:rPr>
        <w:t>and</w:t>
      </w:r>
      <w:r w:rsidR="00DD13CF" w:rsidRPr="002F2857">
        <w:rPr>
          <w:rFonts w:ascii="Arial" w:hAnsi="Arial" w:cs="Arial"/>
          <w:spacing w:val="27"/>
          <w:sz w:val="24"/>
          <w:szCs w:val="24"/>
        </w:rPr>
        <w:t xml:space="preserve"> </w:t>
      </w:r>
      <w:r w:rsidR="00DD13CF" w:rsidRPr="002F2857">
        <w:rPr>
          <w:rFonts w:ascii="Arial" w:hAnsi="Arial" w:cs="Arial"/>
          <w:spacing w:val="-19"/>
          <w:sz w:val="24"/>
          <w:szCs w:val="24"/>
        </w:rPr>
        <w:t>i</w:t>
      </w:r>
      <w:r w:rsidR="00DD13CF" w:rsidRPr="002F2857">
        <w:rPr>
          <w:rFonts w:ascii="Arial" w:hAnsi="Arial" w:cs="Arial"/>
          <w:sz w:val="24"/>
          <w:szCs w:val="24"/>
        </w:rPr>
        <w:t>ssu</w:t>
      </w:r>
      <w:r w:rsidR="00DD13CF" w:rsidRPr="002F2857">
        <w:rPr>
          <w:rFonts w:ascii="Arial" w:hAnsi="Arial" w:cs="Arial"/>
          <w:spacing w:val="6"/>
          <w:sz w:val="24"/>
          <w:szCs w:val="24"/>
        </w:rPr>
        <w:t>ance of</w:t>
      </w:r>
      <w:r w:rsidR="00DD13CF" w:rsidRPr="002F2857">
        <w:rPr>
          <w:rFonts w:ascii="Arial" w:hAnsi="Arial" w:cs="Arial"/>
          <w:spacing w:val="7"/>
          <w:sz w:val="24"/>
          <w:szCs w:val="24"/>
        </w:rPr>
        <w:t xml:space="preserve"> </w:t>
      </w:r>
      <w:r w:rsidR="00DD13CF" w:rsidRPr="002F2857">
        <w:rPr>
          <w:rFonts w:ascii="Arial" w:hAnsi="Arial" w:cs="Arial"/>
          <w:sz w:val="24"/>
          <w:szCs w:val="24"/>
        </w:rPr>
        <w:t>decisions</w:t>
      </w:r>
      <w:r w:rsidR="00DD13CF" w:rsidRPr="002F2857">
        <w:rPr>
          <w:rFonts w:ascii="Arial" w:hAnsi="Arial" w:cs="Arial"/>
          <w:spacing w:val="36"/>
          <w:sz w:val="24"/>
          <w:szCs w:val="24"/>
        </w:rPr>
        <w:t xml:space="preserve"> </w:t>
      </w:r>
      <w:r w:rsidR="00DD13CF" w:rsidRPr="002F2857">
        <w:rPr>
          <w:rFonts w:ascii="Arial" w:hAnsi="Arial" w:cs="Arial"/>
          <w:spacing w:val="-15"/>
          <w:sz w:val="24"/>
          <w:szCs w:val="24"/>
        </w:rPr>
        <w:t>i</w:t>
      </w:r>
      <w:r w:rsidR="00DD13CF" w:rsidRPr="002F2857">
        <w:rPr>
          <w:rFonts w:ascii="Arial" w:hAnsi="Arial" w:cs="Arial"/>
          <w:sz w:val="24"/>
          <w:szCs w:val="24"/>
        </w:rPr>
        <w:t>n accordance</w:t>
      </w:r>
      <w:r w:rsidR="00DD13CF" w:rsidRPr="002F2857">
        <w:rPr>
          <w:rFonts w:ascii="Arial" w:hAnsi="Arial" w:cs="Arial"/>
          <w:spacing w:val="31"/>
          <w:sz w:val="24"/>
          <w:szCs w:val="24"/>
        </w:rPr>
        <w:t xml:space="preserve"> </w:t>
      </w:r>
      <w:r w:rsidR="00DD13CF" w:rsidRPr="002F2857">
        <w:rPr>
          <w:rFonts w:ascii="Arial" w:hAnsi="Arial" w:cs="Arial"/>
          <w:sz w:val="24"/>
          <w:szCs w:val="24"/>
        </w:rPr>
        <w:t>with</w:t>
      </w:r>
      <w:r w:rsidR="00DD13CF" w:rsidRPr="002F2857">
        <w:rPr>
          <w:rFonts w:ascii="Arial" w:hAnsi="Arial" w:cs="Arial"/>
          <w:spacing w:val="25"/>
          <w:sz w:val="24"/>
          <w:szCs w:val="24"/>
        </w:rPr>
        <w:t xml:space="preserve"> </w:t>
      </w:r>
      <w:r w:rsidR="00DD13CF" w:rsidRPr="002F2857">
        <w:rPr>
          <w:rFonts w:ascii="Arial" w:hAnsi="Arial" w:cs="Arial"/>
          <w:sz w:val="24"/>
          <w:szCs w:val="24"/>
        </w:rPr>
        <w:t>the</w:t>
      </w:r>
      <w:r w:rsidR="00DD13CF" w:rsidRPr="002F2857">
        <w:rPr>
          <w:rFonts w:ascii="Arial" w:hAnsi="Arial" w:cs="Arial"/>
          <w:spacing w:val="10"/>
          <w:sz w:val="24"/>
          <w:szCs w:val="24"/>
        </w:rPr>
        <w:t xml:space="preserve"> </w:t>
      </w:r>
      <w:r w:rsidR="00DD13CF" w:rsidRPr="002F2857">
        <w:rPr>
          <w:rFonts w:ascii="Arial" w:hAnsi="Arial" w:cs="Arial"/>
          <w:sz w:val="24"/>
          <w:szCs w:val="24"/>
        </w:rPr>
        <w:t>terms</w:t>
      </w:r>
      <w:r w:rsidR="00DD13CF" w:rsidRPr="002F2857">
        <w:rPr>
          <w:rFonts w:ascii="Arial" w:hAnsi="Arial" w:cs="Arial"/>
          <w:spacing w:val="35"/>
          <w:sz w:val="24"/>
          <w:szCs w:val="24"/>
        </w:rPr>
        <w:t xml:space="preserve"> </w:t>
      </w:r>
      <w:r w:rsidR="00DD13CF" w:rsidRPr="002F2857">
        <w:rPr>
          <w:rFonts w:ascii="Arial" w:hAnsi="Arial" w:cs="Arial"/>
          <w:sz w:val="24"/>
          <w:szCs w:val="24"/>
        </w:rPr>
        <w:t>of</w:t>
      </w:r>
      <w:r w:rsidR="00DD13CF" w:rsidRPr="002F2857">
        <w:rPr>
          <w:rFonts w:ascii="Arial" w:hAnsi="Arial" w:cs="Arial"/>
          <w:spacing w:val="6"/>
          <w:sz w:val="24"/>
          <w:szCs w:val="24"/>
        </w:rPr>
        <w:t xml:space="preserve"> </w:t>
      </w:r>
      <w:r w:rsidR="00DD13CF" w:rsidRPr="002F2857">
        <w:rPr>
          <w:rFonts w:ascii="Arial" w:hAnsi="Arial" w:cs="Arial"/>
          <w:sz w:val="24"/>
          <w:szCs w:val="24"/>
        </w:rPr>
        <w:t>this</w:t>
      </w:r>
      <w:r w:rsidR="00DD13CF" w:rsidRPr="002F2857">
        <w:rPr>
          <w:rFonts w:ascii="Arial" w:hAnsi="Arial" w:cs="Arial"/>
          <w:spacing w:val="11"/>
          <w:sz w:val="24"/>
          <w:szCs w:val="24"/>
        </w:rPr>
        <w:t xml:space="preserve"> A</w:t>
      </w:r>
      <w:r w:rsidR="00DD13CF" w:rsidRPr="002F2857">
        <w:rPr>
          <w:rFonts w:ascii="Arial" w:hAnsi="Arial" w:cs="Arial"/>
          <w:sz w:val="24"/>
          <w:szCs w:val="24"/>
        </w:rPr>
        <w:t>greement.</w:t>
      </w:r>
      <w:r w:rsidR="00A94E1C">
        <w:rPr>
          <w:rFonts w:ascii="Arial" w:hAnsi="Arial" w:cs="Arial"/>
          <w:sz w:val="24"/>
          <w:szCs w:val="24"/>
        </w:rPr>
        <w:t xml:space="preserve"> </w:t>
      </w:r>
    </w:p>
    <w:p w14:paraId="5011792C" w14:textId="77777777" w:rsidR="007D01F7" w:rsidRPr="007D01F7" w:rsidRDefault="007D01F7" w:rsidP="007D01F7">
      <w:pPr>
        <w:pStyle w:val="ListParagraph"/>
        <w:rPr>
          <w:rFonts w:ascii="Arial" w:hAnsi="Arial" w:cs="Arial"/>
          <w:sz w:val="24"/>
          <w:szCs w:val="24"/>
        </w:rPr>
      </w:pPr>
    </w:p>
    <w:p w14:paraId="49625E6E" w14:textId="1B74F1AA" w:rsidR="007D01F7" w:rsidRDefault="00D2512D" w:rsidP="00146330">
      <w:pPr>
        <w:pStyle w:val="ListParagraph"/>
        <w:numPr>
          <w:ilvl w:val="0"/>
          <w:numId w:val="4"/>
        </w:numPr>
        <w:rPr>
          <w:rFonts w:ascii="Arial" w:hAnsi="Arial" w:cs="Arial"/>
          <w:sz w:val="24"/>
          <w:szCs w:val="24"/>
        </w:rPr>
      </w:pPr>
      <w:r w:rsidRPr="00D2512D">
        <w:rPr>
          <w:rFonts w:ascii="Arial" w:hAnsi="Arial" w:cs="Arial"/>
          <w:i/>
          <w:sz w:val="24"/>
          <w:szCs w:val="24"/>
        </w:rPr>
        <w:t>Training Standards</w:t>
      </w:r>
      <w:r>
        <w:rPr>
          <w:rFonts w:ascii="Arial" w:hAnsi="Arial" w:cs="Arial"/>
          <w:sz w:val="24"/>
          <w:szCs w:val="24"/>
        </w:rPr>
        <w:t xml:space="preserve">. OAH will </w:t>
      </w:r>
      <w:r w:rsidR="00CA3049" w:rsidRPr="00D2512D">
        <w:rPr>
          <w:rFonts w:ascii="Arial" w:hAnsi="Arial" w:cs="Arial"/>
          <w:sz w:val="24"/>
          <w:szCs w:val="24"/>
        </w:rPr>
        <w:t xml:space="preserve">ensure ALJs assigned to the </w:t>
      </w:r>
      <w:r w:rsidR="00C967D4">
        <w:rPr>
          <w:rFonts w:ascii="Arial" w:hAnsi="Arial" w:cs="Arial"/>
          <w:sz w:val="24"/>
          <w:szCs w:val="24"/>
        </w:rPr>
        <w:t>WSCJTC</w:t>
      </w:r>
      <w:r w:rsidR="00163AD9">
        <w:rPr>
          <w:rFonts w:ascii="Arial" w:hAnsi="Arial" w:cs="Arial"/>
          <w:sz w:val="24"/>
          <w:szCs w:val="24"/>
        </w:rPr>
        <w:t xml:space="preserve"> </w:t>
      </w:r>
      <w:r w:rsidR="00CA3049" w:rsidRPr="00D2512D">
        <w:rPr>
          <w:rFonts w:ascii="Arial" w:hAnsi="Arial" w:cs="Arial"/>
          <w:sz w:val="24"/>
          <w:szCs w:val="24"/>
        </w:rPr>
        <w:t>caseload are properly trained and qualified</w:t>
      </w:r>
      <w:r>
        <w:rPr>
          <w:rFonts w:ascii="Arial" w:hAnsi="Arial" w:cs="Arial"/>
          <w:sz w:val="24"/>
          <w:szCs w:val="24"/>
        </w:rPr>
        <w:t>, and have the</w:t>
      </w:r>
      <w:r w:rsidR="00CA3049" w:rsidRPr="00D2512D">
        <w:rPr>
          <w:rFonts w:ascii="Arial" w:hAnsi="Arial" w:cs="Arial"/>
          <w:sz w:val="24"/>
          <w:szCs w:val="24"/>
        </w:rPr>
        <w:t xml:space="preserve"> expertise needed for proper handling of the cases</w:t>
      </w:r>
      <w:r>
        <w:rPr>
          <w:rFonts w:ascii="Arial" w:hAnsi="Arial" w:cs="Arial"/>
          <w:sz w:val="24"/>
          <w:szCs w:val="24"/>
        </w:rPr>
        <w:t>.</w:t>
      </w:r>
      <w:r w:rsidR="00E54135" w:rsidRPr="00E54135">
        <w:rPr>
          <w:rFonts w:ascii="Arial" w:hAnsi="Arial" w:cs="Arial"/>
          <w:sz w:val="24"/>
          <w:szCs w:val="24"/>
        </w:rPr>
        <w:t xml:space="preserve"> </w:t>
      </w:r>
      <w:r w:rsidR="00831317">
        <w:rPr>
          <w:rFonts w:ascii="Arial" w:hAnsi="Arial" w:cs="Arial"/>
          <w:sz w:val="24"/>
          <w:szCs w:val="24"/>
        </w:rPr>
        <w:t xml:space="preserve">WSCJTC will provide </w:t>
      </w:r>
      <w:r w:rsidR="00FC48AB">
        <w:rPr>
          <w:rFonts w:ascii="Arial" w:hAnsi="Arial" w:cs="Arial"/>
          <w:sz w:val="24"/>
          <w:szCs w:val="24"/>
        </w:rPr>
        <w:t xml:space="preserve">OAH with </w:t>
      </w:r>
      <w:r w:rsidR="003313F7">
        <w:rPr>
          <w:rFonts w:ascii="Arial" w:hAnsi="Arial" w:cs="Arial"/>
          <w:sz w:val="24"/>
          <w:szCs w:val="24"/>
        </w:rPr>
        <w:t xml:space="preserve">the necessary training to be completed by the ALJ’s. </w:t>
      </w:r>
    </w:p>
    <w:p w14:paraId="5C5F1B98" w14:textId="77777777" w:rsidR="00912A55" w:rsidRPr="00912A55" w:rsidRDefault="00912A55" w:rsidP="00912A55">
      <w:pPr>
        <w:pStyle w:val="ListParagraph"/>
        <w:rPr>
          <w:rFonts w:ascii="Arial" w:hAnsi="Arial" w:cs="Arial"/>
          <w:sz w:val="24"/>
          <w:szCs w:val="24"/>
        </w:rPr>
      </w:pPr>
    </w:p>
    <w:p w14:paraId="5DCD8CCF" w14:textId="67282A19" w:rsidR="00971BA2" w:rsidRPr="00912A55" w:rsidRDefault="00912A55" w:rsidP="00912A55">
      <w:pPr>
        <w:pStyle w:val="ListParagraph"/>
        <w:numPr>
          <w:ilvl w:val="0"/>
          <w:numId w:val="4"/>
        </w:numPr>
        <w:spacing w:after="200"/>
        <w:rPr>
          <w:rFonts w:ascii="Arial" w:hAnsi="Arial" w:cs="Arial"/>
          <w:sz w:val="24"/>
          <w:szCs w:val="24"/>
        </w:rPr>
      </w:pPr>
      <w:r w:rsidRPr="0053228E">
        <w:rPr>
          <w:rFonts w:ascii="Arial" w:hAnsi="Arial" w:cs="Arial"/>
          <w:i/>
          <w:sz w:val="24"/>
          <w:szCs w:val="24"/>
        </w:rPr>
        <w:t>Payment for Specific Required Training</w:t>
      </w:r>
      <w:r>
        <w:rPr>
          <w:rFonts w:ascii="Arial" w:hAnsi="Arial" w:cs="Arial"/>
          <w:sz w:val="24"/>
          <w:szCs w:val="24"/>
        </w:rPr>
        <w:t xml:space="preserve">. </w:t>
      </w:r>
      <w:r w:rsidR="00270DC8">
        <w:rPr>
          <w:rFonts w:ascii="Arial" w:hAnsi="Arial" w:cs="Arial"/>
          <w:sz w:val="24"/>
          <w:szCs w:val="24"/>
        </w:rPr>
        <w:t xml:space="preserve"> ALJ time spent attending training </w:t>
      </w:r>
      <w:r w:rsidR="00270DC8">
        <w:rPr>
          <w:rFonts w:ascii="Arial" w:hAnsi="Arial" w:cs="Arial"/>
          <w:sz w:val="24"/>
          <w:szCs w:val="24"/>
        </w:rPr>
        <w:lastRenderedPageBreak/>
        <w:t>required or provided by WSCJTC will be billed at the normal hourly rate.</w:t>
      </w:r>
      <w:r>
        <w:rPr>
          <w:rFonts w:ascii="Arial" w:hAnsi="Arial" w:cs="Arial"/>
          <w:sz w:val="24"/>
          <w:szCs w:val="24"/>
        </w:rPr>
        <w:t xml:space="preserve">  </w:t>
      </w:r>
    </w:p>
    <w:p w14:paraId="319FBBCA" w14:textId="4BC6CA40" w:rsidR="00DD13CF" w:rsidRPr="00B13113" w:rsidRDefault="00621478" w:rsidP="00A61D75">
      <w:pPr>
        <w:spacing w:after="60"/>
        <w:rPr>
          <w:rFonts w:ascii="Arial" w:hAnsi="Arial" w:cs="Arial"/>
          <w:b/>
          <w:sz w:val="24"/>
        </w:rPr>
      </w:pPr>
      <w:r w:rsidRPr="002F2857">
        <w:rPr>
          <w:rFonts w:ascii="Arial" w:hAnsi="Arial" w:cs="Arial"/>
          <w:b/>
          <w:sz w:val="24"/>
        </w:rPr>
        <w:t>Duties of</w:t>
      </w:r>
      <w:r w:rsidR="002B61FE">
        <w:rPr>
          <w:rFonts w:ascii="Arial" w:hAnsi="Arial" w:cs="Arial"/>
          <w:b/>
          <w:sz w:val="24"/>
        </w:rPr>
        <w:t xml:space="preserve"> </w:t>
      </w:r>
      <w:r w:rsidR="00E66018">
        <w:rPr>
          <w:rFonts w:ascii="Arial" w:hAnsi="Arial" w:cs="Arial"/>
          <w:b/>
          <w:sz w:val="24"/>
        </w:rPr>
        <w:t>WSCJTC</w:t>
      </w:r>
      <w:r w:rsidR="00DD13CF" w:rsidRPr="002F2857">
        <w:rPr>
          <w:rFonts w:ascii="Arial" w:hAnsi="Arial" w:cs="Arial"/>
          <w:b/>
          <w:sz w:val="24"/>
        </w:rPr>
        <w:t>:</w:t>
      </w:r>
    </w:p>
    <w:p w14:paraId="135F6D89" w14:textId="0BD232AD" w:rsidR="008B4634" w:rsidRPr="00376F8A" w:rsidRDefault="00AF6595" w:rsidP="00376F8A">
      <w:pPr>
        <w:pStyle w:val="ListParagraph"/>
        <w:numPr>
          <w:ilvl w:val="0"/>
          <w:numId w:val="4"/>
        </w:numPr>
        <w:rPr>
          <w:rFonts w:ascii="Arial" w:hAnsi="Arial" w:cs="Arial"/>
          <w:sz w:val="24"/>
          <w:szCs w:val="24"/>
        </w:rPr>
      </w:pPr>
      <w:r w:rsidRPr="00AF6595">
        <w:rPr>
          <w:rFonts w:ascii="Arial" w:hAnsi="Arial" w:cs="Arial"/>
          <w:i/>
          <w:sz w:val="24"/>
          <w:szCs w:val="24"/>
        </w:rPr>
        <w:t>Transmittal of Hearing R</w:t>
      </w:r>
      <w:r w:rsidR="008B4634" w:rsidRPr="00AF6595">
        <w:rPr>
          <w:rFonts w:ascii="Arial" w:hAnsi="Arial" w:cs="Arial"/>
          <w:i/>
          <w:sz w:val="24"/>
          <w:szCs w:val="24"/>
        </w:rPr>
        <w:t>equest to OAH</w:t>
      </w:r>
      <w:r>
        <w:rPr>
          <w:rFonts w:ascii="Arial" w:hAnsi="Arial" w:cs="Arial"/>
          <w:sz w:val="24"/>
          <w:szCs w:val="24"/>
        </w:rPr>
        <w:t xml:space="preserve">. Upon receiving a hearing request </w:t>
      </w:r>
      <w:r w:rsidR="00C967D4">
        <w:rPr>
          <w:rFonts w:ascii="Arial" w:hAnsi="Arial" w:cs="Arial"/>
          <w:sz w:val="24"/>
          <w:szCs w:val="24"/>
        </w:rPr>
        <w:t xml:space="preserve">WSCJTC </w:t>
      </w:r>
      <w:r>
        <w:rPr>
          <w:rFonts w:ascii="Arial" w:hAnsi="Arial" w:cs="Arial"/>
          <w:sz w:val="24"/>
          <w:szCs w:val="24"/>
        </w:rPr>
        <w:t xml:space="preserve">will transmit the hearing request to OAH electronically, using the </w:t>
      </w:r>
      <w:r w:rsidR="0076312D" w:rsidRPr="0076312D">
        <w:rPr>
          <w:rFonts w:ascii="Arial" w:hAnsi="Arial" w:cs="Arial"/>
          <w:sz w:val="24"/>
          <w:szCs w:val="24"/>
        </w:rPr>
        <w:t>Participant Portal</w:t>
      </w:r>
      <w:r>
        <w:rPr>
          <w:rFonts w:ascii="Arial" w:hAnsi="Arial" w:cs="Arial"/>
          <w:sz w:val="24"/>
          <w:szCs w:val="24"/>
        </w:rPr>
        <w:t xml:space="preserve">, </w:t>
      </w:r>
      <w:r w:rsidR="00B00F98" w:rsidRPr="00B00F98">
        <w:rPr>
          <w:rFonts w:ascii="Arial" w:hAnsi="Arial" w:cs="Arial"/>
          <w:sz w:val="24"/>
          <w:szCs w:val="24"/>
        </w:rPr>
        <w:t>Referring Agency Portal</w:t>
      </w:r>
      <w:r>
        <w:rPr>
          <w:rFonts w:ascii="Arial" w:hAnsi="Arial" w:cs="Arial"/>
          <w:sz w:val="24"/>
          <w:szCs w:val="24"/>
        </w:rPr>
        <w:t xml:space="preserve">, </w:t>
      </w:r>
      <w:r w:rsidR="0031666B" w:rsidRPr="0031666B">
        <w:rPr>
          <w:rFonts w:ascii="Arial" w:hAnsi="Arial" w:cs="Arial"/>
          <w:sz w:val="24"/>
          <w:szCs w:val="24"/>
        </w:rPr>
        <w:t xml:space="preserve">Border Services </w:t>
      </w:r>
      <w:r w:rsidR="00945AB5">
        <w:rPr>
          <w:rFonts w:ascii="Arial" w:hAnsi="Arial" w:cs="Arial"/>
          <w:sz w:val="24"/>
          <w:szCs w:val="24"/>
        </w:rPr>
        <w:t>or other agreed-upon</w:t>
      </w:r>
      <w:r>
        <w:rPr>
          <w:rFonts w:ascii="Arial" w:hAnsi="Arial" w:cs="Arial"/>
          <w:sz w:val="24"/>
          <w:szCs w:val="24"/>
        </w:rPr>
        <w:t xml:space="preserve"> means. The </w:t>
      </w:r>
      <w:r w:rsidR="00C967D4">
        <w:rPr>
          <w:rFonts w:ascii="Arial" w:hAnsi="Arial" w:cs="Arial"/>
          <w:sz w:val="24"/>
          <w:szCs w:val="24"/>
        </w:rPr>
        <w:t>WSCJTC</w:t>
      </w:r>
      <w:r>
        <w:rPr>
          <w:rFonts w:ascii="Arial" w:hAnsi="Arial" w:cs="Arial"/>
          <w:sz w:val="24"/>
          <w:szCs w:val="24"/>
        </w:rPr>
        <w:t xml:space="preserve"> will take steps to ensure the hearing request is transmitted within the timeliness standards listed </w:t>
      </w:r>
      <w:r w:rsidR="0014065C">
        <w:rPr>
          <w:rFonts w:ascii="Arial" w:hAnsi="Arial" w:cs="Arial"/>
          <w:sz w:val="24"/>
          <w:szCs w:val="24"/>
        </w:rPr>
        <w:t xml:space="preserve">in </w:t>
      </w:r>
      <w:r>
        <w:rPr>
          <w:rFonts w:ascii="Arial" w:hAnsi="Arial" w:cs="Arial"/>
          <w:sz w:val="24"/>
          <w:szCs w:val="24"/>
        </w:rPr>
        <w:t>Exhibit C.</w:t>
      </w:r>
      <w:r w:rsidR="00376F8A">
        <w:rPr>
          <w:rFonts w:ascii="Arial" w:hAnsi="Arial" w:cs="Arial"/>
          <w:sz w:val="24"/>
          <w:szCs w:val="24"/>
        </w:rPr>
        <w:t xml:space="preserve"> The </w:t>
      </w:r>
      <w:r w:rsidR="00C967D4">
        <w:rPr>
          <w:rFonts w:ascii="Arial" w:hAnsi="Arial" w:cs="Arial"/>
          <w:sz w:val="24"/>
          <w:szCs w:val="24"/>
        </w:rPr>
        <w:t xml:space="preserve">WSCJTC </w:t>
      </w:r>
      <w:r w:rsidR="00376F8A">
        <w:rPr>
          <w:rFonts w:ascii="Arial" w:hAnsi="Arial" w:cs="Arial"/>
          <w:sz w:val="24"/>
          <w:szCs w:val="24"/>
        </w:rPr>
        <w:t xml:space="preserve">will ensure the date the hearing request was received is clearly marked on the hearing request or an accompanying document. </w:t>
      </w:r>
      <w:r w:rsidR="008B4634" w:rsidRPr="00376F8A">
        <w:rPr>
          <w:rFonts w:ascii="Arial" w:hAnsi="Arial" w:cs="Arial"/>
          <w:sz w:val="24"/>
          <w:szCs w:val="24"/>
        </w:rPr>
        <w:t xml:space="preserve"> </w:t>
      </w:r>
    </w:p>
    <w:p w14:paraId="74554314" w14:textId="0BFDA3BA" w:rsidR="008B4634" w:rsidRDefault="008B4634" w:rsidP="008B4634">
      <w:pPr>
        <w:pStyle w:val="ListParagraph"/>
        <w:ind w:left="720"/>
        <w:rPr>
          <w:rFonts w:ascii="Arial" w:hAnsi="Arial" w:cs="Arial"/>
          <w:sz w:val="24"/>
          <w:szCs w:val="24"/>
        </w:rPr>
      </w:pPr>
    </w:p>
    <w:p w14:paraId="57F3FF03" w14:textId="6AA1F5CF" w:rsidR="00DD13CF" w:rsidRDefault="008B4634" w:rsidP="00146330">
      <w:pPr>
        <w:pStyle w:val="ListParagraph"/>
        <w:numPr>
          <w:ilvl w:val="0"/>
          <w:numId w:val="4"/>
        </w:numPr>
        <w:rPr>
          <w:rFonts w:ascii="Arial" w:hAnsi="Arial" w:cs="Arial"/>
          <w:sz w:val="24"/>
          <w:szCs w:val="24"/>
        </w:rPr>
      </w:pPr>
      <w:r w:rsidRPr="00980144">
        <w:rPr>
          <w:rFonts w:ascii="Arial" w:hAnsi="Arial" w:cs="Arial"/>
          <w:i/>
          <w:sz w:val="24"/>
          <w:szCs w:val="24"/>
        </w:rPr>
        <w:t xml:space="preserve">Hearing </w:t>
      </w:r>
      <w:r w:rsidR="0014065C">
        <w:rPr>
          <w:rFonts w:ascii="Arial" w:hAnsi="Arial" w:cs="Arial"/>
          <w:i/>
          <w:sz w:val="24"/>
          <w:szCs w:val="24"/>
        </w:rPr>
        <w:t>R</w:t>
      </w:r>
      <w:r w:rsidR="0014065C" w:rsidRPr="00980144">
        <w:rPr>
          <w:rFonts w:ascii="Arial" w:hAnsi="Arial" w:cs="Arial"/>
          <w:i/>
          <w:sz w:val="24"/>
          <w:szCs w:val="24"/>
        </w:rPr>
        <w:t>epresentatives</w:t>
      </w:r>
      <w:r w:rsidR="00E54135">
        <w:rPr>
          <w:rFonts w:ascii="Arial" w:hAnsi="Arial" w:cs="Arial"/>
          <w:i/>
          <w:sz w:val="24"/>
          <w:szCs w:val="24"/>
        </w:rPr>
        <w:t xml:space="preserve"> and Panel Members</w:t>
      </w:r>
      <w:r>
        <w:rPr>
          <w:rFonts w:ascii="Arial" w:hAnsi="Arial" w:cs="Arial"/>
          <w:sz w:val="24"/>
          <w:szCs w:val="24"/>
        </w:rPr>
        <w:t xml:space="preserve">. </w:t>
      </w:r>
      <w:r w:rsidR="00B1499E">
        <w:rPr>
          <w:rFonts w:ascii="Arial" w:hAnsi="Arial" w:cs="Arial"/>
          <w:sz w:val="24"/>
          <w:szCs w:val="24"/>
        </w:rPr>
        <w:t xml:space="preserve">WSCJTC </w:t>
      </w:r>
      <w:r w:rsidR="00DD13CF" w:rsidRPr="002F2857">
        <w:rPr>
          <w:rFonts w:ascii="Arial" w:hAnsi="Arial" w:cs="Arial"/>
          <w:sz w:val="24"/>
          <w:szCs w:val="24"/>
        </w:rPr>
        <w:t>agrees</w:t>
      </w:r>
      <w:r w:rsidR="00DD13CF" w:rsidRPr="002F2857">
        <w:rPr>
          <w:rFonts w:ascii="Arial" w:hAnsi="Arial" w:cs="Arial"/>
          <w:spacing w:val="21"/>
          <w:sz w:val="24"/>
          <w:szCs w:val="24"/>
        </w:rPr>
        <w:t xml:space="preserve"> </w:t>
      </w:r>
      <w:r w:rsidR="00DD13CF" w:rsidRPr="002F2857">
        <w:rPr>
          <w:rFonts w:ascii="Arial" w:hAnsi="Arial" w:cs="Arial"/>
          <w:sz w:val="24"/>
          <w:szCs w:val="24"/>
        </w:rPr>
        <w:t>to</w:t>
      </w:r>
      <w:r w:rsidR="00DD13CF" w:rsidRPr="002F2857">
        <w:rPr>
          <w:rFonts w:ascii="Arial" w:hAnsi="Arial" w:cs="Arial"/>
          <w:spacing w:val="21"/>
          <w:sz w:val="24"/>
          <w:szCs w:val="24"/>
        </w:rPr>
        <w:t xml:space="preserve"> </w:t>
      </w:r>
      <w:r w:rsidR="00DD13CF" w:rsidRPr="002F2857">
        <w:rPr>
          <w:rFonts w:ascii="Arial" w:hAnsi="Arial" w:cs="Arial"/>
          <w:sz w:val="24"/>
          <w:szCs w:val="24"/>
        </w:rPr>
        <w:t>provide</w:t>
      </w:r>
      <w:r w:rsidR="00DD13CF" w:rsidRPr="002F2857">
        <w:rPr>
          <w:rFonts w:ascii="Arial" w:hAnsi="Arial" w:cs="Arial"/>
          <w:spacing w:val="16"/>
          <w:sz w:val="24"/>
          <w:szCs w:val="24"/>
        </w:rPr>
        <w:t xml:space="preserve"> </w:t>
      </w:r>
      <w:r w:rsidR="00DD13CF" w:rsidRPr="002F2857">
        <w:rPr>
          <w:rFonts w:ascii="Arial" w:hAnsi="Arial" w:cs="Arial"/>
          <w:sz w:val="24"/>
          <w:szCs w:val="24"/>
        </w:rPr>
        <w:t>an</w:t>
      </w:r>
      <w:r w:rsidR="00DD13CF" w:rsidRPr="002F2857">
        <w:rPr>
          <w:rFonts w:ascii="Arial" w:hAnsi="Arial" w:cs="Arial"/>
          <w:spacing w:val="17"/>
          <w:sz w:val="24"/>
          <w:szCs w:val="24"/>
        </w:rPr>
        <w:t xml:space="preserve"> </w:t>
      </w:r>
      <w:r w:rsidR="00DD13CF" w:rsidRPr="002F2857">
        <w:rPr>
          <w:rFonts w:ascii="Arial" w:hAnsi="Arial" w:cs="Arial"/>
          <w:sz w:val="24"/>
          <w:szCs w:val="24"/>
        </w:rPr>
        <w:t>adequate</w:t>
      </w:r>
      <w:r w:rsidR="00DD13CF" w:rsidRPr="002F2857">
        <w:rPr>
          <w:rFonts w:ascii="Arial" w:hAnsi="Arial" w:cs="Arial"/>
          <w:spacing w:val="21"/>
          <w:sz w:val="24"/>
          <w:szCs w:val="24"/>
        </w:rPr>
        <w:t xml:space="preserve"> </w:t>
      </w:r>
      <w:r w:rsidR="00DD13CF" w:rsidRPr="002F2857">
        <w:rPr>
          <w:rFonts w:ascii="Arial" w:hAnsi="Arial" w:cs="Arial"/>
          <w:sz w:val="24"/>
          <w:szCs w:val="24"/>
        </w:rPr>
        <w:t>number</w:t>
      </w:r>
      <w:r w:rsidR="00DD13CF" w:rsidRPr="002F2857">
        <w:rPr>
          <w:rFonts w:ascii="Arial" w:hAnsi="Arial" w:cs="Arial"/>
          <w:spacing w:val="12"/>
          <w:sz w:val="24"/>
          <w:szCs w:val="24"/>
        </w:rPr>
        <w:t xml:space="preserve"> </w:t>
      </w:r>
      <w:r w:rsidR="00DD13CF" w:rsidRPr="002F2857">
        <w:rPr>
          <w:rFonts w:ascii="Arial" w:hAnsi="Arial" w:cs="Arial"/>
          <w:sz w:val="24"/>
          <w:szCs w:val="24"/>
        </w:rPr>
        <w:t>of</w:t>
      </w:r>
      <w:r w:rsidR="00DD13CF" w:rsidRPr="002F2857">
        <w:rPr>
          <w:rFonts w:ascii="Arial" w:hAnsi="Arial" w:cs="Arial"/>
          <w:spacing w:val="24"/>
          <w:sz w:val="24"/>
          <w:szCs w:val="24"/>
        </w:rPr>
        <w:t xml:space="preserve"> </w:t>
      </w:r>
      <w:r w:rsidR="00DD13CF" w:rsidRPr="002F2857">
        <w:rPr>
          <w:rFonts w:ascii="Arial" w:hAnsi="Arial" w:cs="Arial"/>
          <w:sz w:val="24"/>
          <w:szCs w:val="24"/>
        </w:rPr>
        <w:t>hearing</w:t>
      </w:r>
      <w:r w:rsidR="00DD13CF" w:rsidRPr="002F2857">
        <w:rPr>
          <w:rFonts w:ascii="Arial" w:hAnsi="Arial" w:cs="Arial"/>
          <w:spacing w:val="19"/>
          <w:sz w:val="24"/>
          <w:szCs w:val="24"/>
        </w:rPr>
        <w:t xml:space="preserve"> </w:t>
      </w:r>
      <w:r w:rsidR="00DD13CF" w:rsidRPr="002F2857">
        <w:rPr>
          <w:rFonts w:ascii="Arial" w:hAnsi="Arial" w:cs="Arial"/>
          <w:sz w:val="24"/>
          <w:szCs w:val="24"/>
        </w:rPr>
        <w:t>representatives</w:t>
      </w:r>
      <w:r w:rsidR="00E54135">
        <w:rPr>
          <w:rFonts w:ascii="Arial" w:hAnsi="Arial" w:cs="Arial"/>
          <w:sz w:val="24"/>
          <w:szCs w:val="24"/>
        </w:rPr>
        <w:t>, hearings panel members,</w:t>
      </w:r>
      <w:r w:rsidR="00DD13CF" w:rsidRPr="002F2857">
        <w:rPr>
          <w:rFonts w:ascii="Arial" w:hAnsi="Arial" w:cs="Arial"/>
          <w:spacing w:val="42"/>
          <w:sz w:val="24"/>
          <w:szCs w:val="24"/>
        </w:rPr>
        <w:t xml:space="preserve"> </w:t>
      </w:r>
      <w:r w:rsidR="00DD13CF" w:rsidRPr="002F2857">
        <w:rPr>
          <w:rFonts w:ascii="Arial" w:hAnsi="Arial" w:cs="Arial"/>
          <w:sz w:val="24"/>
          <w:szCs w:val="24"/>
        </w:rPr>
        <w:t>and</w:t>
      </w:r>
      <w:r w:rsidR="00DD13CF" w:rsidRPr="002F2857">
        <w:rPr>
          <w:rFonts w:ascii="Arial" w:hAnsi="Arial" w:cs="Arial"/>
          <w:w w:val="101"/>
          <w:sz w:val="24"/>
          <w:szCs w:val="24"/>
        </w:rPr>
        <w:t xml:space="preserve"> </w:t>
      </w:r>
      <w:r w:rsidR="00DD13CF" w:rsidRPr="002F2857">
        <w:rPr>
          <w:rFonts w:ascii="Arial" w:hAnsi="Arial" w:cs="Arial"/>
          <w:sz w:val="24"/>
          <w:szCs w:val="24"/>
        </w:rPr>
        <w:t>support</w:t>
      </w:r>
      <w:r w:rsidR="00DD13CF" w:rsidRPr="002F2857">
        <w:rPr>
          <w:rFonts w:ascii="Arial" w:hAnsi="Arial" w:cs="Arial"/>
          <w:spacing w:val="27"/>
          <w:sz w:val="24"/>
          <w:szCs w:val="24"/>
        </w:rPr>
        <w:t xml:space="preserve"> </w:t>
      </w:r>
      <w:r w:rsidR="00DD13CF" w:rsidRPr="002F2857">
        <w:rPr>
          <w:rFonts w:ascii="Arial" w:hAnsi="Arial" w:cs="Arial"/>
          <w:sz w:val="24"/>
          <w:szCs w:val="24"/>
        </w:rPr>
        <w:t>staff</w:t>
      </w:r>
      <w:r w:rsidR="00DD13CF" w:rsidRPr="002F2857">
        <w:rPr>
          <w:rFonts w:ascii="Arial" w:hAnsi="Arial" w:cs="Arial"/>
          <w:spacing w:val="9"/>
          <w:sz w:val="24"/>
          <w:szCs w:val="24"/>
        </w:rPr>
        <w:t xml:space="preserve"> </w:t>
      </w:r>
      <w:r w:rsidR="00DD13CF" w:rsidRPr="002F2857">
        <w:rPr>
          <w:rFonts w:ascii="Arial" w:hAnsi="Arial" w:cs="Arial"/>
          <w:sz w:val="24"/>
          <w:szCs w:val="24"/>
        </w:rPr>
        <w:t>to cover the e</w:t>
      </w:r>
      <w:r w:rsidR="00945AB5">
        <w:rPr>
          <w:rFonts w:ascii="Arial" w:hAnsi="Arial" w:cs="Arial"/>
          <w:sz w:val="24"/>
          <w:szCs w:val="24"/>
        </w:rPr>
        <w:t>xpected volume of work to allow</w:t>
      </w:r>
      <w:r w:rsidR="00DD13CF" w:rsidRPr="002F2857">
        <w:rPr>
          <w:rFonts w:ascii="Arial" w:hAnsi="Arial" w:cs="Arial"/>
          <w:sz w:val="24"/>
          <w:szCs w:val="24"/>
        </w:rPr>
        <w:t xml:space="preserve"> timely completion of work by OAH.</w:t>
      </w:r>
    </w:p>
    <w:p w14:paraId="5518635F" w14:textId="77777777" w:rsidR="00017529" w:rsidRPr="00017529" w:rsidRDefault="00017529" w:rsidP="00017529">
      <w:pPr>
        <w:pStyle w:val="ListParagraph"/>
        <w:rPr>
          <w:rFonts w:ascii="Arial" w:hAnsi="Arial" w:cs="Arial"/>
          <w:sz w:val="24"/>
          <w:szCs w:val="24"/>
        </w:rPr>
      </w:pPr>
    </w:p>
    <w:p w14:paraId="4FF62006" w14:textId="13FEDEDB" w:rsidR="00017529" w:rsidRDefault="00980144" w:rsidP="00146330">
      <w:pPr>
        <w:pStyle w:val="ListParagraph"/>
        <w:numPr>
          <w:ilvl w:val="0"/>
          <w:numId w:val="4"/>
        </w:numPr>
        <w:rPr>
          <w:rFonts w:ascii="Arial" w:hAnsi="Arial" w:cs="Arial"/>
          <w:sz w:val="24"/>
          <w:szCs w:val="24"/>
        </w:rPr>
      </w:pPr>
      <w:r w:rsidRPr="00980144">
        <w:rPr>
          <w:rFonts w:ascii="Arial" w:hAnsi="Arial" w:cs="Arial"/>
          <w:i/>
          <w:sz w:val="24"/>
          <w:szCs w:val="24"/>
        </w:rPr>
        <w:t>Docket and Case Schedule Information</w:t>
      </w:r>
      <w:r>
        <w:rPr>
          <w:rFonts w:ascii="Arial" w:hAnsi="Arial" w:cs="Arial"/>
          <w:sz w:val="24"/>
          <w:szCs w:val="24"/>
        </w:rPr>
        <w:t xml:space="preserve">. </w:t>
      </w:r>
      <w:r w:rsidR="003D04D5">
        <w:rPr>
          <w:rFonts w:ascii="Arial" w:hAnsi="Arial" w:cs="Arial"/>
          <w:sz w:val="24"/>
          <w:szCs w:val="24"/>
        </w:rPr>
        <w:t>WSCJTC</w:t>
      </w:r>
      <w:r>
        <w:rPr>
          <w:rFonts w:ascii="Arial" w:hAnsi="Arial" w:cs="Arial"/>
          <w:sz w:val="24"/>
          <w:szCs w:val="24"/>
        </w:rPr>
        <w:t xml:space="preserve"> will obtain any needed</w:t>
      </w:r>
      <w:r w:rsidR="00017529">
        <w:rPr>
          <w:rFonts w:ascii="Arial" w:hAnsi="Arial" w:cs="Arial"/>
          <w:sz w:val="24"/>
          <w:szCs w:val="24"/>
        </w:rPr>
        <w:t xml:space="preserve"> </w:t>
      </w:r>
      <w:r>
        <w:rPr>
          <w:rFonts w:ascii="Arial" w:hAnsi="Arial" w:cs="Arial"/>
          <w:sz w:val="24"/>
          <w:szCs w:val="24"/>
        </w:rPr>
        <w:t xml:space="preserve">docket or case </w:t>
      </w:r>
      <w:r w:rsidR="00017529">
        <w:rPr>
          <w:rFonts w:ascii="Arial" w:hAnsi="Arial" w:cs="Arial"/>
          <w:sz w:val="24"/>
          <w:szCs w:val="24"/>
        </w:rPr>
        <w:t>scheduling information from</w:t>
      </w:r>
      <w:r>
        <w:rPr>
          <w:rFonts w:ascii="Arial" w:hAnsi="Arial" w:cs="Arial"/>
          <w:sz w:val="24"/>
          <w:szCs w:val="24"/>
        </w:rPr>
        <w:t xml:space="preserve"> the</w:t>
      </w:r>
      <w:r w:rsidR="00017529">
        <w:rPr>
          <w:rFonts w:ascii="Arial" w:hAnsi="Arial" w:cs="Arial"/>
          <w:sz w:val="24"/>
          <w:szCs w:val="24"/>
        </w:rPr>
        <w:t xml:space="preserve"> </w:t>
      </w:r>
      <w:r w:rsidR="00B00F98" w:rsidRPr="00B00F98">
        <w:rPr>
          <w:rFonts w:ascii="Arial" w:hAnsi="Arial" w:cs="Arial"/>
          <w:sz w:val="24"/>
          <w:szCs w:val="24"/>
        </w:rPr>
        <w:t>Referring Agency Portal</w:t>
      </w:r>
      <w:r w:rsidR="001C110E">
        <w:rPr>
          <w:rFonts w:ascii="Arial" w:hAnsi="Arial" w:cs="Arial"/>
          <w:sz w:val="24"/>
          <w:szCs w:val="24"/>
        </w:rPr>
        <w:t xml:space="preserve">, </w:t>
      </w:r>
      <w:r w:rsidR="0031666B" w:rsidRPr="0031666B">
        <w:rPr>
          <w:rFonts w:ascii="Arial" w:hAnsi="Arial" w:cs="Arial"/>
          <w:sz w:val="24"/>
          <w:szCs w:val="24"/>
        </w:rPr>
        <w:t>Border Services</w:t>
      </w:r>
      <w:r w:rsidR="001C110E">
        <w:rPr>
          <w:rFonts w:ascii="Arial" w:hAnsi="Arial" w:cs="Arial"/>
          <w:sz w:val="24"/>
          <w:szCs w:val="24"/>
        </w:rPr>
        <w:t xml:space="preserve">, </w:t>
      </w:r>
      <w:r w:rsidR="0076312D" w:rsidRPr="0076312D">
        <w:rPr>
          <w:rFonts w:ascii="Arial" w:hAnsi="Arial" w:cs="Arial"/>
          <w:sz w:val="24"/>
          <w:szCs w:val="24"/>
        </w:rPr>
        <w:t>Participant Portal</w:t>
      </w:r>
      <w:r w:rsidR="001C110E">
        <w:rPr>
          <w:rFonts w:ascii="Arial" w:hAnsi="Arial" w:cs="Arial"/>
          <w:sz w:val="24"/>
          <w:szCs w:val="24"/>
        </w:rPr>
        <w:t>, or the provided reports</w:t>
      </w:r>
      <w:r>
        <w:rPr>
          <w:rFonts w:ascii="Arial" w:hAnsi="Arial" w:cs="Arial"/>
          <w:sz w:val="24"/>
          <w:szCs w:val="24"/>
        </w:rPr>
        <w:t>.</w:t>
      </w:r>
    </w:p>
    <w:p w14:paraId="642D2BE4" w14:textId="77777777" w:rsidR="00C770A6" w:rsidRPr="00C770A6" w:rsidRDefault="00C770A6" w:rsidP="00C770A6">
      <w:pPr>
        <w:pStyle w:val="ListParagraph"/>
        <w:rPr>
          <w:rFonts w:ascii="Arial" w:hAnsi="Arial" w:cs="Arial"/>
          <w:sz w:val="24"/>
          <w:szCs w:val="24"/>
        </w:rPr>
      </w:pPr>
    </w:p>
    <w:p w14:paraId="5F991259" w14:textId="290B7936" w:rsidR="00034365" w:rsidRDefault="00C770A6" w:rsidP="00146330">
      <w:pPr>
        <w:pStyle w:val="ListParagraph"/>
        <w:numPr>
          <w:ilvl w:val="0"/>
          <w:numId w:val="4"/>
        </w:numPr>
        <w:rPr>
          <w:rFonts w:ascii="Arial" w:hAnsi="Arial" w:cs="Arial"/>
          <w:sz w:val="24"/>
          <w:szCs w:val="24"/>
        </w:rPr>
      </w:pPr>
      <w:r w:rsidRPr="002C435B">
        <w:rPr>
          <w:rFonts w:ascii="Arial" w:hAnsi="Arial" w:cs="Arial"/>
          <w:i/>
          <w:sz w:val="24"/>
          <w:szCs w:val="24"/>
        </w:rPr>
        <w:t xml:space="preserve">Redaction of </w:t>
      </w:r>
      <w:r w:rsidR="0014065C">
        <w:rPr>
          <w:rFonts w:ascii="Arial" w:hAnsi="Arial" w:cs="Arial"/>
          <w:i/>
          <w:sz w:val="24"/>
          <w:szCs w:val="24"/>
        </w:rPr>
        <w:t>E</w:t>
      </w:r>
      <w:r w:rsidR="0014065C" w:rsidRPr="002C435B">
        <w:rPr>
          <w:rFonts w:ascii="Arial" w:hAnsi="Arial" w:cs="Arial"/>
          <w:i/>
          <w:sz w:val="24"/>
          <w:szCs w:val="24"/>
        </w:rPr>
        <w:t>xhibits</w:t>
      </w:r>
      <w:r w:rsidR="00034365">
        <w:rPr>
          <w:rFonts w:ascii="Arial" w:hAnsi="Arial" w:cs="Arial"/>
          <w:i/>
          <w:sz w:val="24"/>
          <w:szCs w:val="24"/>
        </w:rPr>
        <w:t>—Generally</w:t>
      </w:r>
      <w:r w:rsidR="002C435B">
        <w:rPr>
          <w:rFonts w:ascii="Arial" w:hAnsi="Arial" w:cs="Arial"/>
          <w:sz w:val="24"/>
          <w:szCs w:val="24"/>
        </w:rPr>
        <w:t>. OAH applies the Public Records Act</w:t>
      </w:r>
      <w:r w:rsidR="00034365">
        <w:rPr>
          <w:rFonts w:ascii="Arial" w:hAnsi="Arial" w:cs="Arial"/>
          <w:sz w:val="24"/>
          <w:szCs w:val="24"/>
        </w:rPr>
        <w:t xml:space="preserve"> (</w:t>
      </w:r>
      <w:r w:rsidR="00576D4E">
        <w:rPr>
          <w:rFonts w:ascii="Arial" w:hAnsi="Arial" w:cs="Arial"/>
          <w:sz w:val="24"/>
          <w:szCs w:val="24"/>
        </w:rPr>
        <w:t>C</w:t>
      </w:r>
      <w:r w:rsidR="00034365">
        <w:rPr>
          <w:rFonts w:ascii="Arial" w:hAnsi="Arial" w:cs="Arial"/>
          <w:sz w:val="24"/>
          <w:szCs w:val="24"/>
        </w:rPr>
        <w:t>hapter 42.56 RCW)</w:t>
      </w:r>
      <w:r w:rsidR="002C435B">
        <w:rPr>
          <w:rFonts w:ascii="Arial" w:hAnsi="Arial" w:cs="Arial"/>
          <w:sz w:val="24"/>
          <w:szCs w:val="24"/>
        </w:rPr>
        <w:t xml:space="preserve"> and other applicable law in respon</w:t>
      </w:r>
      <w:r w:rsidR="00034365">
        <w:rPr>
          <w:rFonts w:ascii="Arial" w:hAnsi="Arial" w:cs="Arial"/>
          <w:sz w:val="24"/>
          <w:szCs w:val="24"/>
        </w:rPr>
        <w:t>ding to requests for records</w:t>
      </w:r>
      <w:r w:rsidR="002C435B">
        <w:rPr>
          <w:rFonts w:ascii="Arial" w:hAnsi="Arial" w:cs="Arial"/>
          <w:sz w:val="24"/>
          <w:szCs w:val="24"/>
        </w:rPr>
        <w:t xml:space="preserve">. In response to a public records request, OAH will only withhold or redact information if such withholding or redaction is supported by an exemption in the Public Records Act or other legal basis. OAH generally does not redact the exhibits or other documents filed in a case unless and until information is redacted in response to a public records request. Therefore, any exhibits or other case documents filed with OAH will generally be viewable as filed </w:t>
      </w:r>
      <w:r w:rsidR="00354F63">
        <w:rPr>
          <w:rFonts w:ascii="Arial" w:hAnsi="Arial" w:cs="Arial"/>
          <w:sz w:val="24"/>
          <w:szCs w:val="24"/>
        </w:rPr>
        <w:t xml:space="preserve">by all parties and representatives to a case. </w:t>
      </w:r>
      <w:r w:rsidR="002C435B">
        <w:rPr>
          <w:rFonts w:ascii="Arial" w:hAnsi="Arial" w:cs="Arial"/>
          <w:sz w:val="24"/>
          <w:szCs w:val="24"/>
        </w:rPr>
        <w:t xml:space="preserve">Prior to filing exhibits with OAH, the </w:t>
      </w:r>
      <w:r w:rsidR="00CE69A8">
        <w:rPr>
          <w:rFonts w:ascii="Arial" w:hAnsi="Arial" w:cs="Arial"/>
          <w:sz w:val="24"/>
          <w:szCs w:val="24"/>
        </w:rPr>
        <w:t xml:space="preserve">WSCJTC </w:t>
      </w:r>
      <w:r w:rsidR="002C435B">
        <w:rPr>
          <w:rFonts w:ascii="Arial" w:hAnsi="Arial" w:cs="Arial"/>
          <w:sz w:val="24"/>
          <w:szCs w:val="24"/>
        </w:rPr>
        <w:t>should redact</w:t>
      </w:r>
      <w:r w:rsidR="00354F63">
        <w:rPr>
          <w:rFonts w:ascii="Arial" w:hAnsi="Arial" w:cs="Arial"/>
          <w:sz w:val="24"/>
          <w:szCs w:val="24"/>
        </w:rPr>
        <w:t xml:space="preserve"> any information it believes is not appropriate for release to all other parties in the case.</w:t>
      </w:r>
    </w:p>
    <w:p w14:paraId="4161F125" w14:textId="77777777" w:rsidR="00034365" w:rsidRPr="00034365" w:rsidRDefault="00034365" w:rsidP="00034365">
      <w:pPr>
        <w:pStyle w:val="ListParagraph"/>
        <w:rPr>
          <w:rFonts w:ascii="Arial" w:hAnsi="Arial" w:cs="Arial"/>
          <w:sz w:val="24"/>
          <w:szCs w:val="24"/>
        </w:rPr>
      </w:pPr>
    </w:p>
    <w:p w14:paraId="6BE40CC5" w14:textId="1BDABCEE" w:rsidR="00C770A6" w:rsidRDefault="00034365" w:rsidP="00146330">
      <w:pPr>
        <w:pStyle w:val="ListParagraph"/>
        <w:numPr>
          <w:ilvl w:val="0"/>
          <w:numId w:val="4"/>
        </w:numPr>
        <w:rPr>
          <w:rFonts w:ascii="Arial" w:hAnsi="Arial" w:cs="Arial"/>
          <w:sz w:val="24"/>
          <w:szCs w:val="24"/>
        </w:rPr>
      </w:pPr>
      <w:r w:rsidRPr="00034365">
        <w:rPr>
          <w:rFonts w:ascii="Arial" w:hAnsi="Arial" w:cs="Arial"/>
          <w:i/>
          <w:sz w:val="24"/>
          <w:szCs w:val="24"/>
        </w:rPr>
        <w:t>Redaction of Exhibits—Special Terms</w:t>
      </w:r>
      <w:r>
        <w:rPr>
          <w:rFonts w:ascii="Arial" w:hAnsi="Arial" w:cs="Arial"/>
          <w:sz w:val="24"/>
          <w:szCs w:val="24"/>
        </w:rPr>
        <w:t>.</w:t>
      </w:r>
      <w:r w:rsidR="002C435B">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e.g.</w:t>
      </w:r>
      <w:proofErr w:type="gramEnd"/>
      <w:r>
        <w:rPr>
          <w:rFonts w:ascii="Arial" w:hAnsi="Arial" w:cs="Arial"/>
          <w:sz w:val="24"/>
          <w:szCs w:val="24"/>
        </w:rPr>
        <w:t xml:space="preserve"> DCS caseload, for after-filed exhibits.]</w:t>
      </w:r>
      <w:r w:rsidR="00E54135">
        <w:rPr>
          <w:rFonts w:ascii="Arial" w:hAnsi="Arial" w:cs="Arial"/>
          <w:sz w:val="24"/>
          <w:szCs w:val="24"/>
        </w:rPr>
        <w:t xml:space="preserve"> </w:t>
      </w:r>
      <w:r w:rsidR="00576D4E">
        <w:rPr>
          <w:rFonts w:ascii="Arial" w:hAnsi="Arial" w:cs="Arial"/>
          <w:sz w:val="24"/>
          <w:szCs w:val="24"/>
        </w:rPr>
        <w:t>N/A</w:t>
      </w:r>
    </w:p>
    <w:p w14:paraId="6861D414" w14:textId="77777777" w:rsidR="00BD1A3A" w:rsidRPr="00BD1A3A" w:rsidRDefault="00BD1A3A" w:rsidP="00BD1A3A">
      <w:pPr>
        <w:pStyle w:val="ListParagraph"/>
        <w:rPr>
          <w:rFonts w:ascii="Arial" w:hAnsi="Arial" w:cs="Arial"/>
          <w:sz w:val="24"/>
          <w:szCs w:val="24"/>
        </w:rPr>
      </w:pPr>
    </w:p>
    <w:p w14:paraId="37EFA227" w14:textId="7CDE4F83" w:rsidR="00BD1A3A" w:rsidRPr="00BD1A3A" w:rsidRDefault="00BD1A3A" w:rsidP="00BD1A3A">
      <w:pPr>
        <w:pStyle w:val="ListParagraph"/>
        <w:numPr>
          <w:ilvl w:val="0"/>
          <w:numId w:val="4"/>
        </w:numPr>
        <w:rPr>
          <w:rFonts w:ascii="Arial" w:hAnsi="Arial" w:cs="Arial"/>
          <w:sz w:val="24"/>
          <w:szCs w:val="24"/>
        </w:rPr>
      </w:pPr>
      <w:r>
        <w:rPr>
          <w:rFonts w:ascii="Arial" w:hAnsi="Arial" w:cs="Arial"/>
          <w:i/>
          <w:sz w:val="24"/>
          <w:szCs w:val="24"/>
        </w:rPr>
        <w:t>Filing</w:t>
      </w:r>
      <w:r>
        <w:rPr>
          <w:rFonts w:ascii="Arial" w:hAnsi="Arial" w:cs="Arial"/>
          <w:sz w:val="24"/>
          <w:szCs w:val="24"/>
        </w:rPr>
        <w:t xml:space="preserve">. </w:t>
      </w:r>
      <w:r w:rsidR="00392535">
        <w:rPr>
          <w:rFonts w:ascii="Arial" w:hAnsi="Arial" w:cs="Arial"/>
          <w:sz w:val="24"/>
          <w:szCs w:val="24"/>
        </w:rPr>
        <w:t xml:space="preserve">WSCJTC </w:t>
      </w:r>
      <w:r>
        <w:rPr>
          <w:rFonts w:ascii="Arial" w:hAnsi="Arial" w:cs="Arial"/>
          <w:sz w:val="24"/>
          <w:szCs w:val="24"/>
        </w:rPr>
        <w:t xml:space="preserve">will file exhibits, pleadings, motions, and other documents through the </w:t>
      </w:r>
      <w:r w:rsidR="0076312D" w:rsidRPr="0076312D">
        <w:rPr>
          <w:rFonts w:ascii="Arial" w:hAnsi="Arial" w:cs="Arial"/>
          <w:sz w:val="24"/>
          <w:szCs w:val="24"/>
        </w:rPr>
        <w:t>Participant Portal</w:t>
      </w:r>
      <w:r>
        <w:rPr>
          <w:rFonts w:ascii="Arial" w:hAnsi="Arial" w:cs="Arial"/>
          <w:sz w:val="24"/>
          <w:szCs w:val="24"/>
        </w:rPr>
        <w:t xml:space="preserve"> or </w:t>
      </w:r>
      <w:r w:rsidR="00B00F98" w:rsidRPr="00B00F98">
        <w:rPr>
          <w:rFonts w:ascii="Arial" w:hAnsi="Arial" w:cs="Arial"/>
          <w:sz w:val="24"/>
          <w:szCs w:val="24"/>
        </w:rPr>
        <w:t>Referring Agency Portal</w:t>
      </w:r>
      <w:r>
        <w:rPr>
          <w:rFonts w:ascii="Arial" w:hAnsi="Arial" w:cs="Arial"/>
          <w:sz w:val="24"/>
          <w:szCs w:val="24"/>
        </w:rPr>
        <w:t xml:space="preserve"> unless another filing method is agreed upon. </w:t>
      </w:r>
    </w:p>
    <w:p w14:paraId="736A2BCB" w14:textId="77777777" w:rsidR="00AF6595" w:rsidRPr="00AF6595" w:rsidRDefault="00AF6595" w:rsidP="00AF6595">
      <w:pPr>
        <w:pStyle w:val="ListParagraph"/>
        <w:rPr>
          <w:rFonts w:ascii="Arial" w:hAnsi="Arial" w:cs="Arial"/>
          <w:sz w:val="24"/>
          <w:szCs w:val="24"/>
        </w:rPr>
      </w:pPr>
    </w:p>
    <w:p w14:paraId="505A0791" w14:textId="150782B3" w:rsidR="00AF6595" w:rsidRDefault="00F85332" w:rsidP="00146330">
      <w:pPr>
        <w:pStyle w:val="ListParagraph"/>
        <w:numPr>
          <w:ilvl w:val="0"/>
          <w:numId w:val="4"/>
        </w:numPr>
        <w:rPr>
          <w:rFonts w:ascii="Arial" w:hAnsi="Arial" w:cs="Arial"/>
          <w:sz w:val="24"/>
          <w:szCs w:val="24"/>
        </w:rPr>
      </w:pPr>
      <w:r w:rsidRPr="00D601D4">
        <w:rPr>
          <w:rFonts w:ascii="Arial" w:hAnsi="Arial" w:cs="Arial"/>
          <w:i/>
          <w:sz w:val="24"/>
          <w:szCs w:val="24"/>
        </w:rPr>
        <w:t xml:space="preserve">Format and </w:t>
      </w:r>
      <w:r w:rsidR="00AF6595" w:rsidRPr="00D601D4">
        <w:rPr>
          <w:rFonts w:ascii="Arial" w:hAnsi="Arial" w:cs="Arial"/>
          <w:i/>
          <w:sz w:val="24"/>
          <w:szCs w:val="24"/>
        </w:rPr>
        <w:t xml:space="preserve">Order of </w:t>
      </w:r>
      <w:r w:rsidR="00D601D4">
        <w:rPr>
          <w:rFonts w:ascii="Arial" w:hAnsi="Arial" w:cs="Arial"/>
          <w:i/>
          <w:sz w:val="24"/>
          <w:szCs w:val="24"/>
        </w:rPr>
        <w:t>E</w:t>
      </w:r>
      <w:r w:rsidR="00AF6595" w:rsidRPr="00D601D4">
        <w:rPr>
          <w:rFonts w:ascii="Arial" w:hAnsi="Arial" w:cs="Arial"/>
          <w:i/>
          <w:sz w:val="24"/>
          <w:szCs w:val="24"/>
        </w:rPr>
        <w:t>xhibits</w:t>
      </w:r>
      <w:r>
        <w:rPr>
          <w:rFonts w:ascii="Arial" w:hAnsi="Arial" w:cs="Arial"/>
          <w:sz w:val="24"/>
          <w:szCs w:val="24"/>
        </w:rPr>
        <w:t xml:space="preserve">. When filing exhibits with OAH, the </w:t>
      </w:r>
      <w:r w:rsidR="00DE33C6">
        <w:rPr>
          <w:rFonts w:ascii="Arial" w:hAnsi="Arial" w:cs="Arial"/>
          <w:sz w:val="24"/>
          <w:szCs w:val="24"/>
        </w:rPr>
        <w:t>WSCJTC</w:t>
      </w:r>
      <w:r w:rsidR="00907196">
        <w:rPr>
          <w:rFonts w:ascii="Arial" w:hAnsi="Arial" w:cs="Arial"/>
          <w:sz w:val="24"/>
          <w:szCs w:val="24"/>
        </w:rPr>
        <w:t xml:space="preserve"> </w:t>
      </w:r>
      <w:r>
        <w:rPr>
          <w:rFonts w:ascii="Arial" w:hAnsi="Arial" w:cs="Arial"/>
          <w:sz w:val="24"/>
          <w:szCs w:val="24"/>
        </w:rPr>
        <w:t xml:space="preserve">will provide the documents electronically in a format that supports automatic indexing, to allow OAH staff to efficiently order and mark the exhibits. Alternatively, if </w:t>
      </w:r>
      <w:r w:rsidR="00DE33C6">
        <w:rPr>
          <w:rFonts w:ascii="Arial" w:hAnsi="Arial" w:cs="Arial"/>
          <w:sz w:val="24"/>
          <w:szCs w:val="24"/>
        </w:rPr>
        <w:t xml:space="preserve">WSCJTC </w:t>
      </w:r>
      <w:r>
        <w:rPr>
          <w:rFonts w:ascii="Arial" w:hAnsi="Arial" w:cs="Arial"/>
          <w:sz w:val="24"/>
          <w:szCs w:val="24"/>
        </w:rPr>
        <w:t>is not able to provide the</w:t>
      </w:r>
      <w:r w:rsidR="00CF2A6A">
        <w:rPr>
          <w:rFonts w:ascii="Arial" w:hAnsi="Arial" w:cs="Arial"/>
          <w:sz w:val="24"/>
          <w:szCs w:val="24"/>
        </w:rPr>
        <w:t xml:space="preserve"> exhibits in such a format, it</w:t>
      </w:r>
      <w:r>
        <w:rPr>
          <w:rFonts w:ascii="Arial" w:hAnsi="Arial" w:cs="Arial"/>
          <w:sz w:val="24"/>
          <w:szCs w:val="24"/>
        </w:rPr>
        <w:t xml:space="preserve"> will provide the documents electronically in</w:t>
      </w:r>
      <w:r w:rsidR="00E54135">
        <w:rPr>
          <w:rFonts w:ascii="Arial" w:hAnsi="Arial" w:cs="Arial"/>
          <w:sz w:val="24"/>
          <w:szCs w:val="24"/>
        </w:rPr>
        <w:t xml:space="preserve"> a logical, consistent sequence.</w:t>
      </w:r>
      <w:r>
        <w:rPr>
          <w:rFonts w:ascii="Arial" w:hAnsi="Arial" w:cs="Arial"/>
          <w:sz w:val="24"/>
          <w:szCs w:val="24"/>
        </w:rPr>
        <w:t xml:space="preserve">  </w:t>
      </w:r>
    </w:p>
    <w:p w14:paraId="5FC1B489" w14:textId="2B6C77E9" w:rsidR="00AF6595" w:rsidRDefault="00AF6595" w:rsidP="00AF6595">
      <w:pPr>
        <w:pStyle w:val="ListParagraph"/>
        <w:rPr>
          <w:rFonts w:ascii="Arial" w:hAnsi="Arial" w:cs="Arial"/>
          <w:sz w:val="24"/>
          <w:szCs w:val="24"/>
        </w:rPr>
      </w:pPr>
    </w:p>
    <w:p w14:paraId="7B40E33B" w14:textId="77777777" w:rsidR="00576D4E" w:rsidRPr="00AF6595" w:rsidRDefault="00576D4E" w:rsidP="00AF6595">
      <w:pPr>
        <w:pStyle w:val="ListParagraph"/>
        <w:rPr>
          <w:rFonts w:ascii="Arial" w:hAnsi="Arial" w:cs="Arial"/>
          <w:sz w:val="24"/>
          <w:szCs w:val="24"/>
        </w:rPr>
      </w:pPr>
    </w:p>
    <w:p w14:paraId="52BDB2BC" w14:textId="29AB4F22" w:rsidR="00AF6595" w:rsidRDefault="00D601D4" w:rsidP="00146330">
      <w:pPr>
        <w:pStyle w:val="ListParagraph"/>
        <w:numPr>
          <w:ilvl w:val="0"/>
          <w:numId w:val="4"/>
        </w:numPr>
        <w:rPr>
          <w:rFonts w:ascii="Arial" w:hAnsi="Arial" w:cs="Arial"/>
          <w:sz w:val="24"/>
          <w:szCs w:val="24"/>
        </w:rPr>
      </w:pPr>
      <w:r w:rsidRPr="00D601D4">
        <w:rPr>
          <w:rFonts w:ascii="Arial" w:hAnsi="Arial" w:cs="Arial"/>
          <w:i/>
          <w:sz w:val="24"/>
          <w:szCs w:val="24"/>
        </w:rPr>
        <w:lastRenderedPageBreak/>
        <w:t>Mar</w:t>
      </w:r>
      <w:r>
        <w:rPr>
          <w:rFonts w:ascii="Arial" w:hAnsi="Arial" w:cs="Arial"/>
          <w:i/>
          <w:sz w:val="24"/>
          <w:szCs w:val="24"/>
        </w:rPr>
        <w:t>king of E</w:t>
      </w:r>
      <w:r w:rsidRPr="00D601D4">
        <w:rPr>
          <w:rFonts w:ascii="Arial" w:hAnsi="Arial" w:cs="Arial"/>
          <w:i/>
          <w:sz w:val="24"/>
          <w:szCs w:val="24"/>
        </w:rPr>
        <w:t>xhibits</w:t>
      </w:r>
      <w:r>
        <w:rPr>
          <w:rFonts w:ascii="Arial" w:hAnsi="Arial" w:cs="Arial"/>
          <w:sz w:val="24"/>
          <w:szCs w:val="24"/>
        </w:rPr>
        <w:t xml:space="preserve">. When filing exhibits, the </w:t>
      </w:r>
      <w:r w:rsidR="004259F7">
        <w:rPr>
          <w:rFonts w:ascii="Arial" w:hAnsi="Arial" w:cs="Arial"/>
          <w:sz w:val="24"/>
          <w:szCs w:val="24"/>
        </w:rPr>
        <w:t>WSCJTC</w:t>
      </w:r>
      <w:r>
        <w:rPr>
          <w:rFonts w:ascii="Arial" w:hAnsi="Arial" w:cs="Arial"/>
          <w:sz w:val="24"/>
          <w:szCs w:val="24"/>
        </w:rPr>
        <w:t xml:space="preserve"> will number each exhibit in a consistent manner in the lower right-hand corner.</w:t>
      </w:r>
    </w:p>
    <w:p w14:paraId="636B6E15" w14:textId="4822B046" w:rsidR="00017529" w:rsidRPr="00017529" w:rsidRDefault="00017529" w:rsidP="00017529">
      <w:pPr>
        <w:pStyle w:val="ListParagraph"/>
        <w:rPr>
          <w:rFonts w:ascii="Arial" w:hAnsi="Arial" w:cs="Arial"/>
          <w:sz w:val="24"/>
          <w:szCs w:val="24"/>
        </w:rPr>
      </w:pPr>
    </w:p>
    <w:p w14:paraId="7AADAFD7" w14:textId="25252CBB" w:rsidR="0062208F" w:rsidRPr="0062208F" w:rsidRDefault="0062208F" w:rsidP="0062208F">
      <w:pPr>
        <w:pStyle w:val="ListParagraph"/>
        <w:numPr>
          <w:ilvl w:val="0"/>
          <w:numId w:val="4"/>
        </w:numPr>
        <w:rPr>
          <w:rFonts w:ascii="Arial" w:hAnsi="Arial" w:cs="Arial"/>
          <w:sz w:val="24"/>
          <w:szCs w:val="24"/>
        </w:rPr>
      </w:pPr>
      <w:r w:rsidRPr="0062208F">
        <w:rPr>
          <w:rFonts w:ascii="Arial" w:hAnsi="Arial" w:cs="Arial"/>
          <w:i/>
          <w:sz w:val="24"/>
          <w:szCs w:val="24"/>
        </w:rPr>
        <w:t>Access to Case Information and Documents for Agency Representatives</w:t>
      </w:r>
      <w:r w:rsidRPr="0062208F">
        <w:rPr>
          <w:rFonts w:ascii="Arial" w:hAnsi="Arial" w:cs="Arial"/>
          <w:sz w:val="24"/>
          <w:szCs w:val="24"/>
        </w:rPr>
        <w:t xml:space="preserve">. OAH uses </w:t>
      </w:r>
      <w:r w:rsidR="0031666B" w:rsidRPr="0031666B">
        <w:rPr>
          <w:rFonts w:ascii="Arial" w:hAnsi="Arial" w:cs="Arial"/>
          <w:sz w:val="24"/>
          <w:szCs w:val="24"/>
        </w:rPr>
        <w:t>Border Services</w:t>
      </w:r>
      <w:r w:rsidRPr="0062208F">
        <w:rPr>
          <w:rFonts w:ascii="Arial" w:hAnsi="Arial" w:cs="Arial"/>
          <w:sz w:val="24"/>
          <w:szCs w:val="24"/>
        </w:rPr>
        <w:t xml:space="preserve">, the </w:t>
      </w:r>
      <w:r w:rsidR="00B00F98" w:rsidRPr="00B00F98">
        <w:rPr>
          <w:rFonts w:ascii="Arial" w:hAnsi="Arial" w:cs="Arial"/>
          <w:sz w:val="24"/>
          <w:szCs w:val="24"/>
        </w:rPr>
        <w:t>Referring Agency Portal</w:t>
      </w:r>
      <w:r w:rsidRPr="0062208F">
        <w:rPr>
          <w:rFonts w:ascii="Arial" w:hAnsi="Arial" w:cs="Arial"/>
          <w:sz w:val="24"/>
          <w:szCs w:val="24"/>
        </w:rPr>
        <w:t xml:space="preserve">, and/or the </w:t>
      </w:r>
      <w:r w:rsidR="0076312D" w:rsidRPr="0076312D">
        <w:rPr>
          <w:rFonts w:ascii="Arial" w:hAnsi="Arial" w:cs="Arial"/>
          <w:sz w:val="24"/>
          <w:szCs w:val="24"/>
        </w:rPr>
        <w:t>Participant Portal</w:t>
      </w:r>
      <w:r w:rsidRPr="0062208F">
        <w:rPr>
          <w:rFonts w:ascii="Arial" w:hAnsi="Arial" w:cs="Arial"/>
          <w:sz w:val="24"/>
          <w:szCs w:val="24"/>
        </w:rPr>
        <w:t xml:space="preserve"> to provide case information and serve notices and orders on agency representatives</w:t>
      </w:r>
      <w:r w:rsidR="00912A55">
        <w:rPr>
          <w:rFonts w:ascii="Arial" w:hAnsi="Arial" w:cs="Arial"/>
          <w:sz w:val="24"/>
          <w:szCs w:val="24"/>
        </w:rPr>
        <w:t xml:space="preserve"> and program contacts</w:t>
      </w:r>
      <w:r w:rsidRPr="0062208F">
        <w:rPr>
          <w:rFonts w:ascii="Arial" w:hAnsi="Arial" w:cs="Arial"/>
          <w:sz w:val="24"/>
          <w:szCs w:val="24"/>
        </w:rPr>
        <w:t xml:space="preserve">. The representatives of </w:t>
      </w:r>
      <w:r w:rsidR="004259F7">
        <w:rPr>
          <w:rFonts w:ascii="Arial" w:hAnsi="Arial" w:cs="Arial"/>
          <w:sz w:val="24"/>
          <w:szCs w:val="24"/>
        </w:rPr>
        <w:t>WSCJTC</w:t>
      </w:r>
      <w:r w:rsidRPr="0062208F">
        <w:rPr>
          <w:rFonts w:ascii="Arial" w:hAnsi="Arial" w:cs="Arial"/>
          <w:sz w:val="24"/>
          <w:szCs w:val="24"/>
        </w:rPr>
        <w:t xml:space="preserve"> shall use one or more of these methods to obtain case information and to receive service of notices and orders from OAH. </w:t>
      </w:r>
    </w:p>
    <w:p w14:paraId="1029D51C" w14:textId="77777777" w:rsidR="0062208F" w:rsidRPr="0062208F" w:rsidRDefault="0062208F" w:rsidP="0062208F">
      <w:pPr>
        <w:pStyle w:val="ListParagraph"/>
        <w:ind w:left="720"/>
        <w:rPr>
          <w:rFonts w:ascii="Arial" w:hAnsi="Arial" w:cs="Arial"/>
          <w:sz w:val="24"/>
          <w:szCs w:val="24"/>
        </w:rPr>
      </w:pPr>
    </w:p>
    <w:p w14:paraId="6521F28C" w14:textId="5BD3587F" w:rsidR="00017529" w:rsidRDefault="0062208F" w:rsidP="00912A55">
      <w:pPr>
        <w:pStyle w:val="ListParagraph"/>
        <w:numPr>
          <w:ilvl w:val="0"/>
          <w:numId w:val="4"/>
        </w:numPr>
        <w:spacing w:after="200"/>
        <w:rPr>
          <w:rFonts w:ascii="Arial" w:hAnsi="Arial" w:cs="Arial"/>
          <w:sz w:val="24"/>
          <w:szCs w:val="24"/>
        </w:rPr>
      </w:pPr>
      <w:r w:rsidRPr="0062208F">
        <w:rPr>
          <w:rFonts w:ascii="Arial" w:hAnsi="Arial" w:cs="Arial"/>
          <w:i/>
          <w:sz w:val="24"/>
          <w:szCs w:val="24"/>
        </w:rPr>
        <w:t>Transmittal of Closed File</w:t>
      </w:r>
      <w:r>
        <w:rPr>
          <w:rFonts w:ascii="Arial" w:hAnsi="Arial" w:cs="Arial"/>
          <w:sz w:val="24"/>
          <w:szCs w:val="24"/>
        </w:rPr>
        <w:t xml:space="preserve">. OAH uses </w:t>
      </w:r>
      <w:r w:rsidR="0031666B" w:rsidRPr="0031666B">
        <w:rPr>
          <w:rFonts w:ascii="Arial" w:hAnsi="Arial" w:cs="Arial"/>
          <w:sz w:val="24"/>
          <w:szCs w:val="24"/>
        </w:rPr>
        <w:t xml:space="preserve">Border Services </w:t>
      </w:r>
      <w:r>
        <w:rPr>
          <w:rFonts w:ascii="Arial" w:hAnsi="Arial" w:cs="Arial"/>
          <w:sz w:val="24"/>
          <w:szCs w:val="24"/>
        </w:rPr>
        <w:t xml:space="preserve">and/or the </w:t>
      </w:r>
      <w:r w:rsidR="00B00F98" w:rsidRPr="00B00F98">
        <w:rPr>
          <w:rFonts w:ascii="Arial" w:hAnsi="Arial" w:cs="Arial"/>
          <w:sz w:val="24"/>
          <w:szCs w:val="24"/>
        </w:rPr>
        <w:t>Referring Agency Portal</w:t>
      </w:r>
      <w:r>
        <w:rPr>
          <w:rFonts w:ascii="Arial" w:hAnsi="Arial" w:cs="Arial"/>
          <w:sz w:val="24"/>
          <w:szCs w:val="24"/>
        </w:rPr>
        <w:t xml:space="preserve"> to transmit closed files. The </w:t>
      </w:r>
      <w:r w:rsidR="004259F7">
        <w:rPr>
          <w:rFonts w:ascii="Arial" w:hAnsi="Arial" w:cs="Arial"/>
          <w:sz w:val="24"/>
          <w:szCs w:val="24"/>
        </w:rPr>
        <w:t xml:space="preserve">WSCJTC </w:t>
      </w:r>
      <w:r>
        <w:rPr>
          <w:rFonts w:ascii="Arial" w:hAnsi="Arial" w:cs="Arial"/>
          <w:sz w:val="24"/>
          <w:szCs w:val="24"/>
        </w:rPr>
        <w:t xml:space="preserve">agrees to accept one or </w:t>
      </w:r>
      <w:r w:rsidR="00273A9B">
        <w:rPr>
          <w:rFonts w:ascii="Arial" w:hAnsi="Arial" w:cs="Arial"/>
          <w:sz w:val="24"/>
          <w:szCs w:val="24"/>
        </w:rPr>
        <w:t>both</w:t>
      </w:r>
      <w:r>
        <w:rPr>
          <w:rFonts w:ascii="Arial" w:hAnsi="Arial" w:cs="Arial"/>
          <w:sz w:val="24"/>
          <w:szCs w:val="24"/>
        </w:rPr>
        <w:t xml:space="preserve"> methods as the exclusive means to receive the official record of the adjudication back from OAH. </w:t>
      </w:r>
    </w:p>
    <w:p w14:paraId="5AA4D4D2" w14:textId="6471B77F" w:rsidR="00DD13CF" w:rsidRPr="00B13113" w:rsidRDefault="00DD13CF" w:rsidP="00A61D75">
      <w:pPr>
        <w:spacing w:after="60"/>
        <w:rPr>
          <w:rFonts w:ascii="Arial" w:eastAsia="Arial" w:hAnsi="Arial" w:cs="Arial"/>
          <w:sz w:val="24"/>
          <w:szCs w:val="24"/>
        </w:rPr>
      </w:pPr>
      <w:r w:rsidRPr="002F2857">
        <w:rPr>
          <w:rFonts w:ascii="Arial" w:eastAsia="Arial" w:hAnsi="Arial" w:cs="Arial"/>
          <w:b/>
          <w:bCs/>
          <w:sz w:val="24"/>
          <w:szCs w:val="24"/>
        </w:rPr>
        <w:t>Duties</w:t>
      </w:r>
      <w:r w:rsidRPr="002F2857">
        <w:rPr>
          <w:rFonts w:ascii="Arial" w:eastAsia="Arial" w:hAnsi="Arial" w:cs="Arial"/>
          <w:b/>
          <w:bCs/>
          <w:spacing w:val="17"/>
          <w:sz w:val="24"/>
          <w:szCs w:val="24"/>
        </w:rPr>
        <w:t xml:space="preserve"> </w:t>
      </w:r>
      <w:r w:rsidRPr="002F2857">
        <w:rPr>
          <w:rFonts w:ascii="Arial" w:eastAsia="Arial" w:hAnsi="Arial" w:cs="Arial"/>
          <w:b/>
          <w:bCs/>
          <w:sz w:val="24"/>
          <w:szCs w:val="24"/>
        </w:rPr>
        <w:t>of</w:t>
      </w:r>
      <w:r w:rsidRPr="002F2857">
        <w:rPr>
          <w:rFonts w:ascii="Arial" w:eastAsia="Arial" w:hAnsi="Arial" w:cs="Arial"/>
          <w:b/>
          <w:bCs/>
          <w:spacing w:val="-4"/>
          <w:sz w:val="24"/>
          <w:szCs w:val="24"/>
        </w:rPr>
        <w:t xml:space="preserve"> </w:t>
      </w:r>
      <w:r w:rsidR="00621478" w:rsidRPr="002F2857">
        <w:rPr>
          <w:rFonts w:ascii="Arial" w:eastAsia="Arial" w:hAnsi="Arial" w:cs="Arial"/>
          <w:b/>
          <w:bCs/>
          <w:sz w:val="24"/>
          <w:szCs w:val="24"/>
        </w:rPr>
        <w:t xml:space="preserve">OAH and </w:t>
      </w:r>
      <w:r w:rsidR="004259F7">
        <w:rPr>
          <w:rFonts w:ascii="Arial" w:eastAsia="Arial" w:hAnsi="Arial" w:cs="Arial"/>
          <w:b/>
          <w:bCs/>
          <w:sz w:val="24"/>
          <w:szCs w:val="24"/>
        </w:rPr>
        <w:t>WSCJTC</w:t>
      </w:r>
      <w:r w:rsidRPr="002F2857">
        <w:rPr>
          <w:rFonts w:ascii="Arial" w:eastAsia="Arial" w:hAnsi="Arial" w:cs="Arial"/>
          <w:b/>
          <w:bCs/>
          <w:sz w:val="24"/>
          <w:szCs w:val="24"/>
        </w:rPr>
        <w:t>:</w:t>
      </w:r>
    </w:p>
    <w:p w14:paraId="0085718E" w14:textId="5652D1C9" w:rsidR="00DD13CF" w:rsidRDefault="00151AAC" w:rsidP="002F2857">
      <w:pPr>
        <w:pStyle w:val="ListParagraph"/>
        <w:numPr>
          <w:ilvl w:val="0"/>
          <w:numId w:val="4"/>
        </w:numPr>
        <w:rPr>
          <w:rFonts w:ascii="Arial" w:hAnsi="Arial" w:cs="Arial"/>
          <w:sz w:val="24"/>
        </w:rPr>
      </w:pPr>
      <w:r w:rsidRPr="00151AAC">
        <w:rPr>
          <w:rFonts w:ascii="Arial" w:hAnsi="Arial" w:cs="Arial"/>
          <w:i/>
          <w:sz w:val="24"/>
        </w:rPr>
        <w:t>Operational Meetings</w:t>
      </w:r>
      <w:r>
        <w:rPr>
          <w:rFonts w:ascii="Arial" w:hAnsi="Arial" w:cs="Arial"/>
          <w:sz w:val="24"/>
        </w:rPr>
        <w:t xml:space="preserve">. </w:t>
      </w:r>
      <w:r w:rsidR="00DD13CF" w:rsidRPr="002F2857">
        <w:rPr>
          <w:rFonts w:ascii="Arial" w:hAnsi="Arial" w:cs="Arial"/>
          <w:sz w:val="24"/>
        </w:rPr>
        <w:t>Representatives</w:t>
      </w:r>
      <w:r w:rsidR="00DD13CF" w:rsidRPr="002F2857">
        <w:rPr>
          <w:rFonts w:ascii="Arial" w:hAnsi="Arial" w:cs="Arial"/>
          <w:spacing w:val="20"/>
          <w:sz w:val="24"/>
        </w:rPr>
        <w:t xml:space="preserve"> </w:t>
      </w:r>
      <w:r w:rsidR="00DD13CF" w:rsidRPr="002F2857">
        <w:rPr>
          <w:rFonts w:ascii="Arial" w:hAnsi="Arial" w:cs="Arial"/>
          <w:sz w:val="24"/>
        </w:rPr>
        <w:t>from</w:t>
      </w:r>
      <w:r w:rsidR="00DD13CF" w:rsidRPr="002F2857">
        <w:rPr>
          <w:rFonts w:ascii="Arial" w:hAnsi="Arial" w:cs="Arial"/>
          <w:spacing w:val="28"/>
          <w:sz w:val="24"/>
        </w:rPr>
        <w:t xml:space="preserve"> </w:t>
      </w:r>
      <w:r w:rsidR="0046241D">
        <w:rPr>
          <w:rFonts w:ascii="Arial" w:hAnsi="Arial" w:cs="Arial"/>
          <w:sz w:val="24"/>
        </w:rPr>
        <w:t xml:space="preserve">WSCJTC </w:t>
      </w:r>
      <w:r w:rsidR="00DD13CF" w:rsidRPr="002F2857">
        <w:rPr>
          <w:rFonts w:ascii="Arial" w:hAnsi="Arial" w:cs="Arial"/>
          <w:sz w:val="24"/>
        </w:rPr>
        <w:t>and</w:t>
      </w:r>
      <w:r w:rsidR="00DD13CF" w:rsidRPr="002F2857">
        <w:rPr>
          <w:rFonts w:ascii="Arial" w:hAnsi="Arial" w:cs="Arial"/>
          <w:spacing w:val="18"/>
          <w:sz w:val="24"/>
        </w:rPr>
        <w:t xml:space="preserve"> </w:t>
      </w:r>
      <w:r w:rsidR="00DD13CF" w:rsidRPr="002F2857">
        <w:rPr>
          <w:rFonts w:ascii="Arial" w:hAnsi="Arial" w:cs="Arial"/>
          <w:sz w:val="24"/>
        </w:rPr>
        <w:t>OAH</w:t>
      </w:r>
      <w:r w:rsidR="00DD13CF" w:rsidRPr="002F2857">
        <w:rPr>
          <w:rFonts w:ascii="Arial" w:hAnsi="Arial" w:cs="Arial"/>
          <w:spacing w:val="8"/>
          <w:sz w:val="24"/>
        </w:rPr>
        <w:t xml:space="preserve"> </w:t>
      </w:r>
      <w:r w:rsidR="00DD13CF" w:rsidRPr="002F2857">
        <w:rPr>
          <w:rFonts w:ascii="Arial" w:hAnsi="Arial" w:cs="Arial"/>
          <w:sz w:val="24"/>
        </w:rPr>
        <w:t>will</w:t>
      </w:r>
      <w:r w:rsidR="00DD13CF" w:rsidRPr="002F2857">
        <w:rPr>
          <w:rFonts w:ascii="Arial" w:hAnsi="Arial" w:cs="Arial"/>
          <w:spacing w:val="23"/>
          <w:sz w:val="24"/>
        </w:rPr>
        <w:t xml:space="preserve"> </w:t>
      </w:r>
      <w:r w:rsidR="00DD13CF" w:rsidRPr="002F2857">
        <w:rPr>
          <w:rFonts w:ascii="Arial" w:hAnsi="Arial" w:cs="Arial"/>
          <w:sz w:val="24"/>
        </w:rPr>
        <w:t>meet</w:t>
      </w:r>
      <w:r w:rsidR="00DD13CF" w:rsidRPr="002F2857">
        <w:rPr>
          <w:rFonts w:ascii="Arial" w:hAnsi="Arial" w:cs="Arial"/>
          <w:spacing w:val="6"/>
          <w:sz w:val="24"/>
        </w:rPr>
        <w:t xml:space="preserve"> as necessary</w:t>
      </w:r>
      <w:r w:rsidR="00DD13CF" w:rsidRPr="002F2857">
        <w:rPr>
          <w:rFonts w:ascii="Arial" w:hAnsi="Arial" w:cs="Arial"/>
          <w:spacing w:val="23"/>
          <w:sz w:val="24"/>
        </w:rPr>
        <w:t xml:space="preserve"> </w:t>
      </w:r>
      <w:r w:rsidR="00DD13CF" w:rsidRPr="002F2857">
        <w:rPr>
          <w:rFonts w:ascii="Arial" w:hAnsi="Arial" w:cs="Arial"/>
          <w:sz w:val="24"/>
        </w:rPr>
        <w:t>to</w:t>
      </w:r>
      <w:r w:rsidR="00DD13CF" w:rsidRPr="002F2857">
        <w:rPr>
          <w:rFonts w:ascii="Arial" w:hAnsi="Arial" w:cs="Arial"/>
          <w:spacing w:val="19"/>
          <w:sz w:val="24"/>
        </w:rPr>
        <w:t xml:space="preserve"> </w:t>
      </w:r>
      <w:r w:rsidR="00DD13CF" w:rsidRPr="002F2857">
        <w:rPr>
          <w:rFonts w:ascii="Arial" w:hAnsi="Arial" w:cs="Arial"/>
          <w:sz w:val="24"/>
        </w:rPr>
        <w:t>discuss</w:t>
      </w:r>
      <w:r w:rsidR="00DD13CF" w:rsidRPr="002F2857">
        <w:rPr>
          <w:rFonts w:ascii="Arial" w:hAnsi="Arial" w:cs="Arial"/>
          <w:spacing w:val="18"/>
          <w:sz w:val="24"/>
        </w:rPr>
        <w:t xml:space="preserve"> </w:t>
      </w:r>
      <w:r w:rsidR="00DD13CF" w:rsidRPr="002F2857">
        <w:rPr>
          <w:rFonts w:ascii="Arial" w:hAnsi="Arial" w:cs="Arial"/>
          <w:sz w:val="24"/>
        </w:rPr>
        <w:t>common</w:t>
      </w:r>
      <w:r w:rsidR="00DD13CF" w:rsidRPr="002F2857">
        <w:rPr>
          <w:rFonts w:ascii="Arial" w:hAnsi="Arial" w:cs="Arial"/>
          <w:w w:val="102"/>
          <w:sz w:val="24"/>
        </w:rPr>
        <w:t xml:space="preserve"> </w:t>
      </w:r>
      <w:r w:rsidR="00DD13CF" w:rsidRPr="002F2857">
        <w:rPr>
          <w:rFonts w:ascii="Arial" w:hAnsi="Arial" w:cs="Arial"/>
          <w:sz w:val="24"/>
        </w:rPr>
        <w:t>issues</w:t>
      </w:r>
      <w:r w:rsidR="00DD13CF" w:rsidRPr="002F2857">
        <w:rPr>
          <w:rFonts w:ascii="Arial" w:hAnsi="Arial" w:cs="Arial"/>
          <w:spacing w:val="25"/>
          <w:sz w:val="24"/>
        </w:rPr>
        <w:t xml:space="preserve"> </w:t>
      </w:r>
      <w:r w:rsidR="00DD13CF" w:rsidRPr="002F2857">
        <w:rPr>
          <w:rFonts w:ascii="Arial" w:hAnsi="Arial" w:cs="Arial"/>
          <w:sz w:val="24"/>
        </w:rPr>
        <w:t>and</w:t>
      </w:r>
      <w:r w:rsidR="00DD13CF" w:rsidRPr="002F2857">
        <w:rPr>
          <w:rFonts w:ascii="Arial" w:hAnsi="Arial" w:cs="Arial"/>
          <w:spacing w:val="18"/>
          <w:sz w:val="24"/>
        </w:rPr>
        <w:t xml:space="preserve"> </w:t>
      </w:r>
      <w:r w:rsidR="00DD13CF" w:rsidRPr="002F2857">
        <w:rPr>
          <w:rFonts w:ascii="Arial" w:hAnsi="Arial" w:cs="Arial"/>
          <w:sz w:val="24"/>
        </w:rPr>
        <w:t>concerns</w:t>
      </w:r>
      <w:r w:rsidR="00633D26">
        <w:rPr>
          <w:rFonts w:ascii="Arial" w:hAnsi="Arial" w:cs="Arial"/>
          <w:sz w:val="24"/>
        </w:rPr>
        <w:t>,</w:t>
      </w:r>
      <w:r w:rsidR="00DD13CF" w:rsidRPr="002F2857">
        <w:rPr>
          <w:rFonts w:ascii="Arial" w:hAnsi="Arial" w:cs="Arial"/>
          <w:spacing w:val="18"/>
          <w:sz w:val="24"/>
        </w:rPr>
        <w:t xml:space="preserve"> </w:t>
      </w:r>
      <w:r w:rsidR="00633D26">
        <w:rPr>
          <w:rFonts w:ascii="Arial" w:hAnsi="Arial" w:cs="Arial"/>
          <w:spacing w:val="18"/>
          <w:sz w:val="24"/>
        </w:rPr>
        <w:t>such as</w:t>
      </w:r>
      <w:r w:rsidR="00513B8D">
        <w:rPr>
          <w:rFonts w:ascii="Arial" w:hAnsi="Arial" w:cs="Arial"/>
          <w:spacing w:val="-4"/>
          <w:sz w:val="24"/>
        </w:rPr>
        <w:t xml:space="preserve"> workload forecasts, financial</w:t>
      </w:r>
      <w:r>
        <w:rPr>
          <w:rFonts w:ascii="Arial" w:hAnsi="Arial" w:cs="Arial"/>
          <w:spacing w:val="-4"/>
          <w:sz w:val="24"/>
        </w:rPr>
        <w:t xml:space="preserve"> and budget</w:t>
      </w:r>
      <w:r w:rsidR="00513B8D">
        <w:rPr>
          <w:rFonts w:ascii="Arial" w:hAnsi="Arial" w:cs="Arial"/>
          <w:spacing w:val="-4"/>
          <w:sz w:val="24"/>
        </w:rPr>
        <w:t xml:space="preserve"> projections,</w:t>
      </w:r>
      <w:r w:rsidR="00DD13CF" w:rsidRPr="002F2857">
        <w:rPr>
          <w:rFonts w:ascii="Arial" w:hAnsi="Arial" w:cs="Arial"/>
          <w:spacing w:val="21"/>
          <w:sz w:val="24"/>
        </w:rPr>
        <w:t xml:space="preserve"> </w:t>
      </w:r>
      <w:r w:rsidR="00DD13CF" w:rsidRPr="002F2857">
        <w:rPr>
          <w:rFonts w:ascii="Arial" w:hAnsi="Arial" w:cs="Arial"/>
          <w:sz w:val="24"/>
        </w:rPr>
        <w:t>changes</w:t>
      </w:r>
      <w:r w:rsidR="00DD13CF" w:rsidRPr="002F2857">
        <w:rPr>
          <w:rFonts w:ascii="Arial" w:hAnsi="Arial" w:cs="Arial"/>
          <w:spacing w:val="32"/>
          <w:sz w:val="24"/>
        </w:rPr>
        <w:t xml:space="preserve"> </w:t>
      </w:r>
      <w:r w:rsidR="00DD13CF" w:rsidRPr="002F2857">
        <w:rPr>
          <w:rFonts w:ascii="Arial" w:hAnsi="Arial" w:cs="Arial"/>
          <w:spacing w:val="-8"/>
          <w:sz w:val="24"/>
        </w:rPr>
        <w:t>i</w:t>
      </w:r>
      <w:r w:rsidR="00DD13CF" w:rsidRPr="002F2857">
        <w:rPr>
          <w:rFonts w:ascii="Arial" w:hAnsi="Arial" w:cs="Arial"/>
          <w:spacing w:val="-11"/>
          <w:sz w:val="24"/>
        </w:rPr>
        <w:t>n</w:t>
      </w:r>
      <w:r w:rsidR="00DD13CF" w:rsidRPr="002F2857">
        <w:rPr>
          <w:rFonts w:ascii="Arial" w:hAnsi="Arial" w:cs="Arial"/>
          <w:spacing w:val="4"/>
          <w:sz w:val="24"/>
        </w:rPr>
        <w:t xml:space="preserve"> </w:t>
      </w:r>
      <w:r w:rsidR="00DD13CF" w:rsidRPr="002F2857">
        <w:rPr>
          <w:rFonts w:ascii="Arial" w:hAnsi="Arial" w:cs="Arial"/>
          <w:sz w:val="24"/>
        </w:rPr>
        <w:t>the</w:t>
      </w:r>
      <w:r w:rsidR="00DD13CF" w:rsidRPr="002F2857">
        <w:rPr>
          <w:rFonts w:ascii="Arial" w:hAnsi="Arial" w:cs="Arial"/>
          <w:spacing w:val="29"/>
          <w:sz w:val="24"/>
        </w:rPr>
        <w:t xml:space="preserve"> </w:t>
      </w:r>
      <w:r w:rsidR="00DD13CF" w:rsidRPr="002F2857">
        <w:rPr>
          <w:rFonts w:ascii="Arial" w:hAnsi="Arial" w:cs="Arial"/>
          <w:sz w:val="24"/>
        </w:rPr>
        <w:t>law,</w:t>
      </w:r>
      <w:r w:rsidR="00DD13CF" w:rsidRPr="002F2857">
        <w:rPr>
          <w:rFonts w:ascii="Arial" w:hAnsi="Arial" w:cs="Arial"/>
          <w:spacing w:val="15"/>
          <w:sz w:val="24"/>
        </w:rPr>
        <w:t xml:space="preserve"> </w:t>
      </w:r>
      <w:r w:rsidR="00DD13CF" w:rsidRPr="002F2857">
        <w:rPr>
          <w:rFonts w:ascii="Arial" w:hAnsi="Arial" w:cs="Arial"/>
          <w:sz w:val="24"/>
        </w:rPr>
        <w:t>hearing</w:t>
      </w:r>
      <w:r w:rsidR="00DD13CF" w:rsidRPr="002F2857">
        <w:rPr>
          <w:rFonts w:ascii="Arial" w:hAnsi="Arial" w:cs="Arial"/>
          <w:spacing w:val="17"/>
          <w:sz w:val="24"/>
        </w:rPr>
        <w:t xml:space="preserve"> </w:t>
      </w:r>
      <w:r w:rsidR="00DD13CF" w:rsidRPr="002F2857">
        <w:rPr>
          <w:rFonts w:ascii="Arial" w:hAnsi="Arial" w:cs="Arial"/>
          <w:sz w:val="24"/>
        </w:rPr>
        <w:t>procedures</w:t>
      </w:r>
      <w:r w:rsidR="00513B8D">
        <w:rPr>
          <w:rFonts w:ascii="Arial" w:hAnsi="Arial" w:cs="Arial"/>
          <w:sz w:val="24"/>
        </w:rPr>
        <w:t>, performance measures</w:t>
      </w:r>
      <w:r w:rsidR="00633D26">
        <w:rPr>
          <w:rFonts w:ascii="Arial" w:hAnsi="Arial" w:cs="Arial"/>
          <w:sz w:val="24"/>
        </w:rPr>
        <w:t xml:space="preserve">, </w:t>
      </w:r>
      <w:r w:rsidR="00273A9B">
        <w:rPr>
          <w:rFonts w:ascii="Arial" w:hAnsi="Arial" w:cs="Arial"/>
          <w:sz w:val="24"/>
        </w:rPr>
        <w:t xml:space="preserve">and </w:t>
      </w:r>
      <w:r w:rsidR="00720285">
        <w:rPr>
          <w:rFonts w:ascii="Arial" w:hAnsi="Arial" w:cs="Arial"/>
          <w:sz w:val="24"/>
        </w:rPr>
        <w:t>review of program protocols.</w:t>
      </w:r>
    </w:p>
    <w:p w14:paraId="1A621254" w14:textId="77777777" w:rsidR="00B13113" w:rsidRPr="00B13113" w:rsidRDefault="00B13113" w:rsidP="00B13113">
      <w:pPr>
        <w:pStyle w:val="ListParagraph"/>
        <w:ind w:left="720"/>
        <w:rPr>
          <w:rFonts w:ascii="Arial" w:hAnsi="Arial" w:cs="Arial"/>
          <w:sz w:val="24"/>
        </w:rPr>
      </w:pPr>
    </w:p>
    <w:p w14:paraId="3F65EDC5" w14:textId="5D6D0179" w:rsidR="006A45F0" w:rsidRDefault="00151AAC" w:rsidP="00146330">
      <w:pPr>
        <w:pStyle w:val="ListParagraph"/>
        <w:numPr>
          <w:ilvl w:val="0"/>
          <w:numId w:val="4"/>
        </w:numPr>
        <w:rPr>
          <w:rFonts w:ascii="Arial" w:hAnsi="Arial" w:cs="Arial"/>
          <w:sz w:val="24"/>
        </w:rPr>
      </w:pPr>
      <w:r w:rsidRPr="00151AAC">
        <w:rPr>
          <w:rFonts w:ascii="Arial" w:hAnsi="Arial" w:cs="Arial"/>
          <w:i/>
          <w:sz w:val="24"/>
        </w:rPr>
        <w:t>Notice of Significant Changes</w:t>
      </w:r>
      <w:r>
        <w:rPr>
          <w:rFonts w:ascii="Arial" w:hAnsi="Arial" w:cs="Arial"/>
          <w:sz w:val="24"/>
        </w:rPr>
        <w:t>. Each agency will inform the other</w:t>
      </w:r>
      <w:r w:rsidR="00DD13CF" w:rsidRPr="002F2857">
        <w:rPr>
          <w:rFonts w:ascii="Arial" w:hAnsi="Arial" w:cs="Arial"/>
          <w:sz w:val="24"/>
        </w:rPr>
        <w:t xml:space="preserve"> of policy, program</w:t>
      </w:r>
      <w:r w:rsidR="0022553D">
        <w:rPr>
          <w:rFonts w:ascii="Arial" w:hAnsi="Arial" w:cs="Arial"/>
          <w:sz w:val="24"/>
        </w:rPr>
        <w:t>,</w:t>
      </w:r>
      <w:r w:rsidR="00720285">
        <w:rPr>
          <w:rFonts w:ascii="Arial" w:hAnsi="Arial" w:cs="Arial"/>
          <w:sz w:val="24"/>
        </w:rPr>
        <w:t xml:space="preserve"> and procedural changes that would</w:t>
      </w:r>
      <w:r w:rsidR="00DD13CF" w:rsidRPr="002F2857">
        <w:rPr>
          <w:rFonts w:ascii="Arial" w:hAnsi="Arial" w:cs="Arial"/>
          <w:sz w:val="24"/>
        </w:rPr>
        <w:t xml:space="preserve"> </w:t>
      </w:r>
      <w:r w:rsidR="00720285">
        <w:rPr>
          <w:rFonts w:ascii="Arial" w:hAnsi="Arial" w:cs="Arial"/>
          <w:sz w:val="24"/>
        </w:rPr>
        <w:t xml:space="preserve">significantly </w:t>
      </w:r>
      <w:r w:rsidR="00DD13CF" w:rsidRPr="002F2857">
        <w:rPr>
          <w:rFonts w:ascii="Arial" w:hAnsi="Arial" w:cs="Arial"/>
          <w:sz w:val="24"/>
        </w:rPr>
        <w:t>affect the</w:t>
      </w:r>
      <w:r>
        <w:rPr>
          <w:rFonts w:ascii="Arial" w:hAnsi="Arial" w:cs="Arial"/>
          <w:sz w:val="24"/>
        </w:rPr>
        <w:t xml:space="preserve"> hearing</w:t>
      </w:r>
      <w:r w:rsidR="00DD13CF" w:rsidRPr="002F2857">
        <w:rPr>
          <w:rFonts w:ascii="Arial" w:hAnsi="Arial" w:cs="Arial"/>
          <w:sz w:val="24"/>
        </w:rPr>
        <w:t xml:space="preserve"> </w:t>
      </w:r>
      <w:r w:rsidR="00DD13CF" w:rsidRPr="006A45F0">
        <w:rPr>
          <w:rFonts w:ascii="Arial" w:hAnsi="Arial" w:cs="Arial"/>
          <w:sz w:val="24"/>
        </w:rPr>
        <w:t>process</w:t>
      </w:r>
      <w:r>
        <w:rPr>
          <w:rFonts w:ascii="Arial" w:hAnsi="Arial" w:cs="Arial"/>
          <w:sz w:val="24"/>
        </w:rPr>
        <w:t xml:space="preserve"> or the volume of work</w:t>
      </w:r>
      <w:r w:rsidR="00DD13CF" w:rsidRPr="006A45F0">
        <w:rPr>
          <w:rFonts w:ascii="Arial" w:hAnsi="Arial" w:cs="Arial"/>
          <w:sz w:val="24"/>
        </w:rPr>
        <w:t>.</w:t>
      </w:r>
    </w:p>
    <w:p w14:paraId="445F67F5" w14:textId="77777777" w:rsidR="006A45F0" w:rsidRPr="006A45F0" w:rsidRDefault="006A45F0" w:rsidP="006A45F0">
      <w:pPr>
        <w:pStyle w:val="ListParagraph"/>
        <w:rPr>
          <w:rFonts w:ascii="Arial" w:hAnsi="Arial" w:cs="Arial"/>
          <w:sz w:val="24"/>
        </w:rPr>
      </w:pPr>
    </w:p>
    <w:p w14:paraId="1B240BCE" w14:textId="1DAF6560" w:rsidR="00DD13CF" w:rsidRPr="006A45F0" w:rsidRDefault="00151AAC" w:rsidP="00146330">
      <w:pPr>
        <w:pStyle w:val="ListParagraph"/>
        <w:numPr>
          <w:ilvl w:val="0"/>
          <w:numId w:val="4"/>
        </w:numPr>
        <w:rPr>
          <w:rFonts w:ascii="Arial" w:hAnsi="Arial" w:cs="Arial"/>
          <w:sz w:val="24"/>
        </w:rPr>
      </w:pPr>
      <w:r w:rsidRPr="00151AAC">
        <w:rPr>
          <w:rFonts w:ascii="Arial" w:hAnsi="Arial" w:cs="Arial"/>
          <w:i/>
          <w:sz w:val="24"/>
        </w:rPr>
        <w:t>Collaboration on Process Improvement</w:t>
      </w:r>
      <w:r>
        <w:rPr>
          <w:rFonts w:ascii="Arial" w:hAnsi="Arial" w:cs="Arial"/>
          <w:sz w:val="24"/>
        </w:rPr>
        <w:t>. Both agencies</w:t>
      </w:r>
      <w:r w:rsidR="00DD13CF" w:rsidRPr="006A45F0">
        <w:rPr>
          <w:rFonts w:ascii="Arial" w:hAnsi="Arial" w:cs="Arial"/>
          <w:sz w:val="24"/>
        </w:rPr>
        <w:t xml:space="preserve"> will work</w:t>
      </w:r>
      <w:r>
        <w:rPr>
          <w:rFonts w:ascii="Arial" w:hAnsi="Arial" w:cs="Arial"/>
          <w:sz w:val="24"/>
        </w:rPr>
        <w:t xml:space="preserve"> together</w:t>
      </w:r>
      <w:r w:rsidR="00DD13CF" w:rsidRPr="006A45F0">
        <w:rPr>
          <w:rFonts w:ascii="Arial" w:hAnsi="Arial" w:cs="Arial"/>
          <w:sz w:val="24"/>
        </w:rPr>
        <w:t xml:space="preserve"> collaboratively to continually improve the quality and timeliness of the adjudicative process, including the efficiency and security of the information exchange between the two agencies.</w:t>
      </w:r>
      <w:r w:rsidR="00DD13CF" w:rsidRPr="006A45F0">
        <w:rPr>
          <w:rFonts w:ascii="Arial" w:eastAsia="Times New Roman" w:hAnsi="Arial" w:cs="Arial"/>
          <w:b/>
          <w:sz w:val="24"/>
          <w:szCs w:val="24"/>
        </w:rPr>
        <w:br w:type="page"/>
      </w:r>
    </w:p>
    <w:p w14:paraId="4070ABE2" w14:textId="77777777" w:rsidR="00B27DD7" w:rsidRDefault="00B27DD7" w:rsidP="00B27DD7">
      <w:pPr>
        <w:pStyle w:val="Heading1"/>
        <w:jc w:val="center"/>
        <w:rPr>
          <w:sz w:val="24"/>
          <w:szCs w:val="24"/>
          <w:u w:val="none"/>
        </w:rPr>
      </w:pPr>
      <w:bookmarkStart w:id="3" w:name="_Toc66089937"/>
      <w:bookmarkStart w:id="4" w:name="_Toc95466490"/>
      <w:r w:rsidRPr="00AB7453">
        <w:rPr>
          <w:sz w:val="24"/>
          <w:szCs w:val="24"/>
          <w:u w:val="none"/>
        </w:rPr>
        <w:lastRenderedPageBreak/>
        <w:t>Exhibit B – Programs List</w:t>
      </w:r>
      <w:bookmarkEnd w:id="3"/>
      <w:bookmarkEnd w:id="4"/>
    </w:p>
    <w:p w14:paraId="3D7ED478" w14:textId="77777777" w:rsidR="00B27DD7" w:rsidRPr="00AB7453" w:rsidRDefault="00B27DD7" w:rsidP="00B27DD7">
      <w:pPr>
        <w:pStyle w:val="Heading1"/>
        <w:jc w:val="center"/>
        <w:rPr>
          <w:sz w:val="24"/>
          <w:szCs w:val="24"/>
          <w:u w:val="none"/>
        </w:rPr>
      </w:pPr>
    </w:p>
    <w:tbl>
      <w:tblPr>
        <w:tblStyle w:val="TableGrid"/>
        <w:tblW w:w="11070" w:type="dxa"/>
        <w:tblInd w:w="-905" w:type="dxa"/>
        <w:tblLook w:val="04A0" w:firstRow="1" w:lastRow="0" w:firstColumn="1" w:lastColumn="0" w:noHBand="0" w:noVBand="1"/>
      </w:tblPr>
      <w:tblGrid>
        <w:gridCol w:w="2857"/>
        <w:gridCol w:w="1923"/>
        <w:gridCol w:w="1964"/>
        <w:gridCol w:w="2707"/>
        <w:gridCol w:w="1619"/>
      </w:tblGrid>
      <w:tr w:rsidR="00D72DEC" w:rsidRPr="00FC0C55" w14:paraId="544D9DBB" w14:textId="77777777" w:rsidTr="003A5660">
        <w:trPr>
          <w:trHeight w:val="269"/>
        </w:trPr>
        <w:tc>
          <w:tcPr>
            <w:tcW w:w="2857" w:type="dxa"/>
            <w:shd w:val="clear" w:color="auto" w:fill="EEECE1" w:themeFill="background2"/>
          </w:tcPr>
          <w:p w14:paraId="45A9D17E" w14:textId="77777777" w:rsidR="00B27DD7" w:rsidRPr="00122A4A" w:rsidRDefault="00B27DD7" w:rsidP="003F1CAE">
            <w:pPr>
              <w:jc w:val="center"/>
              <w:rPr>
                <w:rFonts w:ascii="Arial" w:eastAsia="Times New Roman" w:hAnsi="Arial" w:cs="Arial"/>
                <w:b/>
                <w:sz w:val="24"/>
                <w:szCs w:val="24"/>
              </w:rPr>
            </w:pPr>
            <w:r w:rsidRPr="00122A4A">
              <w:rPr>
                <w:rFonts w:ascii="Arial" w:eastAsia="Times New Roman" w:hAnsi="Arial" w:cs="Arial"/>
                <w:b/>
                <w:sz w:val="24"/>
                <w:szCs w:val="24"/>
              </w:rPr>
              <w:t>Program Name</w:t>
            </w:r>
          </w:p>
        </w:tc>
        <w:tc>
          <w:tcPr>
            <w:tcW w:w="1923" w:type="dxa"/>
            <w:shd w:val="clear" w:color="auto" w:fill="EEECE1" w:themeFill="background2"/>
          </w:tcPr>
          <w:p w14:paraId="1ED696B5" w14:textId="77777777" w:rsidR="00B27DD7" w:rsidRPr="00122A4A" w:rsidRDefault="00B27DD7" w:rsidP="003F1CAE">
            <w:pPr>
              <w:jc w:val="center"/>
              <w:rPr>
                <w:rFonts w:ascii="Arial" w:eastAsia="Times New Roman" w:hAnsi="Arial" w:cs="Arial"/>
                <w:b/>
                <w:sz w:val="24"/>
                <w:szCs w:val="24"/>
              </w:rPr>
            </w:pPr>
            <w:r w:rsidRPr="00122A4A">
              <w:rPr>
                <w:rFonts w:ascii="Arial" w:eastAsia="Times New Roman" w:hAnsi="Arial" w:cs="Arial"/>
                <w:b/>
                <w:sz w:val="24"/>
                <w:szCs w:val="24"/>
              </w:rPr>
              <w:t>Reference</w:t>
            </w:r>
          </w:p>
        </w:tc>
        <w:tc>
          <w:tcPr>
            <w:tcW w:w="1964" w:type="dxa"/>
            <w:shd w:val="clear" w:color="auto" w:fill="EEECE1" w:themeFill="background2"/>
          </w:tcPr>
          <w:p w14:paraId="29605F9E" w14:textId="625192ED" w:rsidR="00B27DD7" w:rsidRDefault="00C3205F" w:rsidP="003F1CAE">
            <w:pPr>
              <w:jc w:val="center"/>
              <w:rPr>
                <w:rFonts w:ascii="Arial" w:eastAsia="Times New Roman" w:hAnsi="Arial" w:cs="Arial"/>
                <w:b/>
                <w:sz w:val="24"/>
                <w:szCs w:val="24"/>
              </w:rPr>
            </w:pPr>
            <w:r>
              <w:rPr>
                <w:rFonts w:ascii="Arial" w:eastAsia="Times New Roman" w:hAnsi="Arial" w:cs="Arial"/>
                <w:b/>
                <w:sz w:val="24"/>
                <w:szCs w:val="24"/>
              </w:rPr>
              <w:t>Request for Hearing</w:t>
            </w:r>
            <w:r w:rsidR="00B27DD7">
              <w:rPr>
                <w:rFonts w:ascii="Arial" w:eastAsia="Times New Roman" w:hAnsi="Arial" w:cs="Arial"/>
                <w:b/>
                <w:sz w:val="24"/>
                <w:szCs w:val="24"/>
              </w:rPr>
              <w:t xml:space="preserve"> Filed </w:t>
            </w:r>
            <w:r>
              <w:rPr>
                <w:rFonts w:ascii="Arial" w:eastAsia="Times New Roman" w:hAnsi="Arial" w:cs="Arial"/>
                <w:b/>
                <w:sz w:val="24"/>
                <w:szCs w:val="24"/>
              </w:rPr>
              <w:t>w</w:t>
            </w:r>
            <w:r w:rsidR="00B27DD7">
              <w:rPr>
                <w:rFonts w:ascii="Arial" w:eastAsia="Times New Roman" w:hAnsi="Arial" w:cs="Arial"/>
                <w:b/>
                <w:sz w:val="24"/>
                <w:szCs w:val="24"/>
              </w:rPr>
              <w:t>ith</w:t>
            </w:r>
          </w:p>
        </w:tc>
        <w:tc>
          <w:tcPr>
            <w:tcW w:w="2707" w:type="dxa"/>
            <w:shd w:val="clear" w:color="auto" w:fill="EEECE1" w:themeFill="background2"/>
          </w:tcPr>
          <w:p w14:paraId="579461F4" w14:textId="231A929A" w:rsidR="00B27DD7" w:rsidRDefault="00B27DD7" w:rsidP="003F1CAE">
            <w:pPr>
              <w:jc w:val="center"/>
              <w:rPr>
                <w:rFonts w:ascii="Arial" w:eastAsia="Times New Roman" w:hAnsi="Arial" w:cs="Arial"/>
                <w:b/>
                <w:sz w:val="24"/>
                <w:szCs w:val="24"/>
              </w:rPr>
            </w:pPr>
            <w:r>
              <w:rPr>
                <w:rFonts w:ascii="Arial" w:eastAsia="Times New Roman" w:hAnsi="Arial" w:cs="Arial"/>
                <w:b/>
                <w:sz w:val="24"/>
                <w:szCs w:val="24"/>
              </w:rPr>
              <w:t>OAH</w:t>
            </w:r>
          </w:p>
          <w:p w14:paraId="7140FD46" w14:textId="532BEF9E" w:rsidR="00B27DD7" w:rsidRPr="00122A4A" w:rsidRDefault="00B27DD7" w:rsidP="003F1CAE">
            <w:pPr>
              <w:jc w:val="center"/>
              <w:rPr>
                <w:rFonts w:ascii="Arial" w:eastAsia="Times New Roman" w:hAnsi="Arial" w:cs="Arial"/>
                <w:b/>
                <w:sz w:val="24"/>
                <w:szCs w:val="24"/>
              </w:rPr>
            </w:pPr>
            <w:r>
              <w:rPr>
                <w:rFonts w:ascii="Arial" w:eastAsia="Times New Roman" w:hAnsi="Arial" w:cs="Arial"/>
                <w:b/>
                <w:sz w:val="24"/>
                <w:szCs w:val="24"/>
              </w:rPr>
              <w:t xml:space="preserve">Order Type </w:t>
            </w:r>
          </w:p>
        </w:tc>
        <w:tc>
          <w:tcPr>
            <w:tcW w:w="1619" w:type="dxa"/>
            <w:shd w:val="clear" w:color="auto" w:fill="EEECE1" w:themeFill="background2"/>
          </w:tcPr>
          <w:p w14:paraId="65414E34" w14:textId="77777777" w:rsidR="00B27DD7" w:rsidRDefault="00B27DD7" w:rsidP="003F1CAE">
            <w:pPr>
              <w:jc w:val="center"/>
              <w:rPr>
                <w:rFonts w:ascii="Arial" w:eastAsia="Times New Roman" w:hAnsi="Arial" w:cs="Arial"/>
                <w:b/>
                <w:sz w:val="24"/>
                <w:szCs w:val="24"/>
              </w:rPr>
            </w:pPr>
            <w:r>
              <w:rPr>
                <w:rFonts w:ascii="Arial" w:eastAsia="Times New Roman" w:hAnsi="Arial" w:cs="Arial"/>
                <w:b/>
                <w:sz w:val="24"/>
                <w:szCs w:val="24"/>
              </w:rPr>
              <w:t>Case Closure Timeline</w:t>
            </w:r>
          </w:p>
          <w:p w14:paraId="156210C3" w14:textId="77777777" w:rsidR="00B27DD7" w:rsidRDefault="00B27DD7" w:rsidP="003F1CAE">
            <w:pPr>
              <w:jc w:val="center"/>
              <w:rPr>
                <w:rFonts w:ascii="Arial" w:eastAsia="Times New Roman" w:hAnsi="Arial" w:cs="Arial"/>
                <w:b/>
                <w:sz w:val="24"/>
                <w:szCs w:val="24"/>
              </w:rPr>
            </w:pPr>
            <w:r>
              <w:rPr>
                <w:rFonts w:ascii="Arial" w:eastAsia="Times New Roman" w:hAnsi="Arial" w:cs="Arial"/>
                <w:b/>
                <w:sz w:val="24"/>
                <w:szCs w:val="24"/>
              </w:rPr>
              <w:t>(from receipt by OAH)</w:t>
            </w:r>
          </w:p>
        </w:tc>
      </w:tr>
      <w:tr w:rsidR="00B27DD7" w:rsidRPr="00FC0C55" w14:paraId="5DC163EF" w14:textId="77777777" w:rsidTr="003A5660">
        <w:trPr>
          <w:trHeight w:val="269"/>
        </w:trPr>
        <w:tc>
          <w:tcPr>
            <w:tcW w:w="2857" w:type="dxa"/>
          </w:tcPr>
          <w:p w14:paraId="5341148D" w14:textId="56A6206A" w:rsidR="00B27DD7" w:rsidRPr="00593E02" w:rsidRDefault="00B27DD7" w:rsidP="003F1CAE">
            <w:pPr>
              <w:rPr>
                <w:rFonts w:ascii="Arial" w:eastAsia="Times New Roman" w:hAnsi="Arial" w:cs="Arial"/>
                <w:sz w:val="24"/>
                <w:szCs w:val="24"/>
              </w:rPr>
            </w:pPr>
            <w:bookmarkStart w:id="5" w:name="_Hlk95375138"/>
            <w:r>
              <w:rPr>
                <w:rFonts w:ascii="Arial" w:eastAsia="Times New Roman" w:hAnsi="Arial" w:cs="Arial"/>
                <w:sz w:val="24"/>
                <w:szCs w:val="24"/>
              </w:rPr>
              <w:t>Certification Denial</w:t>
            </w:r>
          </w:p>
        </w:tc>
        <w:tc>
          <w:tcPr>
            <w:tcW w:w="1923" w:type="dxa"/>
          </w:tcPr>
          <w:p w14:paraId="78DE8F46" w14:textId="77777777" w:rsidR="00B27DD7" w:rsidRDefault="00B27DD7" w:rsidP="003F1CAE">
            <w:pPr>
              <w:rPr>
                <w:rFonts w:ascii="Arial" w:eastAsia="Times New Roman" w:hAnsi="Arial" w:cs="Arial"/>
                <w:sz w:val="24"/>
                <w:szCs w:val="24"/>
              </w:rPr>
            </w:pPr>
            <w:r w:rsidRPr="003A3D15">
              <w:rPr>
                <w:rFonts w:ascii="Arial" w:eastAsia="Times New Roman" w:hAnsi="Arial" w:cs="Arial"/>
                <w:sz w:val="24"/>
                <w:szCs w:val="24"/>
              </w:rPr>
              <w:t>RCW 43.101.155</w:t>
            </w:r>
            <w:r w:rsidR="00917CEF">
              <w:rPr>
                <w:rFonts w:ascii="Arial" w:eastAsia="Times New Roman" w:hAnsi="Arial" w:cs="Arial"/>
                <w:sz w:val="24"/>
                <w:szCs w:val="24"/>
              </w:rPr>
              <w:t>,</w:t>
            </w:r>
          </w:p>
          <w:p w14:paraId="5ACD74B8" w14:textId="7FED9856" w:rsidR="00917CEF" w:rsidRPr="003A3D15" w:rsidRDefault="00917CEF" w:rsidP="003F1CAE">
            <w:pPr>
              <w:rPr>
                <w:rFonts w:ascii="Arial" w:eastAsia="Times New Roman" w:hAnsi="Arial" w:cs="Arial"/>
                <w:sz w:val="24"/>
                <w:szCs w:val="24"/>
              </w:rPr>
            </w:pPr>
            <w:r>
              <w:rPr>
                <w:rFonts w:ascii="Arial" w:eastAsia="Times New Roman" w:hAnsi="Arial" w:cs="Arial"/>
                <w:sz w:val="24"/>
                <w:szCs w:val="24"/>
              </w:rPr>
              <w:t>43.101.115</w:t>
            </w:r>
          </w:p>
        </w:tc>
        <w:tc>
          <w:tcPr>
            <w:tcW w:w="1964" w:type="dxa"/>
          </w:tcPr>
          <w:p w14:paraId="1703A884" w14:textId="4BAC0259" w:rsidR="00B27DD7" w:rsidRPr="00AB32C6" w:rsidRDefault="00B27DD7" w:rsidP="003F1CAE">
            <w:pPr>
              <w:rPr>
                <w:rFonts w:ascii="Arial" w:eastAsia="Times New Roman" w:hAnsi="Arial" w:cs="Arial"/>
                <w:sz w:val="24"/>
                <w:szCs w:val="24"/>
              </w:rPr>
            </w:pPr>
            <w:r w:rsidRPr="00AB32C6">
              <w:rPr>
                <w:rFonts w:ascii="Arial" w:eastAsia="Times New Roman" w:hAnsi="Arial" w:cs="Arial"/>
                <w:sz w:val="24"/>
                <w:szCs w:val="24"/>
              </w:rPr>
              <w:t>WSCJTC</w:t>
            </w:r>
          </w:p>
        </w:tc>
        <w:tc>
          <w:tcPr>
            <w:tcW w:w="2707" w:type="dxa"/>
          </w:tcPr>
          <w:p w14:paraId="02648921" w14:textId="3951D130" w:rsidR="00B27DD7" w:rsidRPr="00AB32C6" w:rsidRDefault="00B27DD7" w:rsidP="003F1CAE">
            <w:pPr>
              <w:rPr>
                <w:rFonts w:ascii="Arial" w:eastAsia="Times New Roman" w:hAnsi="Arial" w:cs="Arial"/>
                <w:sz w:val="24"/>
                <w:szCs w:val="24"/>
              </w:rPr>
            </w:pPr>
            <w:r w:rsidRPr="00AB32C6">
              <w:rPr>
                <w:rFonts w:ascii="Arial" w:eastAsia="Times New Roman" w:hAnsi="Arial" w:cs="Arial"/>
                <w:sz w:val="24"/>
                <w:szCs w:val="24"/>
              </w:rPr>
              <w:t>Initial (proposed recommendation)</w:t>
            </w:r>
          </w:p>
        </w:tc>
        <w:tc>
          <w:tcPr>
            <w:tcW w:w="1619" w:type="dxa"/>
          </w:tcPr>
          <w:p w14:paraId="65ED5ACD" w14:textId="7DDBF57A" w:rsidR="00B27DD7" w:rsidRPr="003A3D15" w:rsidRDefault="00BC6FF5" w:rsidP="003F1CAE">
            <w:pPr>
              <w:rPr>
                <w:rFonts w:ascii="Arial" w:eastAsia="Times New Roman" w:hAnsi="Arial" w:cs="Arial"/>
                <w:sz w:val="24"/>
                <w:szCs w:val="24"/>
              </w:rPr>
            </w:pPr>
            <w:r>
              <w:rPr>
                <w:rFonts w:ascii="Arial" w:eastAsia="Times New Roman" w:hAnsi="Arial" w:cs="Arial"/>
                <w:sz w:val="24"/>
                <w:szCs w:val="24"/>
              </w:rPr>
              <w:t>N/A</w:t>
            </w:r>
          </w:p>
        </w:tc>
      </w:tr>
      <w:bookmarkEnd w:id="5"/>
      <w:tr w:rsidR="00AB32C6" w:rsidRPr="00FC0C55" w14:paraId="3DE11B69" w14:textId="77777777" w:rsidTr="003A5660">
        <w:trPr>
          <w:trHeight w:val="269"/>
        </w:trPr>
        <w:tc>
          <w:tcPr>
            <w:tcW w:w="2857" w:type="dxa"/>
          </w:tcPr>
          <w:p w14:paraId="5F23A329" w14:textId="3EA666C3" w:rsidR="00AB32C6" w:rsidRPr="00593E02" w:rsidRDefault="00AB32C6" w:rsidP="00AB32C6">
            <w:pPr>
              <w:rPr>
                <w:rFonts w:ascii="Arial" w:eastAsia="Times New Roman" w:hAnsi="Arial" w:cs="Arial"/>
                <w:sz w:val="24"/>
                <w:szCs w:val="24"/>
              </w:rPr>
            </w:pPr>
            <w:r>
              <w:rPr>
                <w:rFonts w:ascii="Arial" w:eastAsia="Times New Roman" w:hAnsi="Arial" w:cs="Arial"/>
                <w:sz w:val="24"/>
                <w:szCs w:val="24"/>
              </w:rPr>
              <w:t>Certification Suspension</w:t>
            </w:r>
          </w:p>
        </w:tc>
        <w:tc>
          <w:tcPr>
            <w:tcW w:w="1923" w:type="dxa"/>
          </w:tcPr>
          <w:p w14:paraId="753745D7" w14:textId="4C0671A3" w:rsidR="00AB32C6" w:rsidRPr="00AB32C6" w:rsidRDefault="00AB32C6" w:rsidP="00AB32C6">
            <w:pPr>
              <w:rPr>
                <w:rFonts w:ascii="Arial" w:eastAsia="Times New Roman" w:hAnsi="Arial" w:cs="Arial"/>
                <w:sz w:val="24"/>
                <w:szCs w:val="24"/>
              </w:rPr>
            </w:pPr>
            <w:r w:rsidRPr="003A3D15">
              <w:rPr>
                <w:rFonts w:ascii="Arial" w:eastAsia="Times New Roman" w:hAnsi="Arial" w:cs="Arial"/>
                <w:sz w:val="24"/>
                <w:szCs w:val="24"/>
              </w:rPr>
              <w:t>RCW 43.101.155</w:t>
            </w:r>
          </w:p>
        </w:tc>
        <w:tc>
          <w:tcPr>
            <w:tcW w:w="1964" w:type="dxa"/>
          </w:tcPr>
          <w:p w14:paraId="647F4329" w14:textId="2E425F25" w:rsidR="00AB32C6" w:rsidRPr="00AB32C6" w:rsidRDefault="00AB32C6" w:rsidP="00AB32C6">
            <w:pPr>
              <w:rPr>
                <w:rFonts w:ascii="Arial" w:eastAsia="Times New Roman" w:hAnsi="Arial" w:cs="Arial"/>
                <w:sz w:val="24"/>
                <w:szCs w:val="24"/>
              </w:rPr>
            </w:pPr>
            <w:r w:rsidRPr="00AB32C6">
              <w:rPr>
                <w:rFonts w:ascii="Arial" w:eastAsia="Times New Roman" w:hAnsi="Arial" w:cs="Arial"/>
                <w:sz w:val="24"/>
                <w:szCs w:val="24"/>
              </w:rPr>
              <w:t>WSCJTC</w:t>
            </w:r>
          </w:p>
        </w:tc>
        <w:tc>
          <w:tcPr>
            <w:tcW w:w="2707" w:type="dxa"/>
          </w:tcPr>
          <w:p w14:paraId="0140780E" w14:textId="4348DB9E" w:rsidR="00AB32C6" w:rsidRPr="00AB32C6" w:rsidRDefault="00AB32C6" w:rsidP="00AB32C6">
            <w:pPr>
              <w:rPr>
                <w:rFonts w:ascii="Arial" w:eastAsia="Times New Roman" w:hAnsi="Arial" w:cs="Arial"/>
                <w:sz w:val="24"/>
                <w:szCs w:val="24"/>
              </w:rPr>
            </w:pPr>
            <w:r w:rsidRPr="00AB32C6">
              <w:rPr>
                <w:rFonts w:ascii="Arial" w:eastAsia="Times New Roman" w:hAnsi="Arial" w:cs="Arial"/>
                <w:sz w:val="24"/>
                <w:szCs w:val="24"/>
              </w:rPr>
              <w:t>Initial (proposed recommendation)</w:t>
            </w:r>
          </w:p>
        </w:tc>
        <w:tc>
          <w:tcPr>
            <w:tcW w:w="1619" w:type="dxa"/>
          </w:tcPr>
          <w:p w14:paraId="214A63BD" w14:textId="6BD9D5D5" w:rsidR="00AB32C6" w:rsidRPr="00AB32C6" w:rsidRDefault="00BC6FF5" w:rsidP="00AB32C6">
            <w:pPr>
              <w:rPr>
                <w:rFonts w:ascii="Arial" w:eastAsia="Times New Roman" w:hAnsi="Arial" w:cs="Arial"/>
                <w:sz w:val="24"/>
                <w:szCs w:val="24"/>
              </w:rPr>
            </w:pPr>
            <w:r>
              <w:rPr>
                <w:rFonts w:ascii="Arial" w:eastAsia="Times New Roman" w:hAnsi="Arial" w:cs="Arial"/>
                <w:sz w:val="24"/>
                <w:szCs w:val="24"/>
              </w:rPr>
              <w:t>N/A</w:t>
            </w:r>
          </w:p>
        </w:tc>
      </w:tr>
      <w:tr w:rsidR="00AB32C6" w:rsidRPr="00FC0C55" w14:paraId="0E6CE143" w14:textId="77777777" w:rsidTr="003A5660">
        <w:trPr>
          <w:trHeight w:val="269"/>
        </w:trPr>
        <w:tc>
          <w:tcPr>
            <w:tcW w:w="2857" w:type="dxa"/>
          </w:tcPr>
          <w:p w14:paraId="7FE550A3" w14:textId="4651137A" w:rsidR="00AB32C6" w:rsidRPr="00593E02" w:rsidRDefault="00AB32C6" w:rsidP="00AB32C6">
            <w:pPr>
              <w:rPr>
                <w:rFonts w:ascii="Arial" w:eastAsia="Times New Roman" w:hAnsi="Arial" w:cs="Arial"/>
                <w:sz w:val="24"/>
                <w:szCs w:val="24"/>
              </w:rPr>
            </w:pPr>
            <w:r>
              <w:rPr>
                <w:rFonts w:ascii="Arial" w:eastAsia="Times New Roman" w:hAnsi="Arial" w:cs="Arial"/>
                <w:sz w:val="24"/>
                <w:szCs w:val="24"/>
              </w:rPr>
              <w:t>Certification Revocation</w:t>
            </w:r>
          </w:p>
        </w:tc>
        <w:tc>
          <w:tcPr>
            <w:tcW w:w="1923" w:type="dxa"/>
          </w:tcPr>
          <w:p w14:paraId="1B537C4C" w14:textId="59D243DD" w:rsidR="00AB32C6" w:rsidRPr="00AB32C6" w:rsidRDefault="00AB32C6" w:rsidP="00AB32C6">
            <w:pPr>
              <w:rPr>
                <w:rFonts w:ascii="Arial" w:eastAsia="Times New Roman" w:hAnsi="Arial" w:cs="Arial"/>
                <w:sz w:val="24"/>
                <w:szCs w:val="24"/>
              </w:rPr>
            </w:pPr>
            <w:r w:rsidRPr="003A3D15">
              <w:rPr>
                <w:rFonts w:ascii="Arial" w:eastAsia="Times New Roman" w:hAnsi="Arial" w:cs="Arial"/>
                <w:sz w:val="24"/>
                <w:szCs w:val="24"/>
              </w:rPr>
              <w:t>RCW 43.101.155</w:t>
            </w:r>
          </w:p>
        </w:tc>
        <w:tc>
          <w:tcPr>
            <w:tcW w:w="1964" w:type="dxa"/>
          </w:tcPr>
          <w:p w14:paraId="6CD4257B" w14:textId="72824E4C" w:rsidR="00AB32C6" w:rsidRPr="00AB32C6" w:rsidRDefault="00AB32C6" w:rsidP="00AB32C6">
            <w:pPr>
              <w:rPr>
                <w:rFonts w:ascii="Arial" w:eastAsia="Times New Roman" w:hAnsi="Arial" w:cs="Arial"/>
                <w:sz w:val="24"/>
                <w:szCs w:val="24"/>
              </w:rPr>
            </w:pPr>
            <w:r w:rsidRPr="00AB32C6">
              <w:rPr>
                <w:rFonts w:ascii="Arial" w:eastAsia="Times New Roman" w:hAnsi="Arial" w:cs="Arial"/>
                <w:sz w:val="24"/>
                <w:szCs w:val="24"/>
              </w:rPr>
              <w:t>WSCJTC</w:t>
            </w:r>
          </w:p>
        </w:tc>
        <w:tc>
          <w:tcPr>
            <w:tcW w:w="2707" w:type="dxa"/>
          </w:tcPr>
          <w:p w14:paraId="21AED087" w14:textId="0C02B1B9" w:rsidR="00AB32C6" w:rsidRPr="00AB32C6" w:rsidRDefault="00AB32C6" w:rsidP="00AB32C6">
            <w:pPr>
              <w:rPr>
                <w:rFonts w:ascii="Arial" w:eastAsia="Times New Roman" w:hAnsi="Arial" w:cs="Arial"/>
                <w:sz w:val="24"/>
                <w:szCs w:val="24"/>
              </w:rPr>
            </w:pPr>
            <w:r w:rsidRPr="00AB32C6">
              <w:rPr>
                <w:rFonts w:ascii="Arial" w:eastAsia="Times New Roman" w:hAnsi="Arial" w:cs="Arial"/>
                <w:sz w:val="24"/>
                <w:szCs w:val="24"/>
              </w:rPr>
              <w:t>Initial (proposed recommendation)</w:t>
            </w:r>
          </w:p>
        </w:tc>
        <w:tc>
          <w:tcPr>
            <w:tcW w:w="1619" w:type="dxa"/>
          </w:tcPr>
          <w:p w14:paraId="4A8293CC" w14:textId="1FDB091F" w:rsidR="00AB32C6" w:rsidRPr="00AB32C6" w:rsidRDefault="00BC6FF5" w:rsidP="00AB32C6">
            <w:pPr>
              <w:rPr>
                <w:rFonts w:ascii="Arial" w:eastAsia="Times New Roman" w:hAnsi="Arial" w:cs="Arial"/>
                <w:sz w:val="24"/>
                <w:szCs w:val="24"/>
              </w:rPr>
            </w:pPr>
            <w:r>
              <w:rPr>
                <w:rFonts w:ascii="Arial" w:eastAsia="Times New Roman" w:hAnsi="Arial" w:cs="Arial"/>
                <w:sz w:val="24"/>
                <w:szCs w:val="24"/>
              </w:rPr>
              <w:t>N/A</w:t>
            </w:r>
          </w:p>
        </w:tc>
      </w:tr>
    </w:tbl>
    <w:p w14:paraId="66637781" w14:textId="3F72B477" w:rsidR="00B27DD7" w:rsidRDefault="00B27DD7">
      <w:pPr>
        <w:rPr>
          <w:rFonts w:ascii="Arial" w:eastAsia="Arial" w:hAnsi="Arial"/>
          <w:b/>
          <w:bCs/>
          <w:sz w:val="24"/>
          <w:szCs w:val="24"/>
        </w:rPr>
      </w:pPr>
      <w:r>
        <w:rPr>
          <w:sz w:val="24"/>
          <w:szCs w:val="24"/>
        </w:rPr>
        <w:br w:type="page"/>
      </w:r>
    </w:p>
    <w:p w14:paraId="7BC67150" w14:textId="7E1B6374" w:rsidR="00AB7453" w:rsidRDefault="007A1282" w:rsidP="00AB7453">
      <w:pPr>
        <w:pStyle w:val="Heading1"/>
        <w:jc w:val="center"/>
        <w:rPr>
          <w:sz w:val="24"/>
          <w:szCs w:val="24"/>
          <w:u w:val="none"/>
        </w:rPr>
      </w:pPr>
      <w:bookmarkStart w:id="6" w:name="_Toc95466491"/>
      <w:r>
        <w:rPr>
          <w:sz w:val="24"/>
          <w:szCs w:val="24"/>
          <w:u w:val="none"/>
        </w:rPr>
        <w:lastRenderedPageBreak/>
        <w:t xml:space="preserve">Exhibit </w:t>
      </w:r>
      <w:r w:rsidR="00AB32C6">
        <w:rPr>
          <w:sz w:val="24"/>
          <w:szCs w:val="24"/>
          <w:u w:val="none"/>
        </w:rPr>
        <w:t>C</w:t>
      </w:r>
      <w:r w:rsidR="00E66018" w:rsidRPr="00AB7453">
        <w:rPr>
          <w:sz w:val="24"/>
          <w:szCs w:val="24"/>
          <w:u w:val="none"/>
        </w:rPr>
        <w:t xml:space="preserve"> </w:t>
      </w:r>
      <w:r w:rsidR="00AB7453" w:rsidRPr="00AB7453">
        <w:rPr>
          <w:sz w:val="24"/>
          <w:szCs w:val="24"/>
          <w:u w:val="none"/>
        </w:rPr>
        <w:t xml:space="preserve">– </w:t>
      </w:r>
      <w:r w:rsidR="00AB7453">
        <w:rPr>
          <w:sz w:val="24"/>
          <w:szCs w:val="24"/>
          <w:u w:val="none"/>
        </w:rPr>
        <w:t>Timeliness Standards</w:t>
      </w:r>
      <w:bookmarkEnd w:id="6"/>
      <w:r w:rsidR="00AB7453">
        <w:rPr>
          <w:sz w:val="24"/>
          <w:szCs w:val="24"/>
          <w:u w:val="none"/>
        </w:rPr>
        <w:t xml:space="preserve"> </w:t>
      </w:r>
      <w:r w:rsidR="00BC6FF5">
        <w:rPr>
          <w:sz w:val="24"/>
          <w:szCs w:val="24"/>
          <w:u w:val="none"/>
        </w:rPr>
        <w:br/>
      </w:r>
    </w:p>
    <w:tbl>
      <w:tblPr>
        <w:tblStyle w:val="TableGrid"/>
        <w:tblW w:w="10800" w:type="dxa"/>
        <w:tblInd w:w="-725" w:type="dxa"/>
        <w:tblLook w:val="04A0" w:firstRow="1" w:lastRow="0" w:firstColumn="1" w:lastColumn="0" w:noHBand="0" w:noVBand="1"/>
      </w:tblPr>
      <w:tblGrid>
        <w:gridCol w:w="3060"/>
        <w:gridCol w:w="2250"/>
        <w:gridCol w:w="5490"/>
      </w:tblGrid>
      <w:tr w:rsidR="00BD0168" w:rsidRPr="00FC0C55" w14:paraId="678B0EBB" w14:textId="77777777" w:rsidTr="00AB7453">
        <w:tc>
          <w:tcPr>
            <w:tcW w:w="3060" w:type="dxa"/>
            <w:shd w:val="clear" w:color="auto" w:fill="EEECE1" w:themeFill="background2"/>
          </w:tcPr>
          <w:p w14:paraId="7270E690" w14:textId="77777777" w:rsidR="00BD0168" w:rsidRPr="00FC0C55" w:rsidRDefault="00BD0168" w:rsidP="00017529">
            <w:pPr>
              <w:tabs>
                <w:tab w:val="left" w:pos="866"/>
              </w:tabs>
              <w:spacing w:before="2" w:line="236" w:lineRule="auto"/>
              <w:ind w:right="148"/>
              <w:rPr>
                <w:rFonts w:ascii="Arial" w:eastAsia="Arial" w:hAnsi="Arial" w:cs="Arial"/>
                <w:sz w:val="24"/>
                <w:szCs w:val="24"/>
              </w:rPr>
            </w:pPr>
            <w:r w:rsidRPr="00FC0C55">
              <w:rPr>
                <w:rFonts w:ascii="Arial" w:eastAsia="Arial" w:hAnsi="Arial" w:cs="Arial"/>
                <w:sz w:val="24"/>
                <w:szCs w:val="24"/>
              </w:rPr>
              <w:t>Program</w:t>
            </w:r>
          </w:p>
        </w:tc>
        <w:tc>
          <w:tcPr>
            <w:tcW w:w="2250" w:type="dxa"/>
            <w:shd w:val="clear" w:color="auto" w:fill="EEECE1" w:themeFill="background2"/>
          </w:tcPr>
          <w:p w14:paraId="48BE1A5C" w14:textId="77777777" w:rsidR="00BD0168" w:rsidRDefault="00BD0168"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Event</w:t>
            </w:r>
          </w:p>
          <w:p w14:paraId="4B35EA25" w14:textId="32A395FF" w:rsidR="00AB7453" w:rsidRPr="00FC0C55" w:rsidRDefault="00AB7453" w:rsidP="00017529">
            <w:pPr>
              <w:tabs>
                <w:tab w:val="left" w:pos="866"/>
              </w:tabs>
              <w:spacing w:before="2" w:line="236" w:lineRule="auto"/>
              <w:ind w:right="148"/>
              <w:rPr>
                <w:rFonts w:ascii="Arial" w:eastAsia="Arial" w:hAnsi="Arial" w:cs="Arial"/>
                <w:sz w:val="24"/>
                <w:szCs w:val="24"/>
              </w:rPr>
            </w:pPr>
          </w:p>
        </w:tc>
        <w:tc>
          <w:tcPr>
            <w:tcW w:w="5490" w:type="dxa"/>
            <w:shd w:val="clear" w:color="auto" w:fill="EEECE1" w:themeFill="background2"/>
          </w:tcPr>
          <w:p w14:paraId="704A256F" w14:textId="515529EB" w:rsidR="00BD0168" w:rsidRPr="00FC0C55" w:rsidRDefault="00BD0168" w:rsidP="00017529">
            <w:pPr>
              <w:tabs>
                <w:tab w:val="left" w:pos="866"/>
              </w:tabs>
              <w:spacing w:before="2" w:line="236" w:lineRule="auto"/>
              <w:ind w:right="148"/>
              <w:rPr>
                <w:rFonts w:ascii="Arial" w:eastAsia="Arial" w:hAnsi="Arial" w:cs="Arial"/>
                <w:sz w:val="24"/>
                <w:szCs w:val="24"/>
              </w:rPr>
            </w:pPr>
            <w:r w:rsidRPr="00FC0C55">
              <w:rPr>
                <w:rFonts w:ascii="Arial" w:eastAsia="Arial" w:hAnsi="Arial" w:cs="Arial"/>
                <w:sz w:val="24"/>
                <w:szCs w:val="24"/>
              </w:rPr>
              <w:t>Timeliness Standard</w:t>
            </w:r>
          </w:p>
        </w:tc>
      </w:tr>
      <w:tr w:rsidR="00BD0168" w:rsidRPr="00FC0C55" w14:paraId="42496325" w14:textId="77777777" w:rsidTr="00D061F2">
        <w:tc>
          <w:tcPr>
            <w:tcW w:w="3060" w:type="dxa"/>
          </w:tcPr>
          <w:p w14:paraId="52D103EE" w14:textId="6A42EDA9" w:rsidR="00BD0168" w:rsidRPr="00FC0C55" w:rsidRDefault="00BD0168"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All programs</w:t>
            </w:r>
          </w:p>
        </w:tc>
        <w:tc>
          <w:tcPr>
            <w:tcW w:w="2250" w:type="dxa"/>
          </w:tcPr>
          <w:p w14:paraId="1FFA22E1" w14:textId="5F74AF42" w:rsidR="00BD0168" w:rsidRPr="00FC0C55" w:rsidRDefault="00845B28"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Transmit h</w:t>
            </w:r>
            <w:r w:rsidR="00BD0168">
              <w:rPr>
                <w:rFonts w:ascii="Arial" w:eastAsia="Arial" w:hAnsi="Arial" w:cs="Arial"/>
                <w:sz w:val="24"/>
                <w:szCs w:val="24"/>
              </w:rPr>
              <w:t>earing request</w:t>
            </w:r>
          </w:p>
        </w:tc>
        <w:tc>
          <w:tcPr>
            <w:tcW w:w="5490" w:type="dxa"/>
          </w:tcPr>
          <w:p w14:paraId="37909FA6" w14:textId="2DD8EEA4" w:rsidR="00BD0168" w:rsidRPr="00FC0C55" w:rsidRDefault="0046241D"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WSCJTC</w:t>
            </w:r>
            <w:r w:rsidR="00106C78">
              <w:rPr>
                <w:rFonts w:ascii="Arial" w:eastAsia="Arial" w:hAnsi="Arial" w:cs="Arial"/>
                <w:sz w:val="24"/>
                <w:szCs w:val="24"/>
              </w:rPr>
              <w:t xml:space="preserve"> </w:t>
            </w:r>
            <w:r w:rsidR="00BD0168">
              <w:rPr>
                <w:rFonts w:ascii="Arial" w:eastAsia="Arial" w:hAnsi="Arial" w:cs="Arial"/>
                <w:sz w:val="24"/>
                <w:szCs w:val="24"/>
              </w:rPr>
              <w:t xml:space="preserve">will transmit </w:t>
            </w:r>
            <w:r w:rsidR="00845B28">
              <w:rPr>
                <w:rFonts w:ascii="Arial" w:eastAsia="Arial" w:hAnsi="Arial" w:cs="Arial"/>
                <w:sz w:val="24"/>
                <w:szCs w:val="24"/>
              </w:rPr>
              <w:t xml:space="preserve">hearing request to OAH </w:t>
            </w:r>
            <w:r w:rsidR="00BD0168">
              <w:rPr>
                <w:rFonts w:ascii="Arial" w:eastAsia="Arial" w:hAnsi="Arial" w:cs="Arial"/>
                <w:sz w:val="24"/>
                <w:szCs w:val="24"/>
              </w:rPr>
              <w:t xml:space="preserve">within </w:t>
            </w:r>
            <w:r w:rsidR="00BD0168" w:rsidRPr="00F24A53">
              <w:rPr>
                <w:rFonts w:ascii="Arial" w:eastAsia="Arial" w:hAnsi="Arial" w:cs="Arial"/>
                <w:sz w:val="24"/>
                <w:szCs w:val="24"/>
                <w:u w:val="single"/>
              </w:rPr>
              <w:t>_</w:t>
            </w:r>
            <w:r w:rsidR="00663CA1" w:rsidRPr="00F24A53">
              <w:rPr>
                <w:rFonts w:ascii="Arial" w:eastAsia="Arial" w:hAnsi="Arial" w:cs="Arial"/>
                <w:sz w:val="24"/>
                <w:szCs w:val="24"/>
                <w:u w:val="single"/>
              </w:rPr>
              <w:t>14</w:t>
            </w:r>
            <w:r w:rsidR="00BD0168" w:rsidRPr="00F24A53">
              <w:rPr>
                <w:rFonts w:ascii="Arial" w:eastAsia="Arial" w:hAnsi="Arial" w:cs="Arial"/>
                <w:sz w:val="24"/>
                <w:szCs w:val="24"/>
                <w:u w:val="single"/>
              </w:rPr>
              <w:t>_</w:t>
            </w:r>
            <w:r w:rsidR="00BD0168">
              <w:rPr>
                <w:rFonts w:ascii="Arial" w:eastAsia="Arial" w:hAnsi="Arial" w:cs="Arial"/>
                <w:sz w:val="24"/>
                <w:szCs w:val="24"/>
              </w:rPr>
              <w:t xml:space="preserve"> days after receiving</w:t>
            </w:r>
            <w:r w:rsidR="00A3691B">
              <w:rPr>
                <w:rFonts w:ascii="Arial" w:eastAsia="Arial" w:hAnsi="Arial" w:cs="Arial"/>
                <w:sz w:val="24"/>
                <w:szCs w:val="24"/>
              </w:rPr>
              <w:t xml:space="preserve"> hearing request</w:t>
            </w:r>
            <w:r w:rsidR="00BD0168">
              <w:rPr>
                <w:rFonts w:ascii="Arial" w:eastAsia="Arial" w:hAnsi="Arial" w:cs="Arial"/>
                <w:sz w:val="24"/>
                <w:szCs w:val="24"/>
              </w:rPr>
              <w:t>.</w:t>
            </w:r>
          </w:p>
        </w:tc>
      </w:tr>
      <w:tr w:rsidR="00992B02" w:rsidRPr="00FC0C55" w14:paraId="4E328EFD" w14:textId="77777777" w:rsidTr="00D061F2">
        <w:tc>
          <w:tcPr>
            <w:tcW w:w="3060" w:type="dxa"/>
          </w:tcPr>
          <w:p w14:paraId="385C0A28" w14:textId="2A18008C" w:rsidR="00992B02" w:rsidRDefault="00992B02"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All programs</w:t>
            </w:r>
          </w:p>
        </w:tc>
        <w:tc>
          <w:tcPr>
            <w:tcW w:w="2250" w:type="dxa"/>
          </w:tcPr>
          <w:p w14:paraId="2BCDC3A0" w14:textId="1ED3E413" w:rsidR="003814BB" w:rsidRDefault="003814BB"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Hold prehearing conference</w:t>
            </w:r>
          </w:p>
          <w:p w14:paraId="3DFE6AEF" w14:textId="5FDFE7D5" w:rsidR="00992B02" w:rsidRDefault="00992B02"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Set hearing date</w:t>
            </w:r>
          </w:p>
        </w:tc>
        <w:tc>
          <w:tcPr>
            <w:tcW w:w="5490" w:type="dxa"/>
          </w:tcPr>
          <w:p w14:paraId="1570D413" w14:textId="12C6F4C0" w:rsidR="00992B02" w:rsidRDefault="00992B02"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 xml:space="preserve">Under RCW 43.101.155, within </w:t>
            </w:r>
            <w:r w:rsidR="00477513">
              <w:rPr>
                <w:rFonts w:ascii="Arial" w:eastAsia="Arial" w:hAnsi="Arial" w:cs="Arial"/>
                <w:sz w:val="24"/>
                <w:szCs w:val="24"/>
              </w:rPr>
              <w:t>14 days</w:t>
            </w:r>
            <w:r w:rsidR="00BC296E">
              <w:rPr>
                <w:rFonts w:ascii="Arial" w:eastAsia="Arial" w:hAnsi="Arial" w:cs="Arial"/>
                <w:sz w:val="24"/>
                <w:szCs w:val="24"/>
              </w:rPr>
              <w:t xml:space="preserve"> </w:t>
            </w:r>
            <w:r w:rsidR="009C14E0">
              <w:rPr>
                <w:rFonts w:ascii="Arial" w:eastAsia="Arial" w:hAnsi="Arial" w:cs="Arial"/>
                <w:sz w:val="24"/>
                <w:szCs w:val="24"/>
              </w:rPr>
              <w:t>after WSCJTC receives</w:t>
            </w:r>
            <w:r>
              <w:rPr>
                <w:rFonts w:ascii="Arial" w:eastAsia="Arial" w:hAnsi="Arial" w:cs="Arial"/>
                <w:sz w:val="24"/>
                <w:szCs w:val="24"/>
              </w:rPr>
              <w:t xml:space="preserve"> the hearing request,</w:t>
            </w:r>
            <w:r w:rsidR="009C14E0">
              <w:rPr>
                <w:rFonts w:ascii="Arial" w:eastAsia="Arial" w:hAnsi="Arial" w:cs="Arial"/>
                <w:sz w:val="24"/>
                <w:szCs w:val="24"/>
              </w:rPr>
              <w:t xml:space="preserve"> OAH will hold a prehearing conference and set the date for hearing. This timeline may be changed by mutual agreement of the parties or for good cause.</w:t>
            </w:r>
          </w:p>
          <w:p w14:paraId="2C0481D8" w14:textId="77777777" w:rsidR="003F0106" w:rsidRDefault="003F0106" w:rsidP="00017529">
            <w:pPr>
              <w:tabs>
                <w:tab w:val="left" w:pos="866"/>
              </w:tabs>
              <w:spacing w:before="2" w:line="236" w:lineRule="auto"/>
              <w:ind w:right="148"/>
              <w:rPr>
                <w:rFonts w:ascii="Arial" w:eastAsia="Arial" w:hAnsi="Arial" w:cs="Arial"/>
                <w:sz w:val="24"/>
                <w:szCs w:val="24"/>
              </w:rPr>
            </w:pPr>
          </w:p>
          <w:p w14:paraId="2313549C" w14:textId="5FDF6368" w:rsidR="003F0106" w:rsidRDefault="009C4130"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 xml:space="preserve">The ALJ shall issue the prehearing order within one week of the conclusion of the </w:t>
            </w:r>
            <w:r w:rsidR="006F7B08">
              <w:rPr>
                <w:rFonts w:ascii="Arial" w:eastAsia="Arial" w:hAnsi="Arial" w:cs="Arial"/>
                <w:sz w:val="24"/>
                <w:szCs w:val="24"/>
              </w:rPr>
              <w:t xml:space="preserve">first prehearing conference. </w:t>
            </w:r>
          </w:p>
          <w:p w14:paraId="6250DFB2" w14:textId="77777777" w:rsidR="00711282" w:rsidRDefault="00711282" w:rsidP="00017529">
            <w:pPr>
              <w:tabs>
                <w:tab w:val="left" w:pos="866"/>
              </w:tabs>
              <w:spacing w:before="2" w:line="236" w:lineRule="auto"/>
              <w:ind w:right="148"/>
              <w:rPr>
                <w:rFonts w:ascii="Arial" w:eastAsia="Arial" w:hAnsi="Arial" w:cs="Arial"/>
                <w:sz w:val="24"/>
                <w:szCs w:val="24"/>
              </w:rPr>
            </w:pPr>
          </w:p>
          <w:p w14:paraId="64593AD3" w14:textId="7B35D3A0" w:rsidR="00711282" w:rsidRPr="003F0106" w:rsidRDefault="00711282" w:rsidP="00D13480">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 xml:space="preserve">The ALJ shall issue </w:t>
            </w:r>
            <w:r w:rsidR="003112E1">
              <w:rPr>
                <w:rFonts w:ascii="Arial" w:eastAsia="Arial" w:hAnsi="Arial" w:cs="Arial"/>
                <w:sz w:val="24"/>
                <w:szCs w:val="24"/>
              </w:rPr>
              <w:t>order</w:t>
            </w:r>
            <w:r w:rsidR="00D13480">
              <w:rPr>
                <w:rFonts w:ascii="Arial" w:eastAsia="Arial" w:hAnsi="Arial" w:cs="Arial"/>
                <w:sz w:val="24"/>
                <w:szCs w:val="24"/>
              </w:rPr>
              <w:t>s on non-dispositive motions</w:t>
            </w:r>
            <w:r w:rsidR="003112E1">
              <w:rPr>
                <w:rFonts w:ascii="Arial" w:eastAsia="Arial" w:hAnsi="Arial" w:cs="Arial"/>
                <w:sz w:val="24"/>
                <w:szCs w:val="24"/>
              </w:rPr>
              <w:t xml:space="preserve"> within </w:t>
            </w:r>
            <w:r w:rsidR="00D13480">
              <w:rPr>
                <w:rFonts w:ascii="Arial" w:eastAsia="Arial" w:hAnsi="Arial" w:cs="Arial"/>
                <w:sz w:val="24"/>
                <w:szCs w:val="24"/>
              </w:rPr>
              <w:t>eight business</w:t>
            </w:r>
            <w:r w:rsidR="003112E1">
              <w:rPr>
                <w:rFonts w:ascii="Arial" w:eastAsia="Arial" w:hAnsi="Arial" w:cs="Arial"/>
                <w:sz w:val="24"/>
                <w:szCs w:val="24"/>
              </w:rPr>
              <w:t xml:space="preserve"> days of the conclusion of the </w:t>
            </w:r>
            <w:r w:rsidR="00D13480">
              <w:rPr>
                <w:rFonts w:ascii="Arial" w:eastAsia="Arial" w:hAnsi="Arial" w:cs="Arial"/>
                <w:sz w:val="24"/>
                <w:szCs w:val="24"/>
              </w:rPr>
              <w:t>non-dispositive motion hearing</w:t>
            </w:r>
            <w:r w:rsidR="00643BFB">
              <w:rPr>
                <w:rFonts w:ascii="Arial" w:eastAsia="Arial" w:hAnsi="Arial" w:cs="Arial"/>
                <w:sz w:val="24"/>
                <w:szCs w:val="24"/>
              </w:rPr>
              <w:t>.  The ALJ</w:t>
            </w:r>
            <w:r w:rsidR="00D13480">
              <w:rPr>
                <w:rFonts w:ascii="Arial" w:eastAsia="Arial" w:hAnsi="Arial" w:cs="Arial"/>
                <w:sz w:val="24"/>
                <w:szCs w:val="24"/>
              </w:rPr>
              <w:t xml:space="preserve"> shall issue orders on dispositive motions within 30 calendar days of the dispositive motion hearing</w:t>
            </w:r>
            <w:r w:rsidR="00643BFB">
              <w:rPr>
                <w:rFonts w:ascii="Arial" w:eastAsia="Arial" w:hAnsi="Arial" w:cs="Arial"/>
                <w:sz w:val="24"/>
                <w:szCs w:val="24"/>
              </w:rPr>
              <w:t>, or if no such hearing takes place, within 30 calendar days of the end of the briefing period</w:t>
            </w:r>
            <w:r w:rsidR="00154D18">
              <w:rPr>
                <w:rFonts w:ascii="Arial" w:eastAsia="Arial" w:hAnsi="Arial" w:cs="Arial"/>
                <w:sz w:val="24"/>
                <w:szCs w:val="24"/>
              </w:rPr>
              <w:t xml:space="preserve">. </w:t>
            </w:r>
          </w:p>
        </w:tc>
      </w:tr>
      <w:tr w:rsidR="00615866" w:rsidRPr="00FC0C55" w14:paraId="1423C916" w14:textId="77777777" w:rsidTr="00D061F2">
        <w:tc>
          <w:tcPr>
            <w:tcW w:w="3060" w:type="dxa"/>
          </w:tcPr>
          <w:p w14:paraId="0095D976" w14:textId="63A46075" w:rsidR="00615866" w:rsidRDefault="00615866"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All programs</w:t>
            </w:r>
          </w:p>
        </w:tc>
        <w:tc>
          <w:tcPr>
            <w:tcW w:w="2250" w:type="dxa"/>
          </w:tcPr>
          <w:p w14:paraId="0FC44343" w14:textId="4AA80F32" w:rsidR="00615866" w:rsidRDefault="00615866"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Hold hearing</w:t>
            </w:r>
          </w:p>
        </w:tc>
        <w:tc>
          <w:tcPr>
            <w:tcW w:w="5490" w:type="dxa"/>
          </w:tcPr>
          <w:p w14:paraId="79D64EE6" w14:textId="6F352A2B" w:rsidR="00615866" w:rsidRDefault="00615866"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Under RCW 43.101.155(2)</w:t>
            </w:r>
            <w:r w:rsidR="002F02D8">
              <w:rPr>
                <w:rFonts w:ascii="Arial" w:eastAsia="Arial" w:hAnsi="Arial" w:cs="Arial"/>
                <w:sz w:val="24"/>
                <w:szCs w:val="24"/>
              </w:rPr>
              <w:t xml:space="preserve"> </w:t>
            </w:r>
            <w:r w:rsidR="009C14E0">
              <w:rPr>
                <w:rFonts w:ascii="Arial" w:eastAsia="Arial" w:hAnsi="Arial" w:cs="Arial"/>
                <w:sz w:val="24"/>
                <w:szCs w:val="24"/>
              </w:rPr>
              <w:t xml:space="preserve">the </w:t>
            </w:r>
            <w:r w:rsidR="00DC357F">
              <w:rPr>
                <w:rFonts w:ascii="Arial" w:eastAsia="Arial" w:hAnsi="Arial" w:cs="Arial"/>
                <w:sz w:val="24"/>
                <w:szCs w:val="24"/>
              </w:rPr>
              <w:t>hearing will be</w:t>
            </w:r>
            <w:r w:rsidR="006C514D">
              <w:rPr>
                <w:rFonts w:ascii="Arial" w:eastAsia="Arial" w:hAnsi="Arial" w:cs="Arial"/>
                <w:sz w:val="24"/>
                <w:szCs w:val="24"/>
              </w:rPr>
              <w:t xml:space="preserve"> held within 90 days</w:t>
            </w:r>
            <w:r w:rsidR="009C14E0">
              <w:rPr>
                <w:rFonts w:ascii="Arial" w:eastAsia="Arial" w:hAnsi="Arial" w:cs="Arial"/>
                <w:sz w:val="24"/>
                <w:szCs w:val="24"/>
              </w:rPr>
              <w:t xml:space="preserve"> after the first prehearing conference (where the hearing date is set)</w:t>
            </w:r>
            <w:r w:rsidR="00B8453C">
              <w:rPr>
                <w:rFonts w:ascii="Arial" w:eastAsia="Arial" w:hAnsi="Arial" w:cs="Arial"/>
                <w:sz w:val="24"/>
                <w:szCs w:val="24"/>
              </w:rPr>
              <w:t xml:space="preserve"> </w:t>
            </w:r>
            <w:r w:rsidR="00992B02">
              <w:rPr>
                <w:rFonts w:ascii="Arial" w:eastAsia="Arial" w:hAnsi="Arial" w:cs="Arial"/>
                <w:sz w:val="24"/>
                <w:szCs w:val="24"/>
              </w:rPr>
              <w:t>unless another date is set by mutual agreement of the parties or for good cause</w:t>
            </w:r>
            <w:r>
              <w:rPr>
                <w:rFonts w:ascii="Arial" w:eastAsia="Arial" w:hAnsi="Arial" w:cs="Arial"/>
                <w:sz w:val="24"/>
                <w:szCs w:val="24"/>
              </w:rPr>
              <w:t>.</w:t>
            </w:r>
          </w:p>
          <w:p w14:paraId="071A4DE0" w14:textId="77777777" w:rsidR="006D1A76" w:rsidRDefault="006D1A76" w:rsidP="00017529">
            <w:pPr>
              <w:tabs>
                <w:tab w:val="left" w:pos="866"/>
              </w:tabs>
              <w:spacing w:before="2" w:line="236" w:lineRule="auto"/>
              <w:ind w:right="148"/>
              <w:rPr>
                <w:rFonts w:ascii="Arial" w:eastAsia="Arial" w:hAnsi="Arial" w:cs="Arial"/>
                <w:sz w:val="24"/>
                <w:szCs w:val="24"/>
              </w:rPr>
            </w:pPr>
          </w:p>
          <w:p w14:paraId="77550813" w14:textId="4616705C" w:rsidR="006D1A76" w:rsidRDefault="006D1A76" w:rsidP="00D13480">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The hearings may be held in person or virtually. If hearings are held in pers</w:t>
            </w:r>
            <w:r w:rsidR="00492DE0">
              <w:rPr>
                <w:rFonts w:ascii="Arial" w:eastAsia="Arial" w:hAnsi="Arial" w:cs="Arial"/>
                <w:sz w:val="24"/>
                <w:szCs w:val="24"/>
              </w:rPr>
              <w:t>on, they will be conducted at the commission’s training facility located at</w:t>
            </w:r>
            <w:r w:rsidR="006C43A0">
              <w:rPr>
                <w:rFonts w:ascii="Arial" w:eastAsia="Arial" w:hAnsi="Arial" w:cs="Arial"/>
                <w:sz w:val="24"/>
                <w:szCs w:val="24"/>
              </w:rPr>
              <w:t xml:space="preserve"> 19010 1</w:t>
            </w:r>
            <w:r w:rsidR="00BC6FF5">
              <w:rPr>
                <w:rFonts w:ascii="Arial" w:eastAsia="Arial" w:hAnsi="Arial" w:cs="Arial"/>
                <w:sz w:val="24"/>
                <w:szCs w:val="24"/>
              </w:rPr>
              <w:t>ST</w:t>
            </w:r>
            <w:r w:rsidR="006C43A0">
              <w:rPr>
                <w:rFonts w:ascii="Arial" w:eastAsia="Arial" w:hAnsi="Arial" w:cs="Arial"/>
                <w:sz w:val="24"/>
                <w:szCs w:val="24"/>
              </w:rPr>
              <w:t xml:space="preserve"> Ave</w:t>
            </w:r>
            <w:r w:rsidR="00BC6FF5">
              <w:rPr>
                <w:rFonts w:ascii="Arial" w:eastAsia="Arial" w:hAnsi="Arial" w:cs="Arial"/>
                <w:sz w:val="24"/>
                <w:szCs w:val="24"/>
              </w:rPr>
              <w:t>nue</w:t>
            </w:r>
            <w:r w:rsidR="006C43A0">
              <w:rPr>
                <w:rFonts w:ascii="Arial" w:eastAsia="Arial" w:hAnsi="Arial" w:cs="Arial"/>
                <w:sz w:val="24"/>
                <w:szCs w:val="24"/>
              </w:rPr>
              <w:t xml:space="preserve"> S. Burien, WA 98148</w:t>
            </w:r>
            <w:r w:rsidR="00D13480">
              <w:rPr>
                <w:rFonts w:ascii="Arial" w:eastAsia="Arial" w:hAnsi="Arial" w:cs="Arial"/>
                <w:sz w:val="24"/>
                <w:szCs w:val="24"/>
              </w:rPr>
              <w:t>, unless another locat</w:t>
            </w:r>
            <w:r w:rsidR="00643BFB">
              <w:rPr>
                <w:rFonts w:ascii="Arial" w:eastAsia="Arial" w:hAnsi="Arial" w:cs="Arial"/>
                <w:sz w:val="24"/>
                <w:szCs w:val="24"/>
              </w:rPr>
              <w:t>ion</w:t>
            </w:r>
            <w:r w:rsidR="00D13480">
              <w:rPr>
                <w:rFonts w:ascii="Arial" w:eastAsia="Arial" w:hAnsi="Arial" w:cs="Arial"/>
                <w:sz w:val="24"/>
                <w:szCs w:val="24"/>
              </w:rPr>
              <w:t xml:space="preserve"> is set by mutual agreement of the parties or for good cause</w:t>
            </w:r>
            <w:r w:rsidR="006C43A0">
              <w:rPr>
                <w:rFonts w:ascii="Arial" w:eastAsia="Arial" w:hAnsi="Arial" w:cs="Arial"/>
                <w:sz w:val="24"/>
                <w:szCs w:val="24"/>
              </w:rPr>
              <w:t>.</w:t>
            </w:r>
          </w:p>
        </w:tc>
      </w:tr>
      <w:tr w:rsidR="00BD0168" w:rsidRPr="00FC0C55" w14:paraId="103DEE28" w14:textId="77777777" w:rsidTr="00D061F2">
        <w:tc>
          <w:tcPr>
            <w:tcW w:w="3060" w:type="dxa"/>
          </w:tcPr>
          <w:p w14:paraId="2006923A" w14:textId="77777777" w:rsidR="00BD0168" w:rsidRPr="00FC0C55" w:rsidRDefault="00BD0168" w:rsidP="00017529">
            <w:pPr>
              <w:tabs>
                <w:tab w:val="left" w:pos="866"/>
              </w:tabs>
              <w:spacing w:before="2" w:line="236" w:lineRule="auto"/>
              <w:ind w:right="148"/>
              <w:rPr>
                <w:rFonts w:ascii="Arial" w:eastAsia="Arial" w:hAnsi="Arial" w:cs="Arial"/>
                <w:sz w:val="24"/>
                <w:szCs w:val="24"/>
              </w:rPr>
            </w:pPr>
            <w:r w:rsidRPr="00FC0C55">
              <w:rPr>
                <w:rFonts w:ascii="Arial" w:eastAsia="Arial" w:hAnsi="Arial" w:cs="Arial"/>
                <w:sz w:val="24"/>
                <w:szCs w:val="24"/>
              </w:rPr>
              <w:t>All programs</w:t>
            </w:r>
          </w:p>
        </w:tc>
        <w:tc>
          <w:tcPr>
            <w:tcW w:w="2250" w:type="dxa"/>
          </w:tcPr>
          <w:p w14:paraId="113F8F00" w14:textId="4F95B69A" w:rsidR="00BD0168" w:rsidRPr="00FC0C55" w:rsidRDefault="00BD0168"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Issue decision</w:t>
            </w:r>
          </w:p>
        </w:tc>
        <w:tc>
          <w:tcPr>
            <w:tcW w:w="5490" w:type="dxa"/>
          </w:tcPr>
          <w:p w14:paraId="37248CE5" w14:textId="7BC865D2" w:rsidR="007C766D" w:rsidRPr="00FC0C55" w:rsidRDefault="009C14E0"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OAH will i</w:t>
            </w:r>
            <w:r w:rsidR="00BD0168" w:rsidRPr="00FC0C55">
              <w:rPr>
                <w:rFonts w:ascii="Arial" w:eastAsia="Arial" w:hAnsi="Arial" w:cs="Arial"/>
                <w:sz w:val="24"/>
                <w:szCs w:val="24"/>
              </w:rPr>
              <w:t>ssue the initial order</w:t>
            </w:r>
            <w:r>
              <w:rPr>
                <w:rFonts w:ascii="Arial" w:eastAsia="Arial" w:hAnsi="Arial" w:cs="Arial"/>
                <w:sz w:val="24"/>
                <w:szCs w:val="24"/>
              </w:rPr>
              <w:t xml:space="preserve"> (proposed recommendation)</w:t>
            </w:r>
            <w:r w:rsidR="00BD0168" w:rsidRPr="00FC0C55">
              <w:rPr>
                <w:rFonts w:ascii="Arial" w:eastAsia="Arial" w:hAnsi="Arial" w:cs="Arial"/>
                <w:sz w:val="24"/>
                <w:szCs w:val="24"/>
              </w:rPr>
              <w:t xml:space="preserve"> within </w:t>
            </w:r>
            <w:r w:rsidR="00BC6FF5">
              <w:rPr>
                <w:rFonts w:ascii="Arial" w:eastAsia="Arial" w:hAnsi="Arial" w:cs="Arial"/>
                <w:sz w:val="24"/>
                <w:szCs w:val="24"/>
              </w:rPr>
              <w:t>45</w:t>
            </w:r>
            <w:r w:rsidR="00164AEE">
              <w:rPr>
                <w:rFonts w:ascii="Arial" w:eastAsia="Arial" w:hAnsi="Arial" w:cs="Arial"/>
                <w:sz w:val="24"/>
                <w:szCs w:val="24"/>
              </w:rPr>
              <w:t xml:space="preserve"> days</w:t>
            </w:r>
            <w:r w:rsidR="00BD0168" w:rsidRPr="00FC0C55">
              <w:rPr>
                <w:rFonts w:ascii="Arial" w:eastAsia="Arial" w:hAnsi="Arial" w:cs="Arial"/>
                <w:sz w:val="24"/>
                <w:szCs w:val="24"/>
              </w:rPr>
              <w:t xml:space="preserve"> after the hearing record closes.</w:t>
            </w:r>
          </w:p>
        </w:tc>
      </w:tr>
      <w:tr w:rsidR="00BD0168" w:rsidRPr="00FC0C55" w14:paraId="01819B71" w14:textId="77777777" w:rsidTr="00D061F2">
        <w:tc>
          <w:tcPr>
            <w:tcW w:w="3060" w:type="dxa"/>
          </w:tcPr>
          <w:p w14:paraId="32E63A84" w14:textId="77777777" w:rsidR="00BD0168" w:rsidRPr="00FC0C55" w:rsidRDefault="00BD0168" w:rsidP="00017529">
            <w:pPr>
              <w:tabs>
                <w:tab w:val="left" w:pos="866"/>
              </w:tabs>
              <w:spacing w:before="2" w:line="236" w:lineRule="auto"/>
              <w:ind w:right="148"/>
              <w:rPr>
                <w:rFonts w:ascii="Arial" w:eastAsia="Arial" w:hAnsi="Arial" w:cs="Arial"/>
                <w:sz w:val="24"/>
                <w:szCs w:val="24"/>
              </w:rPr>
            </w:pPr>
            <w:r w:rsidRPr="00FC0C55">
              <w:rPr>
                <w:rFonts w:ascii="Arial" w:eastAsia="Arial" w:hAnsi="Arial" w:cs="Arial"/>
                <w:sz w:val="24"/>
                <w:szCs w:val="24"/>
              </w:rPr>
              <w:t>All programs</w:t>
            </w:r>
          </w:p>
        </w:tc>
        <w:tc>
          <w:tcPr>
            <w:tcW w:w="2250" w:type="dxa"/>
          </w:tcPr>
          <w:p w14:paraId="79DF66F4" w14:textId="3EB8A4A2" w:rsidR="00BD0168" w:rsidRPr="00FC0C55" w:rsidRDefault="00BD0168" w:rsidP="00017529">
            <w:pPr>
              <w:tabs>
                <w:tab w:val="left" w:pos="866"/>
              </w:tabs>
              <w:spacing w:before="2" w:line="236" w:lineRule="auto"/>
              <w:ind w:right="148"/>
              <w:rPr>
                <w:rFonts w:ascii="Arial" w:eastAsia="Arial" w:hAnsi="Arial" w:cs="Arial"/>
                <w:sz w:val="24"/>
                <w:szCs w:val="24"/>
              </w:rPr>
            </w:pPr>
            <w:r>
              <w:rPr>
                <w:rFonts w:ascii="Arial" w:eastAsia="Arial" w:hAnsi="Arial" w:cs="Arial"/>
                <w:sz w:val="24"/>
                <w:szCs w:val="24"/>
              </w:rPr>
              <w:t>Issue dismissal order</w:t>
            </w:r>
          </w:p>
        </w:tc>
        <w:tc>
          <w:tcPr>
            <w:tcW w:w="5490" w:type="dxa"/>
          </w:tcPr>
          <w:p w14:paraId="455FA674" w14:textId="1451FBB4" w:rsidR="00BD0168" w:rsidRPr="00FC0C55" w:rsidRDefault="00BD0168" w:rsidP="00017529">
            <w:pPr>
              <w:tabs>
                <w:tab w:val="left" w:pos="866"/>
              </w:tabs>
              <w:spacing w:before="2" w:line="236" w:lineRule="auto"/>
              <w:ind w:right="148"/>
              <w:rPr>
                <w:rFonts w:ascii="Arial" w:eastAsia="Arial" w:hAnsi="Arial" w:cs="Arial"/>
                <w:sz w:val="24"/>
                <w:szCs w:val="24"/>
              </w:rPr>
            </w:pPr>
            <w:r w:rsidRPr="00FC0C55">
              <w:rPr>
                <w:rFonts w:ascii="Arial" w:eastAsia="Arial" w:hAnsi="Arial" w:cs="Arial"/>
                <w:sz w:val="24"/>
                <w:szCs w:val="24"/>
              </w:rPr>
              <w:t>If an order of default or dismissal will be issued based on a party’s failure to appear or withdrawal of a hearing request,</w:t>
            </w:r>
            <w:r w:rsidR="009C14E0">
              <w:rPr>
                <w:rFonts w:ascii="Arial" w:eastAsia="Arial" w:hAnsi="Arial" w:cs="Arial"/>
                <w:sz w:val="24"/>
                <w:szCs w:val="24"/>
              </w:rPr>
              <w:t xml:space="preserve"> OAH will</w:t>
            </w:r>
            <w:r w:rsidRPr="00FC0C55">
              <w:rPr>
                <w:rFonts w:ascii="Arial" w:eastAsia="Arial" w:hAnsi="Arial" w:cs="Arial"/>
                <w:sz w:val="24"/>
                <w:szCs w:val="24"/>
              </w:rPr>
              <w:t xml:space="preserve"> issue the defaul</w:t>
            </w:r>
            <w:r w:rsidR="009D7864">
              <w:rPr>
                <w:rFonts w:ascii="Arial" w:eastAsia="Arial" w:hAnsi="Arial" w:cs="Arial"/>
                <w:sz w:val="24"/>
                <w:szCs w:val="24"/>
              </w:rPr>
              <w:t>t or dismissal order within three</w:t>
            </w:r>
            <w:r w:rsidRPr="00FC0C55">
              <w:rPr>
                <w:rFonts w:ascii="Arial" w:eastAsia="Arial" w:hAnsi="Arial" w:cs="Arial"/>
                <w:sz w:val="24"/>
                <w:szCs w:val="24"/>
              </w:rPr>
              <w:t xml:space="preserve"> business days after the receipt of the withdrawal request or the failure to appear. </w:t>
            </w:r>
          </w:p>
        </w:tc>
      </w:tr>
    </w:tbl>
    <w:p w14:paraId="7452615E" w14:textId="772F8FA8" w:rsidR="003A7A98" w:rsidRPr="00AB7453" w:rsidRDefault="00AB7453" w:rsidP="00AB7453">
      <w:pPr>
        <w:pStyle w:val="Heading1"/>
        <w:jc w:val="center"/>
        <w:rPr>
          <w:sz w:val="24"/>
          <w:szCs w:val="24"/>
          <w:u w:val="none"/>
        </w:rPr>
      </w:pPr>
      <w:bookmarkStart w:id="7" w:name="_Toc95466492"/>
      <w:r w:rsidRPr="00AB7453">
        <w:rPr>
          <w:sz w:val="24"/>
          <w:szCs w:val="24"/>
          <w:u w:val="none"/>
        </w:rPr>
        <w:lastRenderedPageBreak/>
        <w:t xml:space="preserve">Exhibit </w:t>
      </w:r>
      <w:r w:rsidR="00077743">
        <w:rPr>
          <w:sz w:val="24"/>
          <w:szCs w:val="24"/>
          <w:u w:val="none"/>
        </w:rPr>
        <w:t>D</w:t>
      </w:r>
      <w:r w:rsidR="00992037" w:rsidRPr="00AB7453">
        <w:rPr>
          <w:sz w:val="24"/>
          <w:szCs w:val="24"/>
          <w:u w:val="none"/>
        </w:rPr>
        <w:t xml:space="preserve"> </w:t>
      </w:r>
      <w:r w:rsidRPr="00AB7453">
        <w:rPr>
          <w:sz w:val="24"/>
          <w:szCs w:val="24"/>
          <w:u w:val="none"/>
        </w:rPr>
        <w:t xml:space="preserve">– </w:t>
      </w:r>
      <w:r w:rsidR="003A7A98" w:rsidRPr="00AB7453">
        <w:rPr>
          <w:sz w:val="24"/>
          <w:szCs w:val="24"/>
          <w:u w:val="none"/>
        </w:rPr>
        <w:t>Case Age Calculation Methodology</w:t>
      </w:r>
      <w:bookmarkEnd w:id="7"/>
    </w:p>
    <w:p w14:paraId="176E5022" w14:textId="77777777" w:rsidR="003A7A98" w:rsidRPr="004B353F" w:rsidRDefault="003A7A98" w:rsidP="004B353F">
      <w:pPr>
        <w:rPr>
          <w:rFonts w:ascii="Arial" w:hAnsi="Arial" w:cs="Arial"/>
          <w:sz w:val="24"/>
        </w:rPr>
      </w:pPr>
    </w:p>
    <w:p w14:paraId="7E04DAED" w14:textId="77777777" w:rsidR="003A7A98" w:rsidRPr="004B353F" w:rsidRDefault="003A7A98" w:rsidP="004B353F">
      <w:pPr>
        <w:rPr>
          <w:rFonts w:ascii="Arial" w:hAnsi="Arial" w:cs="Arial"/>
          <w:b/>
          <w:sz w:val="24"/>
        </w:rPr>
      </w:pPr>
      <w:r w:rsidRPr="004B353F">
        <w:rPr>
          <w:rFonts w:ascii="Arial" w:hAnsi="Arial" w:cs="Arial"/>
          <w:b/>
          <w:sz w:val="24"/>
        </w:rPr>
        <w:t>Case Definition</w:t>
      </w:r>
    </w:p>
    <w:p w14:paraId="1B4FA73E" w14:textId="6FD0856F" w:rsidR="003A7A98" w:rsidRPr="004B353F" w:rsidRDefault="003A7A98" w:rsidP="004B353F">
      <w:pPr>
        <w:rPr>
          <w:rFonts w:ascii="Arial" w:hAnsi="Arial" w:cs="Arial"/>
          <w:sz w:val="24"/>
        </w:rPr>
      </w:pPr>
      <w:r w:rsidRPr="004B353F">
        <w:rPr>
          <w:rFonts w:ascii="Arial" w:hAnsi="Arial" w:cs="Arial"/>
          <w:sz w:val="24"/>
        </w:rPr>
        <w:t xml:space="preserve">An adjudicative proceeding received by OAH, </w:t>
      </w:r>
      <w:r w:rsidR="00992037">
        <w:rPr>
          <w:rFonts w:ascii="Arial" w:hAnsi="Arial" w:cs="Arial"/>
          <w:sz w:val="24"/>
        </w:rPr>
        <w:t>f</w:t>
      </w:r>
      <w:r w:rsidRPr="004B353F">
        <w:rPr>
          <w:rFonts w:ascii="Arial" w:hAnsi="Arial" w:cs="Arial"/>
          <w:sz w:val="24"/>
        </w:rPr>
        <w:t xml:space="preserve">rom </w:t>
      </w:r>
      <w:r w:rsidR="006D02FB">
        <w:rPr>
          <w:rFonts w:ascii="Arial" w:hAnsi="Arial" w:cs="Arial"/>
          <w:sz w:val="24"/>
        </w:rPr>
        <w:t>WSCJTC</w:t>
      </w:r>
      <w:r w:rsidRPr="004B353F">
        <w:rPr>
          <w:rFonts w:ascii="Arial" w:hAnsi="Arial" w:cs="Arial"/>
          <w:sz w:val="24"/>
        </w:rPr>
        <w:t xml:space="preserve"> where OAH has </w:t>
      </w:r>
      <w:r w:rsidR="00B52E42">
        <w:rPr>
          <w:rFonts w:ascii="Arial" w:hAnsi="Arial" w:cs="Arial"/>
          <w:sz w:val="24"/>
        </w:rPr>
        <w:t xml:space="preserve">been </w:t>
      </w:r>
      <w:r w:rsidRPr="004B353F">
        <w:rPr>
          <w:rFonts w:ascii="Arial" w:hAnsi="Arial" w:cs="Arial"/>
          <w:sz w:val="24"/>
        </w:rPr>
        <w:t>delegat</w:t>
      </w:r>
      <w:r w:rsidR="005C42ED">
        <w:rPr>
          <w:rFonts w:ascii="Arial" w:hAnsi="Arial" w:cs="Arial"/>
          <w:sz w:val="24"/>
        </w:rPr>
        <w:t>ed the authority to receive</w:t>
      </w:r>
      <w:r w:rsidRPr="004B353F">
        <w:rPr>
          <w:rFonts w:ascii="Arial" w:hAnsi="Arial" w:cs="Arial"/>
          <w:sz w:val="24"/>
        </w:rPr>
        <w:t xml:space="preserve"> the </w:t>
      </w:r>
      <w:r w:rsidR="00992037">
        <w:rPr>
          <w:rFonts w:ascii="Arial" w:hAnsi="Arial" w:cs="Arial"/>
          <w:sz w:val="24"/>
        </w:rPr>
        <w:t xml:space="preserve">case. All appeals of the </w:t>
      </w:r>
      <w:r w:rsidR="00BC6FF5">
        <w:rPr>
          <w:rFonts w:ascii="Arial" w:hAnsi="Arial" w:cs="Arial"/>
          <w:sz w:val="24"/>
        </w:rPr>
        <w:t>C</w:t>
      </w:r>
      <w:r w:rsidR="00992037">
        <w:rPr>
          <w:rFonts w:ascii="Arial" w:hAnsi="Arial" w:cs="Arial"/>
          <w:sz w:val="24"/>
        </w:rPr>
        <w:t>ommission’s decision will be submitted to the Washington State Superior Court.</w:t>
      </w:r>
    </w:p>
    <w:p w14:paraId="38FCF928" w14:textId="77777777" w:rsidR="003A7A98" w:rsidRPr="004B353F" w:rsidRDefault="003A7A98" w:rsidP="004B353F">
      <w:pPr>
        <w:rPr>
          <w:rFonts w:ascii="Arial" w:hAnsi="Arial" w:cs="Arial"/>
          <w:b/>
          <w:sz w:val="24"/>
        </w:rPr>
      </w:pPr>
      <w:r w:rsidRPr="004B353F">
        <w:rPr>
          <w:rFonts w:ascii="Arial" w:hAnsi="Arial" w:cs="Arial"/>
          <w:b/>
          <w:sz w:val="24"/>
        </w:rPr>
        <w:t>Case Age</w:t>
      </w:r>
    </w:p>
    <w:p w14:paraId="5BEF3EFC" w14:textId="77777777" w:rsidR="003A7A98" w:rsidRPr="004B353F" w:rsidRDefault="003A7A98" w:rsidP="004B353F">
      <w:pPr>
        <w:rPr>
          <w:rFonts w:ascii="Arial" w:hAnsi="Arial" w:cs="Arial"/>
          <w:sz w:val="24"/>
        </w:rPr>
      </w:pPr>
      <w:r w:rsidRPr="004B353F">
        <w:rPr>
          <w:rFonts w:ascii="Arial" w:hAnsi="Arial" w:cs="Arial"/>
          <w:sz w:val="24"/>
        </w:rPr>
        <w:t>The time period from case initiation until the corresponding closing order is published, minus the following:</w:t>
      </w:r>
    </w:p>
    <w:p w14:paraId="04502005" w14:textId="77777777" w:rsidR="003A7A98" w:rsidRPr="004B353F" w:rsidRDefault="003A7A98" w:rsidP="00146330">
      <w:pPr>
        <w:pStyle w:val="ListParagraph"/>
        <w:numPr>
          <w:ilvl w:val="0"/>
          <w:numId w:val="7"/>
        </w:numPr>
        <w:rPr>
          <w:rFonts w:ascii="Arial" w:hAnsi="Arial" w:cs="Arial"/>
          <w:sz w:val="24"/>
        </w:rPr>
      </w:pPr>
      <w:r w:rsidRPr="004B353F">
        <w:rPr>
          <w:rFonts w:ascii="Arial" w:hAnsi="Arial" w:cs="Arial"/>
          <w:sz w:val="24"/>
        </w:rPr>
        <w:t>Any period of time during which the case is stayed</w:t>
      </w:r>
    </w:p>
    <w:p w14:paraId="4ED6827F" w14:textId="77777777" w:rsidR="00B82AA8" w:rsidRPr="004B353F" w:rsidRDefault="003A7A98" w:rsidP="00B82AA8">
      <w:pPr>
        <w:pStyle w:val="ListParagraph"/>
        <w:numPr>
          <w:ilvl w:val="0"/>
          <w:numId w:val="8"/>
        </w:numPr>
        <w:spacing w:line="20" w:lineRule="atLeast"/>
        <w:contextualSpacing/>
        <w:rPr>
          <w:rFonts w:ascii="Arial" w:hAnsi="Arial" w:cs="Arial"/>
          <w:sz w:val="24"/>
        </w:rPr>
      </w:pPr>
      <w:r w:rsidRPr="004B353F">
        <w:rPr>
          <w:rFonts w:ascii="Arial" w:hAnsi="Arial" w:cs="Arial"/>
          <w:sz w:val="24"/>
        </w:rPr>
        <w:t xml:space="preserve">Any periods of time excepted by interagency </w:t>
      </w:r>
      <w:r w:rsidR="00B82AA8" w:rsidRPr="004B353F">
        <w:rPr>
          <w:rFonts w:ascii="Arial" w:hAnsi="Arial" w:cs="Arial"/>
          <w:sz w:val="24"/>
        </w:rPr>
        <w:t>agreement</w:t>
      </w:r>
    </w:p>
    <w:p w14:paraId="165914C9" w14:textId="77777777" w:rsidR="00B82AA8" w:rsidRDefault="00B82AA8" w:rsidP="00B82AA8">
      <w:pPr>
        <w:spacing w:line="20" w:lineRule="atLeast"/>
        <w:contextualSpacing/>
        <w:rPr>
          <w:rFonts w:ascii="Arial" w:hAnsi="Arial" w:cs="Arial"/>
          <w:sz w:val="24"/>
        </w:rPr>
      </w:pPr>
    </w:p>
    <w:p w14:paraId="41922B69" w14:textId="727F23E8" w:rsidR="003A7A98" w:rsidRPr="00B82AA8" w:rsidRDefault="00B82AA8" w:rsidP="00B82AA8">
      <w:pPr>
        <w:rPr>
          <w:rFonts w:ascii="Arial" w:hAnsi="Arial" w:cs="Arial"/>
          <w:sz w:val="24"/>
        </w:rPr>
      </w:pPr>
      <w:r w:rsidRPr="00B82AA8">
        <w:rPr>
          <w:rFonts w:ascii="Arial" w:hAnsi="Arial" w:cs="Arial"/>
          <w:sz w:val="24"/>
        </w:rPr>
        <w:t>For</w:t>
      </w:r>
      <w:r w:rsidR="003A7A98" w:rsidRPr="00B82AA8">
        <w:rPr>
          <w:rFonts w:ascii="Arial" w:hAnsi="Arial" w:cs="Arial"/>
          <w:sz w:val="24"/>
        </w:rPr>
        <w:t xml:space="preserve"> purposes of calculating case age, the first day is the first calendar day following the date of the event that initiated the case. For pending cases, the last day is the current day. For closed cases, the last day is the date the applicable dispositive order was published.</w:t>
      </w:r>
    </w:p>
    <w:p w14:paraId="2BD9A8DE" w14:textId="77777777" w:rsidR="003A7A98" w:rsidRPr="004B353F" w:rsidRDefault="003A7A98" w:rsidP="004B353F">
      <w:pPr>
        <w:rPr>
          <w:rFonts w:ascii="Arial" w:hAnsi="Arial" w:cs="Arial"/>
          <w:b/>
          <w:sz w:val="24"/>
        </w:rPr>
      </w:pPr>
      <w:r w:rsidRPr="004B353F">
        <w:rPr>
          <w:rFonts w:ascii="Arial" w:hAnsi="Arial" w:cs="Arial"/>
          <w:b/>
          <w:sz w:val="24"/>
        </w:rPr>
        <w:t>Days in Hearing Status</w:t>
      </w:r>
    </w:p>
    <w:p w14:paraId="583025F6" w14:textId="125CF884" w:rsidR="003A7A98" w:rsidRPr="004B353F" w:rsidRDefault="003A7A98" w:rsidP="004B353F">
      <w:pPr>
        <w:rPr>
          <w:rFonts w:ascii="Arial" w:hAnsi="Arial" w:cs="Arial"/>
          <w:sz w:val="24"/>
        </w:rPr>
      </w:pPr>
      <w:r w:rsidRPr="004B353F">
        <w:rPr>
          <w:rFonts w:ascii="Arial" w:hAnsi="Arial" w:cs="Arial"/>
          <w:sz w:val="24"/>
        </w:rPr>
        <w:t xml:space="preserve">The time period from the date OAH received the </w:t>
      </w:r>
      <w:r w:rsidR="006D02FB">
        <w:rPr>
          <w:rFonts w:ascii="Arial" w:hAnsi="Arial" w:cs="Arial"/>
          <w:sz w:val="24"/>
        </w:rPr>
        <w:t>request for hearing from WSCJTC</w:t>
      </w:r>
      <w:r w:rsidRPr="004B353F">
        <w:rPr>
          <w:rFonts w:ascii="Arial" w:hAnsi="Arial" w:cs="Arial"/>
          <w:sz w:val="24"/>
        </w:rPr>
        <w:t xml:space="preserve"> until the corresponding closing order is published</w:t>
      </w:r>
      <w:r w:rsidR="006D02FB">
        <w:rPr>
          <w:rFonts w:ascii="Arial" w:hAnsi="Arial" w:cs="Arial"/>
          <w:sz w:val="24"/>
        </w:rPr>
        <w:t xml:space="preserve"> by OAH</w:t>
      </w:r>
      <w:r w:rsidRPr="004B353F">
        <w:rPr>
          <w:rFonts w:ascii="Arial" w:hAnsi="Arial" w:cs="Arial"/>
          <w:sz w:val="24"/>
        </w:rPr>
        <w:t>, minus the following:</w:t>
      </w:r>
    </w:p>
    <w:p w14:paraId="4A2D3BFD" w14:textId="77777777" w:rsidR="003A7A98" w:rsidRPr="004B353F" w:rsidRDefault="003A7A98" w:rsidP="00146330">
      <w:pPr>
        <w:pStyle w:val="ListParagraph"/>
        <w:numPr>
          <w:ilvl w:val="0"/>
          <w:numId w:val="8"/>
        </w:numPr>
        <w:rPr>
          <w:rFonts w:ascii="Arial" w:hAnsi="Arial" w:cs="Arial"/>
          <w:sz w:val="24"/>
        </w:rPr>
      </w:pPr>
      <w:r w:rsidRPr="004B353F">
        <w:rPr>
          <w:rFonts w:ascii="Arial" w:hAnsi="Arial" w:cs="Arial"/>
          <w:sz w:val="24"/>
        </w:rPr>
        <w:t>Any period of time during which the case stayed</w:t>
      </w:r>
    </w:p>
    <w:p w14:paraId="446328C9" w14:textId="77777777" w:rsidR="003A7A98" w:rsidRPr="004B353F" w:rsidRDefault="003A7A98" w:rsidP="00F24A53">
      <w:pPr>
        <w:pStyle w:val="ListParagraph"/>
        <w:numPr>
          <w:ilvl w:val="0"/>
          <w:numId w:val="8"/>
        </w:numPr>
        <w:spacing w:line="20" w:lineRule="atLeast"/>
        <w:contextualSpacing/>
        <w:rPr>
          <w:rFonts w:ascii="Arial" w:hAnsi="Arial" w:cs="Arial"/>
          <w:sz w:val="24"/>
        </w:rPr>
      </w:pPr>
      <w:r w:rsidRPr="004B353F">
        <w:rPr>
          <w:rFonts w:ascii="Arial" w:hAnsi="Arial" w:cs="Arial"/>
          <w:sz w:val="24"/>
        </w:rPr>
        <w:t>Any periods of time excepted by interagency agreement</w:t>
      </w:r>
    </w:p>
    <w:p w14:paraId="2B2072A0" w14:textId="77777777" w:rsidR="004B353F" w:rsidRDefault="004B353F" w:rsidP="00F24A53">
      <w:pPr>
        <w:spacing w:line="20" w:lineRule="atLeast"/>
        <w:contextualSpacing/>
        <w:rPr>
          <w:rFonts w:ascii="Arial" w:hAnsi="Arial" w:cs="Arial"/>
          <w:sz w:val="24"/>
        </w:rPr>
      </w:pPr>
    </w:p>
    <w:p w14:paraId="16DA222B" w14:textId="723B13DB" w:rsidR="003A7A98" w:rsidRPr="004B353F" w:rsidRDefault="003A7A98" w:rsidP="00F24A53">
      <w:pPr>
        <w:spacing w:line="20" w:lineRule="atLeast"/>
        <w:contextualSpacing/>
        <w:rPr>
          <w:rFonts w:ascii="Arial" w:hAnsi="Arial" w:cs="Arial"/>
          <w:sz w:val="24"/>
        </w:rPr>
      </w:pPr>
      <w:r w:rsidRPr="004B353F">
        <w:rPr>
          <w:rFonts w:ascii="Arial" w:hAnsi="Arial" w:cs="Arial"/>
          <w:sz w:val="24"/>
        </w:rPr>
        <w:t>For purposes of counting days in hearing status, the first day is the calendar day following the date OAH received the document or communication that initiated the case. For pending cases, the last day is the current day. For closed cases, the last day is the date the applicable dispositive order was published.</w:t>
      </w:r>
    </w:p>
    <w:p w14:paraId="495D8E62" w14:textId="77777777" w:rsidR="003A7A98" w:rsidRDefault="003A7A98" w:rsidP="003A7A98">
      <w:pPr>
        <w:spacing w:after="240"/>
      </w:pPr>
      <w:r>
        <w:br w:type="page"/>
      </w:r>
    </w:p>
    <w:p w14:paraId="63D48F4D" w14:textId="51377273" w:rsidR="00EE7C08" w:rsidRPr="002B61FE" w:rsidRDefault="00DE1E16" w:rsidP="00642C4D">
      <w:pPr>
        <w:pStyle w:val="Heading1"/>
        <w:jc w:val="center"/>
      </w:pPr>
      <w:bookmarkStart w:id="8" w:name="ExhibitE"/>
      <w:bookmarkStart w:id="9" w:name="_Toc95466493"/>
      <w:r w:rsidRPr="002B61FE">
        <w:lastRenderedPageBreak/>
        <w:t xml:space="preserve">Exhibit </w:t>
      </w:r>
      <w:r w:rsidR="00077743">
        <w:t>E</w:t>
      </w:r>
      <w:r w:rsidR="00DA7AD0" w:rsidRPr="002B61FE">
        <w:t xml:space="preserve"> </w:t>
      </w:r>
      <w:r w:rsidR="00AB7453" w:rsidRPr="002B61FE">
        <w:t xml:space="preserve">– </w:t>
      </w:r>
      <w:r w:rsidR="00EE7C08" w:rsidRPr="002B61FE">
        <w:t>Agency Contacts</w:t>
      </w:r>
      <w:bookmarkEnd w:id="8"/>
      <w:bookmarkEnd w:id="9"/>
    </w:p>
    <w:p w14:paraId="18ABA2FC" w14:textId="77777777" w:rsidR="00AB7453" w:rsidRPr="00AB7453" w:rsidRDefault="00AB7453" w:rsidP="00AB7453">
      <w:pPr>
        <w:pStyle w:val="Heading1"/>
        <w:jc w:val="center"/>
        <w:rPr>
          <w:sz w:val="24"/>
          <w:szCs w:val="24"/>
          <w:u w:val="none"/>
        </w:rPr>
      </w:pPr>
    </w:p>
    <w:tbl>
      <w:tblPr>
        <w:tblStyle w:val="TableGrid"/>
        <w:tblW w:w="10890" w:type="dxa"/>
        <w:tblInd w:w="-815" w:type="dxa"/>
        <w:tblLook w:val="04A0" w:firstRow="1" w:lastRow="0" w:firstColumn="1" w:lastColumn="0" w:noHBand="0" w:noVBand="1"/>
      </w:tblPr>
      <w:tblGrid>
        <w:gridCol w:w="4078"/>
        <w:gridCol w:w="3224"/>
        <w:gridCol w:w="3588"/>
      </w:tblGrid>
      <w:tr w:rsidR="003323E1" w14:paraId="4AF0C31A" w14:textId="77777777" w:rsidTr="00CC4EC0">
        <w:tc>
          <w:tcPr>
            <w:tcW w:w="4078" w:type="dxa"/>
            <w:shd w:val="clear" w:color="auto" w:fill="EEECE1" w:themeFill="background2"/>
          </w:tcPr>
          <w:p w14:paraId="6C07D4D6" w14:textId="77777777" w:rsidR="003323E1" w:rsidRDefault="003323E1" w:rsidP="003E696F">
            <w:pPr>
              <w:rPr>
                <w:rFonts w:ascii="Arial" w:eastAsia="Arial" w:hAnsi="Arial" w:cs="Arial"/>
                <w:b/>
                <w:sz w:val="24"/>
                <w:szCs w:val="24"/>
              </w:rPr>
            </w:pPr>
            <w:r>
              <w:rPr>
                <w:rFonts w:ascii="Arial" w:eastAsia="Arial" w:hAnsi="Arial" w:cs="Arial"/>
                <w:b/>
                <w:sz w:val="24"/>
                <w:szCs w:val="24"/>
              </w:rPr>
              <w:t>Program</w:t>
            </w:r>
          </w:p>
        </w:tc>
        <w:tc>
          <w:tcPr>
            <w:tcW w:w="3224" w:type="dxa"/>
            <w:shd w:val="clear" w:color="auto" w:fill="EEECE1" w:themeFill="background2"/>
          </w:tcPr>
          <w:p w14:paraId="037D0E15" w14:textId="68330776" w:rsidR="003323E1" w:rsidRPr="0081639F" w:rsidRDefault="00F4050A" w:rsidP="003E696F">
            <w:pPr>
              <w:rPr>
                <w:rFonts w:ascii="Arial" w:eastAsia="Arial" w:hAnsi="Arial" w:cs="Arial"/>
                <w:sz w:val="24"/>
                <w:szCs w:val="24"/>
              </w:rPr>
            </w:pPr>
            <w:r>
              <w:rPr>
                <w:rFonts w:ascii="Arial" w:eastAsia="Arial" w:hAnsi="Arial" w:cs="Arial"/>
                <w:b/>
                <w:sz w:val="24"/>
                <w:szCs w:val="24"/>
              </w:rPr>
              <w:t xml:space="preserve">WSCJTC </w:t>
            </w:r>
            <w:r w:rsidR="00AC7F5F">
              <w:rPr>
                <w:rFonts w:ascii="Arial" w:eastAsia="Arial" w:hAnsi="Arial" w:cs="Arial"/>
                <w:b/>
                <w:sz w:val="24"/>
                <w:szCs w:val="24"/>
              </w:rPr>
              <w:t>Contact Person/Contact Information</w:t>
            </w:r>
          </w:p>
        </w:tc>
        <w:tc>
          <w:tcPr>
            <w:tcW w:w="3588" w:type="dxa"/>
            <w:shd w:val="clear" w:color="auto" w:fill="EEECE1" w:themeFill="background2"/>
          </w:tcPr>
          <w:p w14:paraId="6F91E450" w14:textId="6B02DCED" w:rsidR="003323E1" w:rsidRDefault="00AC7F5F" w:rsidP="003E696F">
            <w:pPr>
              <w:rPr>
                <w:rFonts w:ascii="Arial" w:eastAsia="Arial" w:hAnsi="Arial" w:cs="Arial"/>
                <w:b/>
                <w:sz w:val="24"/>
                <w:szCs w:val="24"/>
              </w:rPr>
            </w:pPr>
            <w:r>
              <w:rPr>
                <w:rFonts w:ascii="Arial" w:eastAsia="Arial" w:hAnsi="Arial" w:cs="Arial"/>
                <w:b/>
                <w:sz w:val="24"/>
                <w:szCs w:val="24"/>
              </w:rPr>
              <w:t xml:space="preserve">OAH </w:t>
            </w:r>
            <w:r w:rsidR="003323E1">
              <w:rPr>
                <w:rFonts w:ascii="Arial" w:eastAsia="Arial" w:hAnsi="Arial" w:cs="Arial"/>
                <w:b/>
                <w:sz w:val="24"/>
                <w:szCs w:val="24"/>
              </w:rPr>
              <w:t>Contact</w:t>
            </w:r>
            <w:r>
              <w:rPr>
                <w:rFonts w:ascii="Arial" w:eastAsia="Arial" w:hAnsi="Arial" w:cs="Arial"/>
                <w:b/>
                <w:sz w:val="24"/>
                <w:szCs w:val="24"/>
              </w:rPr>
              <w:t xml:space="preserve"> Person/Contact </w:t>
            </w:r>
            <w:r w:rsidR="003323E1">
              <w:rPr>
                <w:rFonts w:ascii="Arial" w:eastAsia="Arial" w:hAnsi="Arial" w:cs="Arial"/>
                <w:b/>
                <w:sz w:val="24"/>
                <w:szCs w:val="24"/>
              </w:rPr>
              <w:t>Information</w:t>
            </w:r>
          </w:p>
        </w:tc>
      </w:tr>
      <w:tr w:rsidR="003323E1" w14:paraId="36407FF5" w14:textId="77777777" w:rsidTr="00AC7F5F">
        <w:tc>
          <w:tcPr>
            <w:tcW w:w="4078" w:type="dxa"/>
          </w:tcPr>
          <w:p w14:paraId="15290801" w14:textId="76C2E184" w:rsidR="00ED2275" w:rsidRDefault="00ED2275" w:rsidP="003E696F">
            <w:pPr>
              <w:rPr>
                <w:rFonts w:ascii="Arial" w:eastAsia="Arial" w:hAnsi="Arial" w:cs="Arial"/>
                <w:sz w:val="24"/>
                <w:szCs w:val="24"/>
              </w:rPr>
            </w:pPr>
          </w:p>
          <w:p w14:paraId="35BEE650" w14:textId="22D309BB" w:rsidR="003323E1" w:rsidRPr="00AC7F5F" w:rsidRDefault="00D81181" w:rsidP="003E696F">
            <w:pPr>
              <w:rPr>
                <w:rFonts w:ascii="Arial" w:eastAsia="Arial" w:hAnsi="Arial" w:cs="Arial"/>
                <w:sz w:val="24"/>
                <w:szCs w:val="24"/>
              </w:rPr>
            </w:pPr>
            <w:r>
              <w:rPr>
                <w:rFonts w:ascii="Arial" w:eastAsia="Arial" w:hAnsi="Arial" w:cs="Arial"/>
                <w:sz w:val="24"/>
                <w:szCs w:val="24"/>
              </w:rPr>
              <w:t>Adjudication Operations – Operational Manager</w:t>
            </w:r>
          </w:p>
        </w:tc>
        <w:tc>
          <w:tcPr>
            <w:tcW w:w="3224" w:type="dxa"/>
          </w:tcPr>
          <w:p w14:paraId="10959195" w14:textId="1224AB1A" w:rsidR="00F4050A" w:rsidRPr="00C95A32" w:rsidRDefault="00F4050A" w:rsidP="003E696F">
            <w:pPr>
              <w:rPr>
                <w:rFonts w:ascii="Arial" w:eastAsia="Arial" w:hAnsi="Arial" w:cs="Arial"/>
                <w:sz w:val="24"/>
                <w:szCs w:val="24"/>
              </w:rPr>
            </w:pPr>
            <w:r w:rsidRPr="00C95A32">
              <w:rPr>
                <w:rFonts w:ascii="Arial" w:eastAsia="Arial" w:hAnsi="Arial" w:cs="Arial"/>
                <w:sz w:val="24"/>
                <w:szCs w:val="24"/>
              </w:rPr>
              <w:t>Kevin Zeller</w:t>
            </w:r>
          </w:p>
          <w:p w14:paraId="220C954F" w14:textId="23C4C70F" w:rsidR="003323E1" w:rsidRPr="00C95A32" w:rsidRDefault="00F4050A" w:rsidP="003E696F">
            <w:pPr>
              <w:rPr>
                <w:rFonts w:ascii="Arial" w:eastAsia="Arial" w:hAnsi="Arial" w:cs="Arial"/>
                <w:sz w:val="24"/>
                <w:szCs w:val="24"/>
              </w:rPr>
            </w:pPr>
            <w:r w:rsidRPr="00C95A32">
              <w:rPr>
                <w:rFonts w:ascii="Arial" w:eastAsia="Arial" w:hAnsi="Arial" w:cs="Arial"/>
                <w:sz w:val="24"/>
                <w:szCs w:val="24"/>
              </w:rPr>
              <w:t>Assistant Director</w:t>
            </w:r>
          </w:p>
          <w:p w14:paraId="1262EC46" w14:textId="77777777" w:rsidR="00F12083" w:rsidRPr="00C95A32" w:rsidRDefault="006B470F" w:rsidP="003E696F">
            <w:pPr>
              <w:rPr>
                <w:rFonts w:ascii="Arial" w:hAnsi="Arial" w:cs="Arial"/>
                <w:sz w:val="24"/>
                <w:szCs w:val="24"/>
              </w:rPr>
            </w:pPr>
            <w:hyperlink r:id="rId17" w:history="1">
              <w:r w:rsidR="00F12083" w:rsidRPr="00C95A32">
                <w:rPr>
                  <w:rStyle w:val="Hyperlink"/>
                  <w:rFonts w:ascii="Arial" w:hAnsi="Arial" w:cs="Arial"/>
                  <w:color w:val="000098"/>
                  <w:spacing w:val="6"/>
                  <w:sz w:val="24"/>
                  <w:szCs w:val="24"/>
                  <w:shd w:val="clear" w:color="auto" w:fill="EBEBEB"/>
                </w:rPr>
                <w:t>kzeller@cjtc.wa.gov</w:t>
              </w:r>
            </w:hyperlink>
            <w:r w:rsidR="00F12083" w:rsidRPr="00C95A32">
              <w:rPr>
                <w:rFonts w:ascii="Arial" w:hAnsi="Arial" w:cs="Arial"/>
                <w:sz w:val="24"/>
                <w:szCs w:val="24"/>
              </w:rPr>
              <w:t xml:space="preserve"> </w:t>
            </w:r>
          </w:p>
          <w:p w14:paraId="77966067" w14:textId="3960955D" w:rsidR="00F12083" w:rsidRPr="00C95A32" w:rsidRDefault="00F12083" w:rsidP="003E696F">
            <w:pPr>
              <w:rPr>
                <w:rFonts w:ascii="Arial" w:eastAsia="Arial" w:hAnsi="Arial" w:cs="Arial"/>
                <w:sz w:val="24"/>
                <w:szCs w:val="24"/>
              </w:rPr>
            </w:pPr>
            <w:r w:rsidRPr="00C95A32">
              <w:rPr>
                <w:rFonts w:ascii="Arial" w:hAnsi="Arial" w:cs="Arial"/>
                <w:color w:val="2F2F2F"/>
                <w:spacing w:val="6"/>
                <w:sz w:val="24"/>
                <w:szCs w:val="24"/>
                <w:shd w:val="clear" w:color="auto" w:fill="EBEBEB"/>
              </w:rPr>
              <w:t>(206) 835-7337</w:t>
            </w:r>
          </w:p>
        </w:tc>
        <w:tc>
          <w:tcPr>
            <w:tcW w:w="3588" w:type="dxa"/>
          </w:tcPr>
          <w:p w14:paraId="5BE4A9F3" w14:textId="2D528ADA" w:rsidR="003323E1" w:rsidRPr="00C95A32" w:rsidRDefault="00175931" w:rsidP="003E696F">
            <w:pPr>
              <w:rPr>
                <w:rFonts w:ascii="Arial" w:eastAsia="Arial" w:hAnsi="Arial" w:cs="Arial"/>
                <w:sz w:val="24"/>
                <w:szCs w:val="24"/>
              </w:rPr>
            </w:pPr>
            <w:r w:rsidRPr="00C95A32">
              <w:rPr>
                <w:rFonts w:ascii="Arial" w:eastAsia="Arial" w:hAnsi="Arial" w:cs="Arial"/>
                <w:sz w:val="24"/>
                <w:szCs w:val="24"/>
              </w:rPr>
              <w:t>Lisa Dublin</w:t>
            </w:r>
          </w:p>
          <w:p w14:paraId="047A790B" w14:textId="77777777" w:rsidR="00D81181" w:rsidRPr="00C95A32" w:rsidRDefault="00D81181" w:rsidP="003E696F">
            <w:pPr>
              <w:rPr>
                <w:rFonts w:ascii="Arial" w:eastAsia="Arial" w:hAnsi="Arial" w:cs="Arial"/>
                <w:sz w:val="24"/>
                <w:szCs w:val="24"/>
              </w:rPr>
            </w:pPr>
            <w:r w:rsidRPr="00C95A32">
              <w:rPr>
                <w:rFonts w:ascii="Arial" w:eastAsia="Arial" w:hAnsi="Arial" w:cs="Arial"/>
                <w:sz w:val="24"/>
                <w:szCs w:val="24"/>
              </w:rPr>
              <w:t>D</w:t>
            </w:r>
            <w:r w:rsidR="00ED2275" w:rsidRPr="00C95A32">
              <w:rPr>
                <w:rFonts w:ascii="Arial" w:eastAsia="Arial" w:hAnsi="Arial" w:cs="Arial"/>
                <w:sz w:val="24"/>
                <w:szCs w:val="24"/>
              </w:rPr>
              <w:t>ivision Chief ALJ</w:t>
            </w:r>
          </w:p>
          <w:p w14:paraId="07AF0DB6" w14:textId="447D4325" w:rsidR="00175931" w:rsidRPr="00C95A32" w:rsidRDefault="006B470F" w:rsidP="003E696F">
            <w:pPr>
              <w:rPr>
                <w:rFonts w:ascii="Arial" w:eastAsia="Arial" w:hAnsi="Arial" w:cs="Arial"/>
                <w:sz w:val="24"/>
                <w:szCs w:val="24"/>
              </w:rPr>
            </w:pPr>
            <w:hyperlink r:id="rId18" w:history="1">
              <w:r w:rsidR="00175931" w:rsidRPr="00C95A32">
                <w:rPr>
                  <w:rStyle w:val="Hyperlink"/>
                  <w:rFonts w:ascii="Arial" w:eastAsia="Arial" w:hAnsi="Arial" w:cs="Arial"/>
                  <w:sz w:val="24"/>
                  <w:szCs w:val="24"/>
                </w:rPr>
                <w:t>Lisa.dublin@oah.wa.gov</w:t>
              </w:r>
            </w:hyperlink>
          </w:p>
          <w:p w14:paraId="5EFD4B59" w14:textId="39B74EAF" w:rsidR="00175931" w:rsidRPr="00C95A32" w:rsidRDefault="00175931" w:rsidP="00B52E42">
            <w:pPr>
              <w:rPr>
                <w:rFonts w:ascii="Arial" w:eastAsia="Arial" w:hAnsi="Arial" w:cs="Arial"/>
                <w:sz w:val="24"/>
                <w:szCs w:val="24"/>
              </w:rPr>
            </w:pPr>
            <w:r w:rsidRPr="00C95A32">
              <w:rPr>
                <w:rFonts w:ascii="Arial" w:eastAsia="Arial" w:hAnsi="Arial" w:cs="Arial"/>
                <w:sz w:val="24"/>
                <w:szCs w:val="24"/>
              </w:rPr>
              <w:t>(</w:t>
            </w:r>
            <w:r w:rsidR="00B52E42" w:rsidRPr="00C95A32">
              <w:rPr>
                <w:rFonts w:ascii="Arial" w:eastAsia="Arial" w:hAnsi="Arial" w:cs="Arial"/>
                <w:sz w:val="24"/>
                <w:szCs w:val="24"/>
              </w:rPr>
              <w:t>253</w:t>
            </w:r>
            <w:r w:rsidRPr="00C95A32">
              <w:rPr>
                <w:rFonts w:ascii="Arial" w:eastAsia="Arial" w:hAnsi="Arial" w:cs="Arial"/>
                <w:sz w:val="24"/>
                <w:szCs w:val="24"/>
              </w:rPr>
              <w:t xml:space="preserve">) </w:t>
            </w:r>
            <w:r w:rsidR="00B52E42" w:rsidRPr="00C95A32">
              <w:rPr>
                <w:rFonts w:ascii="Arial" w:eastAsia="Arial" w:hAnsi="Arial" w:cs="Arial"/>
                <w:sz w:val="24"/>
                <w:szCs w:val="24"/>
              </w:rPr>
              <w:t>548</w:t>
            </w:r>
            <w:r w:rsidRPr="00C95A32">
              <w:rPr>
                <w:rFonts w:ascii="Arial" w:eastAsia="Arial" w:hAnsi="Arial" w:cs="Arial"/>
                <w:sz w:val="24"/>
                <w:szCs w:val="24"/>
              </w:rPr>
              <w:t>-</w:t>
            </w:r>
            <w:r w:rsidR="00B52E42" w:rsidRPr="00C95A32">
              <w:rPr>
                <w:rFonts w:ascii="Arial" w:eastAsia="Arial" w:hAnsi="Arial" w:cs="Arial"/>
                <w:sz w:val="24"/>
                <w:szCs w:val="24"/>
              </w:rPr>
              <w:t>4130</w:t>
            </w:r>
          </w:p>
        </w:tc>
      </w:tr>
      <w:tr w:rsidR="00D81181" w14:paraId="447219F0" w14:textId="77777777" w:rsidTr="00AC7F5F">
        <w:tc>
          <w:tcPr>
            <w:tcW w:w="4078" w:type="dxa"/>
          </w:tcPr>
          <w:p w14:paraId="1F55D153" w14:textId="6737A2C8" w:rsidR="00D81181" w:rsidRDefault="00D81181" w:rsidP="003E696F">
            <w:pPr>
              <w:rPr>
                <w:rFonts w:ascii="Arial" w:eastAsia="Arial" w:hAnsi="Arial" w:cs="Arial"/>
                <w:sz w:val="24"/>
                <w:szCs w:val="24"/>
              </w:rPr>
            </w:pPr>
            <w:r>
              <w:rPr>
                <w:rFonts w:ascii="Arial" w:eastAsia="Arial" w:hAnsi="Arial" w:cs="Arial"/>
                <w:sz w:val="24"/>
                <w:szCs w:val="24"/>
              </w:rPr>
              <w:t>Billing/Invoices Questions</w:t>
            </w:r>
          </w:p>
        </w:tc>
        <w:tc>
          <w:tcPr>
            <w:tcW w:w="3224" w:type="dxa"/>
          </w:tcPr>
          <w:p w14:paraId="527B3C1C" w14:textId="7FB5BF15" w:rsidR="00D81181" w:rsidRPr="00C95A32" w:rsidRDefault="00F4050A" w:rsidP="003E696F">
            <w:pPr>
              <w:rPr>
                <w:rFonts w:ascii="Arial" w:eastAsia="Arial" w:hAnsi="Arial" w:cs="Arial"/>
                <w:sz w:val="24"/>
                <w:szCs w:val="24"/>
              </w:rPr>
            </w:pPr>
            <w:r w:rsidRPr="00C95A32">
              <w:rPr>
                <w:rFonts w:ascii="Arial" w:eastAsia="Arial" w:hAnsi="Arial" w:cs="Arial"/>
                <w:sz w:val="24"/>
                <w:szCs w:val="24"/>
              </w:rPr>
              <w:t>Brian Elliot</w:t>
            </w:r>
          </w:p>
          <w:p w14:paraId="1A8CB5D1" w14:textId="77777777" w:rsidR="00F12083" w:rsidRPr="00C95A32" w:rsidRDefault="00F12083" w:rsidP="003E696F">
            <w:pPr>
              <w:rPr>
                <w:rFonts w:ascii="Arial" w:eastAsia="Arial" w:hAnsi="Arial" w:cs="Arial"/>
                <w:sz w:val="24"/>
                <w:szCs w:val="24"/>
              </w:rPr>
            </w:pPr>
            <w:r w:rsidRPr="00C95A32">
              <w:rPr>
                <w:rFonts w:ascii="Arial" w:eastAsia="Arial" w:hAnsi="Arial" w:cs="Arial"/>
                <w:sz w:val="24"/>
                <w:szCs w:val="24"/>
              </w:rPr>
              <w:t>Fiscal Manager</w:t>
            </w:r>
          </w:p>
          <w:p w14:paraId="1A8B760A" w14:textId="6944C575" w:rsidR="00F12083" w:rsidRPr="00C95A32" w:rsidRDefault="006B470F" w:rsidP="003E696F">
            <w:pPr>
              <w:rPr>
                <w:rFonts w:ascii="Arial" w:eastAsia="Arial" w:hAnsi="Arial" w:cs="Arial"/>
                <w:sz w:val="24"/>
                <w:szCs w:val="24"/>
              </w:rPr>
            </w:pPr>
            <w:hyperlink r:id="rId19" w:history="1">
              <w:r w:rsidR="00F12083" w:rsidRPr="00C95A32">
                <w:rPr>
                  <w:rStyle w:val="Hyperlink"/>
                  <w:rFonts w:ascii="Arial" w:eastAsia="Arial" w:hAnsi="Arial" w:cs="Arial"/>
                  <w:sz w:val="24"/>
                  <w:szCs w:val="24"/>
                </w:rPr>
                <w:t>belliott@cjtc.wa.gov</w:t>
              </w:r>
            </w:hyperlink>
            <w:r w:rsidR="00F12083" w:rsidRPr="00C95A32">
              <w:rPr>
                <w:rFonts w:ascii="Arial" w:eastAsia="Arial" w:hAnsi="Arial" w:cs="Arial"/>
                <w:sz w:val="24"/>
                <w:szCs w:val="24"/>
              </w:rPr>
              <w:t xml:space="preserve"> </w:t>
            </w:r>
          </w:p>
          <w:p w14:paraId="3A4C2C47" w14:textId="3EF88A2D" w:rsidR="00F12083" w:rsidRPr="00C95A32" w:rsidRDefault="00F12083" w:rsidP="00F12083">
            <w:pPr>
              <w:rPr>
                <w:rFonts w:ascii="Arial" w:eastAsia="Arial" w:hAnsi="Arial" w:cs="Arial"/>
                <w:sz w:val="24"/>
                <w:szCs w:val="24"/>
              </w:rPr>
            </w:pPr>
            <w:r w:rsidRPr="00C95A32">
              <w:rPr>
                <w:rFonts w:ascii="Arial" w:hAnsi="Arial" w:cs="Arial"/>
                <w:color w:val="2F2F2F"/>
                <w:spacing w:val="6"/>
                <w:sz w:val="24"/>
                <w:szCs w:val="24"/>
                <w:shd w:val="clear" w:color="auto" w:fill="EBEBEB"/>
              </w:rPr>
              <w:t>(360) 281-9346</w:t>
            </w:r>
          </w:p>
        </w:tc>
        <w:tc>
          <w:tcPr>
            <w:tcW w:w="3588" w:type="dxa"/>
          </w:tcPr>
          <w:p w14:paraId="769E3C68" w14:textId="77777777" w:rsidR="00D81181" w:rsidRPr="00C95A32" w:rsidRDefault="00D81181" w:rsidP="003E696F">
            <w:pPr>
              <w:rPr>
                <w:rFonts w:ascii="Arial" w:eastAsia="Arial" w:hAnsi="Arial" w:cs="Arial"/>
                <w:sz w:val="24"/>
                <w:szCs w:val="24"/>
              </w:rPr>
            </w:pPr>
            <w:r w:rsidRPr="00C95A32">
              <w:rPr>
                <w:rFonts w:ascii="Arial" w:eastAsia="Arial" w:hAnsi="Arial" w:cs="Arial"/>
                <w:sz w:val="24"/>
                <w:szCs w:val="24"/>
              </w:rPr>
              <w:t>Deborah Feinstein</w:t>
            </w:r>
          </w:p>
          <w:p w14:paraId="1480A2B1" w14:textId="77777777" w:rsidR="00D81181" w:rsidRPr="00C95A32" w:rsidRDefault="00D81181" w:rsidP="003E696F">
            <w:pPr>
              <w:rPr>
                <w:rFonts w:ascii="Arial" w:eastAsia="Arial" w:hAnsi="Arial" w:cs="Arial"/>
                <w:sz w:val="24"/>
                <w:szCs w:val="24"/>
              </w:rPr>
            </w:pPr>
            <w:r w:rsidRPr="00C95A32">
              <w:rPr>
                <w:rFonts w:ascii="Arial" w:eastAsia="Arial" w:hAnsi="Arial" w:cs="Arial"/>
                <w:sz w:val="24"/>
                <w:szCs w:val="24"/>
              </w:rPr>
              <w:t>Finance Manager</w:t>
            </w:r>
          </w:p>
          <w:p w14:paraId="5ABA0ECA" w14:textId="33FE796D" w:rsidR="00D81181" w:rsidRPr="00C95A32" w:rsidRDefault="006B470F" w:rsidP="003E696F">
            <w:pPr>
              <w:rPr>
                <w:rFonts w:ascii="Arial" w:eastAsia="Arial" w:hAnsi="Arial" w:cs="Arial"/>
                <w:sz w:val="24"/>
                <w:szCs w:val="24"/>
              </w:rPr>
            </w:pPr>
            <w:hyperlink r:id="rId20" w:history="1">
              <w:r w:rsidR="00D81181" w:rsidRPr="00C95A32">
                <w:rPr>
                  <w:rStyle w:val="Hyperlink"/>
                  <w:rFonts w:ascii="Arial" w:eastAsia="Arial" w:hAnsi="Arial" w:cs="Arial"/>
                  <w:sz w:val="24"/>
                  <w:szCs w:val="24"/>
                </w:rPr>
                <w:t>Deborah.feinstein@oah.wa.gov</w:t>
              </w:r>
            </w:hyperlink>
          </w:p>
          <w:p w14:paraId="174B7271" w14:textId="28CEFB65" w:rsidR="00D81181" w:rsidRPr="00C95A32" w:rsidRDefault="00D81181" w:rsidP="003E696F">
            <w:pPr>
              <w:rPr>
                <w:rFonts w:ascii="Arial" w:eastAsia="Arial" w:hAnsi="Arial" w:cs="Arial"/>
                <w:sz w:val="24"/>
                <w:szCs w:val="24"/>
              </w:rPr>
            </w:pPr>
            <w:r w:rsidRPr="00C95A32">
              <w:rPr>
                <w:rFonts w:ascii="Arial" w:eastAsia="Arial" w:hAnsi="Arial" w:cs="Arial"/>
                <w:sz w:val="24"/>
                <w:szCs w:val="24"/>
              </w:rPr>
              <w:t>(360) 407-2717</w:t>
            </w:r>
          </w:p>
        </w:tc>
      </w:tr>
      <w:tr w:rsidR="003323E1" w14:paraId="3FE63846" w14:textId="77777777" w:rsidTr="00AC7F5F">
        <w:tc>
          <w:tcPr>
            <w:tcW w:w="4078" w:type="dxa"/>
          </w:tcPr>
          <w:p w14:paraId="63799FAF" w14:textId="0007D747" w:rsidR="003323E1" w:rsidRPr="00AC7F5F" w:rsidRDefault="00AC7F5F" w:rsidP="003E696F">
            <w:pPr>
              <w:rPr>
                <w:rFonts w:ascii="Arial" w:eastAsia="Arial" w:hAnsi="Arial" w:cs="Arial"/>
                <w:sz w:val="24"/>
                <w:szCs w:val="24"/>
              </w:rPr>
            </w:pPr>
            <w:r>
              <w:rPr>
                <w:rFonts w:ascii="Arial" w:eastAsia="Arial" w:hAnsi="Arial" w:cs="Arial"/>
                <w:sz w:val="24"/>
                <w:szCs w:val="24"/>
              </w:rPr>
              <w:t>Privacy</w:t>
            </w:r>
            <w:r w:rsidR="007A1282">
              <w:rPr>
                <w:rFonts w:ascii="Arial" w:eastAsia="Arial" w:hAnsi="Arial" w:cs="Arial"/>
                <w:sz w:val="24"/>
                <w:szCs w:val="24"/>
              </w:rPr>
              <w:t>/Breach Reporting</w:t>
            </w:r>
            <w:r>
              <w:rPr>
                <w:rFonts w:ascii="Arial" w:eastAsia="Arial" w:hAnsi="Arial" w:cs="Arial"/>
                <w:sz w:val="24"/>
                <w:szCs w:val="24"/>
              </w:rPr>
              <w:t xml:space="preserve"> </w:t>
            </w:r>
          </w:p>
        </w:tc>
        <w:tc>
          <w:tcPr>
            <w:tcW w:w="3224" w:type="dxa"/>
          </w:tcPr>
          <w:p w14:paraId="4332574B" w14:textId="48585B0E" w:rsidR="003323E1" w:rsidRPr="00C95A32" w:rsidRDefault="00F4050A" w:rsidP="003E696F">
            <w:pPr>
              <w:rPr>
                <w:rFonts w:ascii="Arial" w:eastAsia="Arial" w:hAnsi="Arial" w:cs="Arial"/>
                <w:sz w:val="24"/>
                <w:szCs w:val="24"/>
              </w:rPr>
            </w:pPr>
            <w:r w:rsidRPr="00C95A32">
              <w:rPr>
                <w:rFonts w:ascii="Arial" w:eastAsia="Arial" w:hAnsi="Arial" w:cs="Arial"/>
                <w:sz w:val="24"/>
                <w:szCs w:val="24"/>
              </w:rPr>
              <w:t>Jeff Wilcox</w:t>
            </w:r>
          </w:p>
          <w:p w14:paraId="068AEEB5" w14:textId="77777777" w:rsidR="00F12083" w:rsidRPr="00C95A32" w:rsidRDefault="00F12083" w:rsidP="003E696F">
            <w:pPr>
              <w:rPr>
                <w:rFonts w:ascii="Arial" w:eastAsia="Arial" w:hAnsi="Arial" w:cs="Arial"/>
                <w:sz w:val="24"/>
                <w:szCs w:val="24"/>
              </w:rPr>
            </w:pPr>
            <w:r w:rsidRPr="00C95A32">
              <w:rPr>
                <w:rFonts w:ascii="Arial" w:eastAsia="Arial" w:hAnsi="Arial" w:cs="Arial"/>
                <w:sz w:val="24"/>
                <w:szCs w:val="24"/>
              </w:rPr>
              <w:t>IT Manager</w:t>
            </w:r>
          </w:p>
          <w:p w14:paraId="1C73E11C" w14:textId="77777777" w:rsidR="00F12083" w:rsidRPr="00C95A32" w:rsidRDefault="006B470F" w:rsidP="003E696F">
            <w:pPr>
              <w:rPr>
                <w:rFonts w:ascii="Arial" w:eastAsia="Arial" w:hAnsi="Arial" w:cs="Arial"/>
                <w:sz w:val="24"/>
                <w:szCs w:val="24"/>
              </w:rPr>
            </w:pPr>
            <w:hyperlink r:id="rId21" w:history="1">
              <w:r w:rsidR="00F12083" w:rsidRPr="00C95A32">
                <w:rPr>
                  <w:rStyle w:val="Hyperlink"/>
                  <w:rFonts w:ascii="Arial" w:eastAsia="Arial" w:hAnsi="Arial" w:cs="Arial"/>
                  <w:sz w:val="24"/>
                  <w:szCs w:val="24"/>
                </w:rPr>
                <w:t>jwilcox@cjtc.wa.gov</w:t>
              </w:r>
            </w:hyperlink>
            <w:r w:rsidR="00F12083" w:rsidRPr="00C95A32">
              <w:rPr>
                <w:rFonts w:ascii="Arial" w:eastAsia="Arial" w:hAnsi="Arial" w:cs="Arial"/>
                <w:sz w:val="24"/>
                <w:szCs w:val="24"/>
              </w:rPr>
              <w:t xml:space="preserve"> </w:t>
            </w:r>
          </w:p>
          <w:p w14:paraId="4BEFF9EE" w14:textId="2C155A02" w:rsidR="00F12083" w:rsidRPr="00C95A32" w:rsidRDefault="00F12083" w:rsidP="003E696F">
            <w:pPr>
              <w:rPr>
                <w:rFonts w:ascii="Arial" w:eastAsia="Arial" w:hAnsi="Arial" w:cs="Arial"/>
                <w:sz w:val="24"/>
                <w:szCs w:val="24"/>
              </w:rPr>
            </w:pPr>
            <w:r w:rsidRPr="00C95A32">
              <w:rPr>
                <w:rFonts w:ascii="Arial" w:hAnsi="Arial" w:cs="Arial"/>
                <w:color w:val="2F2F2F"/>
                <w:spacing w:val="6"/>
                <w:sz w:val="24"/>
                <w:szCs w:val="24"/>
                <w:shd w:val="clear" w:color="auto" w:fill="EBEBEB"/>
              </w:rPr>
              <w:t>(206) 835-7297</w:t>
            </w:r>
          </w:p>
        </w:tc>
        <w:tc>
          <w:tcPr>
            <w:tcW w:w="3588" w:type="dxa"/>
          </w:tcPr>
          <w:p w14:paraId="57B7EB7D" w14:textId="57D14404" w:rsidR="003323E1" w:rsidRPr="00C95A32" w:rsidRDefault="00D81181" w:rsidP="003E696F">
            <w:pPr>
              <w:rPr>
                <w:rFonts w:ascii="Arial" w:eastAsia="Arial" w:hAnsi="Arial" w:cs="Arial"/>
                <w:sz w:val="24"/>
                <w:szCs w:val="24"/>
              </w:rPr>
            </w:pPr>
            <w:r w:rsidRPr="00C95A32">
              <w:rPr>
                <w:rFonts w:ascii="Arial" w:eastAsia="Arial" w:hAnsi="Arial" w:cs="Arial"/>
                <w:sz w:val="24"/>
                <w:szCs w:val="24"/>
              </w:rPr>
              <w:t>Tiffany Scoggin</w:t>
            </w:r>
          </w:p>
          <w:p w14:paraId="3079293C" w14:textId="77777777" w:rsidR="007A1282" w:rsidRPr="00C95A32" w:rsidRDefault="007A1282" w:rsidP="003E696F">
            <w:pPr>
              <w:rPr>
                <w:rFonts w:ascii="Arial" w:eastAsia="Arial" w:hAnsi="Arial" w:cs="Arial"/>
                <w:sz w:val="24"/>
                <w:szCs w:val="24"/>
              </w:rPr>
            </w:pPr>
            <w:r w:rsidRPr="00C95A32">
              <w:rPr>
                <w:rFonts w:ascii="Arial" w:eastAsia="Arial" w:hAnsi="Arial" w:cs="Arial"/>
                <w:sz w:val="24"/>
                <w:szCs w:val="24"/>
              </w:rPr>
              <w:t>Privacy Officer</w:t>
            </w:r>
          </w:p>
          <w:p w14:paraId="4EA481FA" w14:textId="3CCEBF43" w:rsidR="007A1282" w:rsidRPr="00C95A32" w:rsidRDefault="006B470F" w:rsidP="003E696F">
            <w:pPr>
              <w:rPr>
                <w:rFonts w:ascii="Arial" w:eastAsia="Arial" w:hAnsi="Arial" w:cs="Arial"/>
                <w:sz w:val="24"/>
                <w:szCs w:val="24"/>
              </w:rPr>
            </w:pPr>
            <w:hyperlink r:id="rId22" w:history="1">
              <w:r w:rsidR="00217812" w:rsidRPr="00C95A32">
                <w:rPr>
                  <w:rStyle w:val="Hyperlink"/>
                  <w:rFonts w:ascii="Arial" w:hAnsi="Arial" w:cs="Arial"/>
                  <w:sz w:val="24"/>
                  <w:szCs w:val="24"/>
                </w:rPr>
                <w:t>PublicRecords</w:t>
              </w:r>
              <w:r w:rsidR="00217812" w:rsidRPr="00C95A32">
                <w:rPr>
                  <w:rStyle w:val="Hyperlink"/>
                  <w:rFonts w:ascii="Arial" w:eastAsia="Arial" w:hAnsi="Arial" w:cs="Arial"/>
                  <w:sz w:val="24"/>
                  <w:szCs w:val="24"/>
                </w:rPr>
                <w:t>@oah.wa.gov</w:t>
              </w:r>
            </w:hyperlink>
          </w:p>
          <w:p w14:paraId="5053F4E1" w14:textId="7FFEFC35" w:rsidR="007A1282" w:rsidRPr="00C95A32" w:rsidRDefault="007A1282" w:rsidP="003E696F">
            <w:pPr>
              <w:rPr>
                <w:rFonts w:ascii="Arial" w:eastAsia="Arial" w:hAnsi="Arial" w:cs="Arial"/>
                <w:sz w:val="24"/>
                <w:szCs w:val="24"/>
              </w:rPr>
            </w:pPr>
            <w:r w:rsidRPr="00C95A32">
              <w:rPr>
                <w:rFonts w:ascii="Arial" w:eastAsia="Arial" w:hAnsi="Arial" w:cs="Arial"/>
                <w:sz w:val="24"/>
                <w:szCs w:val="24"/>
              </w:rPr>
              <w:t>(360) 407-2756</w:t>
            </w:r>
          </w:p>
        </w:tc>
      </w:tr>
      <w:tr w:rsidR="00217812" w14:paraId="5EC2F4B2" w14:textId="77777777" w:rsidTr="00AC7F5F">
        <w:tc>
          <w:tcPr>
            <w:tcW w:w="4078" w:type="dxa"/>
          </w:tcPr>
          <w:p w14:paraId="7041D938" w14:textId="21D2D4D2" w:rsidR="00217812" w:rsidRDefault="00217812" w:rsidP="00217812">
            <w:pPr>
              <w:rPr>
                <w:rFonts w:ascii="Arial" w:eastAsia="Arial" w:hAnsi="Arial" w:cs="Arial"/>
                <w:sz w:val="24"/>
                <w:szCs w:val="24"/>
              </w:rPr>
            </w:pPr>
            <w:r>
              <w:rPr>
                <w:rFonts w:ascii="Arial" w:eastAsia="Arial" w:hAnsi="Arial" w:cs="Arial"/>
                <w:sz w:val="24"/>
                <w:szCs w:val="24"/>
              </w:rPr>
              <w:t xml:space="preserve">Public Records </w:t>
            </w:r>
          </w:p>
        </w:tc>
        <w:tc>
          <w:tcPr>
            <w:tcW w:w="3224" w:type="dxa"/>
          </w:tcPr>
          <w:p w14:paraId="6E05308F" w14:textId="18041126" w:rsidR="00217812" w:rsidRPr="00C95A32" w:rsidRDefault="00F4050A" w:rsidP="00217812">
            <w:pPr>
              <w:rPr>
                <w:rFonts w:ascii="Arial" w:eastAsia="Arial" w:hAnsi="Arial" w:cs="Arial"/>
                <w:sz w:val="24"/>
                <w:szCs w:val="24"/>
              </w:rPr>
            </w:pPr>
            <w:r w:rsidRPr="00C95A32">
              <w:rPr>
                <w:rFonts w:ascii="Arial" w:eastAsia="Arial" w:hAnsi="Arial" w:cs="Arial"/>
                <w:sz w:val="24"/>
                <w:szCs w:val="24"/>
              </w:rPr>
              <w:t>Derek Zable</w:t>
            </w:r>
          </w:p>
          <w:p w14:paraId="194E9136" w14:textId="2F13FDC7" w:rsidR="00F12083" w:rsidRPr="00C95A32" w:rsidRDefault="00F12083" w:rsidP="00217812">
            <w:pPr>
              <w:rPr>
                <w:rFonts w:ascii="Arial" w:eastAsia="Arial" w:hAnsi="Arial" w:cs="Arial"/>
                <w:sz w:val="24"/>
                <w:szCs w:val="24"/>
              </w:rPr>
            </w:pPr>
            <w:r w:rsidRPr="00C95A32">
              <w:rPr>
                <w:rFonts w:ascii="Arial" w:eastAsia="Arial" w:hAnsi="Arial" w:cs="Arial"/>
                <w:sz w:val="24"/>
                <w:szCs w:val="24"/>
              </w:rPr>
              <w:t>Records Management</w:t>
            </w:r>
          </w:p>
          <w:p w14:paraId="77891C34" w14:textId="6875E812" w:rsidR="00F12083" w:rsidRPr="00C95A32" w:rsidRDefault="006B470F" w:rsidP="00217812">
            <w:pPr>
              <w:rPr>
                <w:rFonts w:ascii="Arial" w:eastAsia="Arial" w:hAnsi="Arial" w:cs="Arial"/>
                <w:sz w:val="24"/>
                <w:szCs w:val="24"/>
              </w:rPr>
            </w:pPr>
            <w:hyperlink r:id="rId23" w:history="1">
              <w:r w:rsidR="00F12083" w:rsidRPr="00C95A32">
                <w:rPr>
                  <w:rStyle w:val="Hyperlink"/>
                  <w:rFonts w:ascii="Arial" w:eastAsia="Arial" w:hAnsi="Arial" w:cs="Arial"/>
                  <w:sz w:val="24"/>
                  <w:szCs w:val="24"/>
                </w:rPr>
                <w:t>dzable@cjtc.wa.gov</w:t>
              </w:r>
            </w:hyperlink>
          </w:p>
          <w:p w14:paraId="29372431" w14:textId="559127BD" w:rsidR="00F12083" w:rsidRPr="00C95A32" w:rsidRDefault="00F12083" w:rsidP="00217812">
            <w:pPr>
              <w:rPr>
                <w:rFonts w:ascii="Arial" w:eastAsia="Arial" w:hAnsi="Arial" w:cs="Arial"/>
                <w:sz w:val="24"/>
                <w:szCs w:val="24"/>
              </w:rPr>
            </w:pPr>
            <w:r w:rsidRPr="00C95A32">
              <w:rPr>
                <w:rFonts w:ascii="Arial" w:hAnsi="Arial" w:cs="Arial"/>
                <w:color w:val="2F2F2F"/>
                <w:spacing w:val="6"/>
                <w:sz w:val="24"/>
                <w:szCs w:val="24"/>
                <w:shd w:val="clear" w:color="auto" w:fill="EBEBEB"/>
              </w:rPr>
              <w:t>(206) 835-7350</w:t>
            </w:r>
          </w:p>
        </w:tc>
        <w:tc>
          <w:tcPr>
            <w:tcW w:w="3588" w:type="dxa"/>
          </w:tcPr>
          <w:p w14:paraId="4260665D" w14:textId="202FE25B" w:rsidR="00217812" w:rsidRPr="00C95A32" w:rsidRDefault="00D81181" w:rsidP="00217812">
            <w:pPr>
              <w:rPr>
                <w:rFonts w:ascii="Arial" w:eastAsia="Arial" w:hAnsi="Arial" w:cs="Arial"/>
                <w:sz w:val="24"/>
                <w:szCs w:val="24"/>
              </w:rPr>
            </w:pPr>
            <w:r w:rsidRPr="00C95A32">
              <w:rPr>
                <w:rFonts w:ascii="Arial" w:eastAsia="Arial" w:hAnsi="Arial" w:cs="Arial"/>
                <w:sz w:val="24"/>
                <w:szCs w:val="24"/>
              </w:rPr>
              <w:t>Tiffany Scoggin</w:t>
            </w:r>
          </w:p>
          <w:p w14:paraId="0743E68A" w14:textId="32EC593F" w:rsidR="00217812" w:rsidRPr="00C95A32" w:rsidRDefault="00217812" w:rsidP="00217812">
            <w:pPr>
              <w:rPr>
                <w:rFonts w:ascii="Arial" w:eastAsia="Arial" w:hAnsi="Arial" w:cs="Arial"/>
                <w:sz w:val="24"/>
                <w:szCs w:val="24"/>
              </w:rPr>
            </w:pPr>
            <w:r w:rsidRPr="00C95A32">
              <w:rPr>
                <w:rFonts w:ascii="Arial" w:eastAsia="Arial" w:hAnsi="Arial" w:cs="Arial"/>
                <w:sz w:val="24"/>
                <w:szCs w:val="24"/>
              </w:rPr>
              <w:t>Public Records Officer</w:t>
            </w:r>
          </w:p>
          <w:p w14:paraId="52EFED0F" w14:textId="77777777" w:rsidR="00217812" w:rsidRPr="00C95A32" w:rsidRDefault="006B470F" w:rsidP="00217812">
            <w:pPr>
              <w:rPr>
                <w:rFonts w:ascii="Arial" w:eastAsia="Arial" w:hAnsi="Arial" w:cs="Arial"/>
                <w:sz w:val="24"/>
                <w:szCs w:val="24"/>
              </w:rPr>
            </w:pPr>
            <w:hyperlink r:id="rId24" w:history="1">
              <w:r w:rsidR="00217812" w:rsidRPr="00C95A32">
                <w:rPr>
                  <w:rStyle w:val="Hyperlink"/>
                  <w:rFonts w:ascii="Arial" w:hAnsi="Arial" w:cs="Arial"/>
                  <w:sz w:val="24"/>
                  <w:szCs w:val="24"/>
                </w:rPr>
                <w:t>PublicRecords</w:t>
              </w:r>
              <w:r w:rsidR="00217812" w:rsidRPr="00C95A32">
                <w:rPr>
                  <w:rStyle w:val="Hyperlink"/>
                  <w:rFonts w:ascii="Arial" w:eastAsia="Arial" w:hAnsi="Arial" w:cs="Arial"/>
                  <w:sz w:val="24"/>
                  <w:szCs w:val="24"/>
                </w:rPr>
                <w:t>@oah.wa.gov</w:t>
              </w:r>
            </w:hyperlink>
          </w:p>
          <w:p w14:paraId="4374468A" w14:textId="596649BD" w:rsidR="00217812" w:rsidRPr="00C95A32" w:rsidRDefault="00217812" w:rsidP="00217812">
            <w:pPr>
              <w:rPr>
                <w:rFonts w:ascii="Arial" w:eastAsia="Arial" w:hAnsi="Arial" w:cs="Arial"/>
                <w:sz w:val="24"/>
                <w:szCs w:val="24"/>
              </w:rPr>
            </w:pPr>
            <w:r w:rsidRPr="00C95A32">
              <w:rPr>
                <w:rFonts w:ascii="Arial" w:eastAsia="Arial" w:hAnsi="Arial" w:cs="Arial"/>
                <w:sz w:val="24"/>
                <w:szCs w:val="24"/>
              </w:rPr>
              <w:t>(360) 407-2756</w:t>
            </w:r>
          </w:p>
        </w:tc>
      </w:tr>
      <w:tr w:rsidR="00DA7AD0" w14:paraId="0C077ABB" w14:textId="77777777" w:rsidTr="00AC7F5F">
        <w:tc>
          <w:tcPr>
            <w:tcW w:w="4078" w:type="dxa"/>
          </w:tcPr>
          <w:p w14:paraId="4CFF3948" w14:textId="77777777" w:rsidR="00DA7AD0" w:rsidRDefault="00DA7AD0" w:rsidP="00217812">
            <w:pPr>
              <w:rPr>
                <w:rFonts w:ascii="Arial" w:eastAsia="Arial" w:hAnsi="Arial" w:cs="Arial"/>
                <w:sz w:val="24"/>
                <w:szCs w:val="24"/>
              </w:rPr>
            </w:pPr>
            <w:r>
              <w:rPr>
                <w:rFonts w:ascii="Arial" w:eastAsia="Arial" w:hAnsi="Arial" w:cs="Arial"/>
                <w:sz w:val="24"/>
                <w:szCs w:val="24"/>
              </w:rPr>
              <w:t>WSCJTC Hearing Coordinator</w:t>
            </w:r>
          </w:p>
          <w:p w14:paraId="385B5CF1" w14:textId="7C96AAF1" w:rsidR="00175931" w:rsidRDefault="00175931" w:rsidP="00217812">
            <w:pPr>
              <w:rPr>
                <w:rFonts w:ascii="Arial" w:eastAsia="Arial" w:hAnsi="Arial" w:cs="Arial"/>
                <w:sz w:val="24"/>
                <w:szCs w:val="24"/>
              </w:rPr>
            </w:pPr>
            <w:r>
              <w:rPr>
                <w:rFonts w:ascii="Arial" w:eastAsia="Arial" w:hAnsi="Arial" w:cs="Arial"/>
                <w:sz w:val="24"/>
                <w:szCs w:val="24"/>
              </w:rPr>
              <w:t>OAH Legal Administrative Manager</w:t>
            </w:r>
          </w:p>
        </w:tc>
        <w:tc>
          <w:tcPr>
            <w:tcW w:w="3224" w:type="dxa"/>
          </w:tcPr>
          <w:p w14:paraId="6A8518A9" w14:textId="77777777" w:rsidR="00DA7AD0" w:rsidRPr="00C95A32" w:rsidRDefault="00DA7AD0" w:rsidP="00217812">
            <w:pPr>
              <w:rPr>
                <w:rFonts w:ascii="Arial" w:eastAsia="Arial" w:hAnsi="Arial" w:cs="Arial"/>
                <w:sz w:val="24"/>
                <w:szCs w:val="24"/>
              </w:rPr>
            </w:pPr>
            <w:r w:rsidRPr="00C95A32">
              <w:rPr>
                <w:rFonts w:ascii="Arial" w:eastAsia="Arial" w:hAnsi="Arial" w:cs="Arial"/>
                <w:sz w:val="24"/>
                <w:szCs w:val="24"/>
              </w:rPr>
              <w:t>Kayla Wold</w:t>
            </w:r>
          </w:p>
          <w:p w14:paraId="7B3B88BC" w14:textId="77777777" w:rsidR="00DA7AD0" w:rsidRPr="00C95A32" w:rsidRDefault="00DA7AD0" w:rsidP="00217812">
            <w:pPr>
              <w:rPr>
                <w:rFonts w:ascii="Arial" w:eastAsia="Arial" w:hAnsi="Arial" w:cs="Arial"/>
                <w:sz w:val="24"/>
                <w:szCs w:val="24"/>
              </w:rPr>
            </w:pPr>
            <w:r w:rsidRPr="00C95A32">
              <w:rPr>
                <w:rFonts w:ascii="Arial" w:eastAsia="Arial" w:hAnsi="Arial" w:cs="Arial"/>
                <w:sz w:val="24"/>
                <w:szCs w:val="24"/>
              </w:rPr>
              <w:t>Hearing Coordinator</w:t>
            </w:r>
          </w:p>
          <w:p w14:paraId="539C98EF" w14:textId="06557E3F" w:rsidR="00DA7AD0" w:rsidRPr="00C95A32" w:rsidRDefault="006B470F" w:rsidP="00217812">
            <w:pPr>
              <w:rPr>
                <w:rFonts w:ascii="Arial" w:eastAsia="Arial" w:hAnsi="Arial" w:cs="Arial"/>
                <w:sz w:val="24"/>
                <w:szCs w:val="24"/>
              </w:rPr>
            </w:pPr>
            <w:hyperlink r:id="rId25" w:history="1">
              <w:r w:rsidR="00DA7AD0" w:rsidRPr="00C95A32">
                <w:rPr>
                  <w:rStyle w:val="Hyperlink"/>
                  <w:rFonts w:ascii="Arial" w:eastAsia="Arial" w:hAnsi="Arial" w:cs="Arial"/>
                  <w:sz w:val="24"/>
                  <w:szCs w:val="24"/>
                </w:rPr>
                <w:t>kwold@cjtc.wa.gov</w:t>
              </w:r>
            </w:hyperlink>
          </w:p>
          <w:p w14:paraId="24095575" w14:textId="1AA4C388" w:rsidR="00DA7AD0" w:rsidRPr="00C95A32" w:rsidDel="008367F8" w:rsidRDefault="00DA7AD0" w:rsidP="00217812">
            <w:pPr>
              <w:rPr>
                <w:rFonts w:ascii="Arial" w:eastAsia="Arial" w:hAnsi="Arial" w:cs="Arial"/>
                <w:sz w:val="24"/>
                <w:szCs w:val="24"/>
              </w:rPr>
            </w:pPr>
            <w:r w:rsidRPr="00C95A32">
              <w:rPr>
                <w:rFonts w:ascii="Arial" w:eastAsia="Arial" w:hAnsi="Arial" w:cs="Arial"/>
                <w:sz w:val="24"/>
                <w:szCs w:val="24"/>
              </w:rPr>
              <w:t>(206) 835-7306</w:t>
            </w:r>
          </w:p>
        </w:tc>
        <w:tc>
          <w:tcPr>
            <w:tcW w:w="3588" w:type="dxa"/>
          </w:tcPr>
          <w:p w14:paraId="5255639F" w14:textId="10635CA4" w:rsidR="00DA7AD0" w:rsidRPr="00C95A32" w:rsidRDefault="00175931" w:rsidP="00217812">
            <w:pPr>
              <w:rPr>
                <w:rFonts w:ascii="Arial" w:eastAsia="Arial" w:hAnsi="Arial" w:cs="Arial"/>
                <w:sz w:val="24"/>
                <w:szCs w:val="24"/>
              </w:rPr>
            </w:pPr>
            <w:r w:rsidRPr="00C95A32">
              <w:rPr>
                <w:rFonts w:ascii="Arial" w:eastAsia="Arial" w:hAnsi="Arial" w:cs="Arial"/>
                <w:sz w:val="24"/>
                <w:szCs w:val="24"/>
              </w:rPr>
              <w:t>Hailey Miles</w:t>
            </w:r>
          </w:p>
          <w:p w14:paraId="4EE5B633" w14:textId="0DFD10EE" w:rsidR="00175931" w:rsidRPr="00C95A32" w:rsidRDefault="00175931" w:rsidP="00217812">
            <w:pPr>
              <w:rPr>
                <w:rFonts w:ascii="Arial" w:eastAsia="Arial" w:hAnsi="Arial" w:cs="Arial"/>
                <w:sz w:val="24"/>
                <w:szCs w:val="24"/>
              </w:rPr>
            </w:pPr>
            <w:r w:rsidRPr="00C95A32">
              <w:rPr>
                <w:rFonts w:ascii="Arial" w:eastAsia="Arial" w:hAnsi="Arial" w:cs="Arial"/>
                <w:sz w:val="24"/>
                <w:szCs w:val="24"/>
              </w:rPr>
              <w:t>Legal Administrative Manager</w:t>
            </w:r>
          </w:p>
          <w:p w14:paraId="21205EF1" w14:textId="343AD1D1" w:rsidR="00175931" w:rsidRPr="00C95A32" w:rsidRDefault="006B470F" w:rsidP="00217812">
            <w:pPr>
              <w:rPr>
                <w:rFonts w:ascii="Arial" w:eastAsia="Arial" w:hAnsi="Arial" w:cs="Arial"/>
                <w:sz w:val="24"/>
                <w:szCs w:val="24"/>
              </w:rPr>
            </w:pPr>
            <w:hyperlink r:id="rId26" w:history="1">
              <w:r w:rsidR="00175931" w:rsidRPr="00C95A32">
                <w:rPr>
                  <w:rStyle w:val="Hyperlink"/>
                  <w:rFonts w:ascii="Arial" w:eastAsia="Arial" w:hAnsi="Arial" w:cs="Arial"/>
                  <w:sz w:val="24"/>
                  <w:szCs w:val="24"/>
                </w:rPr>
                <w:t>Hailey.miles@oah.wa.gov</w:t>
              </w:r>
            </w:hyperlink>
          </w:p>
          <w:p w14:paraId="15201D0F" w14:textId="6158162A" w:rsidR="00175931" w:rsidRPr="00C95A32" w:rsidRDefault="00175931" w:rsidP="00217812">
            <w:pPr>
              <w:rPr>
                <w:rFonts w:ascii="Arial" w:eastAsia="Arial" w:hAnsi="Arial" w:cs="Arial"/>
                <w:sz w:val="24"/>
                <w:szCs w:val="24"/>
              </w:rPr>
            </w:pPr>
            <w:r w:rsidRPr="00C95A32">
              <w:rPr>
                <w:rFonts w:ascii="Arial" w:eastAsia="Arial" w:hAnsi="Arial" w:cs="Arial"/>
                <w:sz w:val="24"/>
                <w:szCs w:val="24"/>
              </w:rPr>
              <w:t>(253) 476-6881</w:t>
            </w:r>
          </w:p>
        </w:tc>
      </w:tr>
    </w:tbl>
    <w:p w14:paraId="67EA01EC" w14:textId="275724AE" w:rsidR="00AD15EB" w:rsidRDefault="00AD15EB" w:rsidP="003323E1">
      <w:pPr>
        <w:rPr>
          <w:rFonts w:ascii="Arial" w:eastAsia="Arial" w:hAnsi="Arial" w:cs="Arial"/>
          <w:sz w:val="24"/>
          <w:szCs w:val="24"/>
        </w:rPr>
      </w:pPr>
    </w:p>
    <w:p w14:paraId="5526FDFA" w14:textId="56F02B6F" w:rsidR="00AD15EB" w:rsidRDefault="00AD15EB">
      <w:pPr>
        <w:rPr>
          <w:rFonts w:ascii="Arial" w:eastAsia="Arial" w:hAnsi="Arial" w:cs="Arial"/>
          <w:sz w:val="24"/>
          <w:szCs w:val="24"/>
        </w:rPr>
      </w:pPr>
      <w:r>
        <w:rPr>
          <w:rFonts w:ascii="Arial" w:eastAsia="Arial" w:hAnsi="Arial" w:cs="Arial"/>
          <w:sz w:val="24"/>
          <w:szCs w:val="24"/>
        </w:rPr>
        <w:br w:type="page"/>
      </w:r>
    </w:p>
    <w:p w14:paraId="53846C68" w14:textId="48525C9A" w:rsidR="00AD15EB" w:rsidRDefault="00AD15EB" w:rsidP="00AB7453">
      <w:pPr>
        <w:pStyle w:val="Heading1"/>
        <w:jc w:val="center"/>
        <w:rPr>
          <w:sz w:val="24"/>
          <w:szCs w:val="24"/>
          <w:u w:val="none"/>
        </w:rPr>
      </w:pPr>
      <w:bookmarkStart w:id="10" w:name="_Toc95466494"/>
      <w:r w:rsidRPr="00AB7453">
        <w:rPr>
          <w:sz w:val="24"/>
          <w:szCs w:val="24"/>
          <w:u w:val="none"/>
        </w:rPr>
        <w:lastRenderedPageBreak/>
        <w:t xml:space="preserve">Exhibit </w:t>
      </w:r>
      <w:r w:rsidR="00077743">
        <w:rPr>
          <w:sz w:val="24"/>
          <w:szCs w:val="24"/>
          <w:u w:val="none"/>
        </w:rPr>
        <w:t>F</w:t>
      </w:r>
      <w:r w:rsidR="00DA7AD0" w:rsidRPr="00AB7453">
        <w:rPr>
          <w:sz w:val="24"/>
          <w:szCs w:val="24"/>
          <w:u w:val="none"/>
        </w:rPr>
        <w:t xml:space="preserve"> </w:t>
      </w:r>
      <w:r w:rsidR="00AB7453" w:rsidRPr="00AB7453">
        <w:rPr>
          <w:sz w:val="24"/>
          <w:szCs w:val="24"/>
          <w:u w:val="none"/>
        </w:rPr>
        <w:t xml:space="preserve">– </w:t>
      </w:r>
      <w:r w:rsidRPr="00AB7453">
        <w:rPr>
          <w:sz w:val="24"/>
          <w:szCs w:val="24"/>
          <w:u w:val="none"/>
        </w:rPr>
        <w:t>Reports</w:t>
      </w:r>
      <w:bookmarkEnd w:id="10"/>
    </w:p>
    <w:p w14:paraId="47A7A2DE" w14:textId="77777777" w:rsidR="00AB7453" w:rsidRPr="00AB7453" w:rsidRDefault="00AB7453" w:rsidP="00AB7453">
      <w:pPr>
        <w:pStyle w:val="Heading1"/>
        <w:jc w:val="center"/>
        <w:rPr>
          <w:sz w:val="24"/>
          <w:szCs w:val="24"/>
          <w:u w:val="none"/>
        </w:rPr>
      </w:pPr>
    </w:p>
    <w:tbl>
      <w:tblPr>
        <w:tblStyle w:val="TableGrid"/>
        <w:tblW w:w="0" w:type="auto"/>
        <w:tblLook w:val="04A0" w:firstRow="1" w:lastRow="0" w:firstColumn="1" w:lastColumn="0" w:noHBand="0" w:noVBand="1"/>
      </w:tblPr>
      <w:tblGrid>
        <w:gridCol w:w="1525"/>
        <w:gridCol w:w="937"/>
        <w:gridCol w:w="5363"/>
        <w:gridCol w:w="1525"/>
      </w:tblGrid>
      <w:tr w:rsidR="00AD15EB" w14:paraId="08C8AF89" w14:textId="77777777" w:rsidTr="00CC4EC0">
        <w:tc>
          <w:tcPr>
            <w:tcW w:w="1525" w:type="dxa"/>
            <w:tcBorders>
              <w:bottom w:val="single" w:sz="4" w:space="0" w:color="auto"/>
            </w:tcBorders>
            <w:shd w:val="clear" w:color="auto" w:fill="EEECE1" w:themeFill="background2"/>
          </w:tcPr>
          <w:p w14:paraId="61DE4AF0" w14:textId="7F3BC005" w:rsidR="00AD15EB" w:rsidRDefault="00850A64" w:rsidP="00AD15EB">
            <w:pPr>
              <w:rPr>
                <w:rFonts w:ascii="Arial" w:eastAsia="Arial" w:hAnsi="Arial" w:cs="Arial"/>
                <w:sz w:val="24"/>
                <w:szCs w:val="24"/>
              </w:rPr>
            </w:pPr>
            <w:r>
              <w:rPr>
                <w:rFonts w:ascii="Arial" w:eastAsia="Arial" w:hAnsi="Arial" w:cs="Arial"/>
                <w:sz w:val="24"/>
                <w:szCs w:val="24"/>
              </w:rPr>
              <w:t>Applicable</w:t>
            </w:r>
            <w:r w:rsidR="00AD15EB">
              <w:rPr>
                <w:rFonts w:ascii="Arial" w:eastAsia="Arial" w:hAnsi="Arial" w:cs="Arial"/>
                <w:sz w:val="24"/>
                <w:szCs w:val="24"/>
              </w:rPr>
              <w:t>?</w:t>
            </w:r>
          </w:p>
        </w:tc>
        <w:tc>
          <w:tcPr>
            <w:tcW w:w="937" w:type="dxa"/>
            <w:shd w:val="clear" w:color="auto" w:fill="EEECE1" w:themeFill="background2"/>
          </w:tcPr>
          <w:p w14:paraId="27EDBDAB" w14:textId="64C2F739" w:rsidR="00AD15EB" w:rsidRDefault="00AD15EB" w:rsidP="00AD15EB">
            <w:pPr>
              <w:rPr>
                <w:rFonts w:ascii="Arial" w:eastAsia="Arial" w:hAnsi="Arial" w:cs="Arial"/>
                <w:sz w:val="24"/>
                <w:szCs w:val="24"/>
              </w:rPr>
            </w:pPr>
            <w:r>
              <w:rPr>
                <w:rFonts w:ascii="Arial" w:eastAsia="Arial" w:hAnsi="Arial" w:cs="Arial"/>
                <w:sz w:val="24"/>
                <w:szCs w:val="24"/>
              </w:rPr>
              <w:t xml:space="preserve">Report No. </w:t>
            </w:r>
          </w:p>
        </w:tc>
        <w:tc>
          <w:tcPr>
            <w:tcW w:w="5363" w:type="dxa"/>
            <w:shd w:val="clear" w:color="auto" w:fill="EEECE1" w:themeFill="background2"/>
          </w:tcPr>
          <w:p w14:paraId="669212D9" w14:textId="6B508897" w:rsidR="00AD15EB" w:rsidRDefault="00AD15EB" w:rsidP="00AD15EB">
            <w:pPr>
              <w:rPr>
                <w:rFonts w:ascii="Arial" w:eastAsia="Arial" w:hAnsi="Arial" w:cs="Arial"/>
                <w:sz w:val="24"/>
                <w:szCs w:val="24"/>
              </w:rPr>
            </w:pPr>
            <w:r>
              <w:rPr>
                <w:rFonts w:ascii="Arial" w:eastAsia="Arial" w:hAnsi="Arial" w:cs="Arial"/>
                <w:sz w:val="24"/>
                <w:szCs w:val="24"/>
              </w:rPr>
              <w:t>Report Name</w:t>
            </w:r>
          </w:p>
        </w:tc>
        <w:tc>
          <w:tcPr>
            <w:tcW w:w="1525" w:type="dxa"/>
            <w:shd w:val="clear" w:color="auto" w:fill="EEECE1" w:themeFill="background2"/>
          </w:tcPr>
          <w:p w14:paraId="0CEA04D9" w14:textId="4B01879B" w:rsidR="00AD15EB" w:rsidRDefault="00AD15EB" w:rsidP="00AD15EB">
            <w:pPr>
              <w:rPr>
                <w:rFonts w:ascii="Arial" w:eastAsia="Arial" w:hAnsi="Arial" w:cs="Arial"/>
                <w:sz w:val="24"/>
                <w:szCs w:val="24"/>
              </w:rPr>
            </w:pPr>
            <w:r>
              <w:rPr>
                <w:rFonts w:ascii="Arial" w:eastAsia="Arial" w:hAnsi="Arial" w:cs="Arial"/>
                <w:sz w:val="24"/>
                <w:szCs w:val="24"/>
              </w:rPr>
              <w:t>Frequency</w:t>
            </w:r>
          </w:p>
        </w:tc>
      </w:tr>
      <w:tr w:rsidR="00AD15EB" w14:paraId="338CD21F" w14:textId="77777777" w:rsidTr="00EF47F2">
        <w:tc>
          <w:tcPr>
            <w:tcW w:w="1525" w:type="dxa"/>
            <w:shd w:val="clear" w:color="auto" w:fill="auto"/>
          </w:tcPr>
          <w:p w14:paraId="1602BED0" w14:textId="77777777" w:rsidR="00AD15EB" w:rsidRPr="00CC4EC0" w:rsidRDefault="00AD15EB" w:rsidP="00AD15EB">
            <w:pPr>
              <w:rPr>
                <w:rFonts w:ascii="Arial" w:eastAsia="Arial" w:hAnsi="Arial" w:cs="Arial"/>
                <w:sz w:val="24"/>
                <w:szCs w:val="24"/>
                <w:highlight w:val="yellow"/>
              </w:rPr>
            </w:pPr>
          </w:p>
        </w:tc>
        <w:tc>
          <w:tcPr>
            <w:tcW w:w="937" w:type="dxa"/>
          </w:tcPr>
          <w:p w14:paraId="025EF334" w14:textId="3BEE2DC7" w:rsidR="00AD15EB" w:rsidRDefault="00AD15EB" w:rsidP="00AD15EB">
            <w:pPr>
              <w:rPr>
                <w:rFonts w:ascii="Arial" w:eastAsia="Arial" w:hAnsi="Arial" w:cs="Arial"/>
                <w:sz w:val="24"/>
                <w:szCs w:val="24"/>
              </w:rPr>
            </w:pPr>
            <w:r>
              <w:rPr>
                <w:rFonts w:ascii="Arial" w:eastAsia="Arial" w:hAnsi="Arial" w:cs="Arial"/>
                <w:sz w:val="24"/>
                <w:szCs w:val="24"/>
              </w:rPr>
              <w:t>2001</w:t>
            </w:r>
          </w:p>
        </w:tc>
        <w:tc>
          <w:tcPr>
            <w:tcW w:w="5363" w:type="dxa"/>
          </w:tcPr>
          <w:p w14:paraId="0FA4C9DE" w14:textId="562A23A1" w:rsidR="00AD15EB" w:rsidRDefault="0084032F" w:rsidP="00AD15EB">
            <w:pPr>
              <w:rPr>
                <w:rFonts w:ascii="Arial" w:eastAsia="Arial" w:hAnsi="Arial" w:cs="Arial"/>
                <w:sz w:val="24"/>
                <w:szCs w:val="24"/>
              </w:rPr>
            </w:pPr>
            <w:r>
              <w:rPr>
                <w:rFonts w:ascii="Arial" w:eastAsia="Arial" w:hAnsi="Arial" w:cs="Arial"/>
                <w:sz w:val="24"/>
                <w:szCs w:val="24"/>
              </w:rPr>
              <w:t>Hearings</w:t>
            </w:r>
          </w:p>
        </w:tc>
        <w:tc>
          <w:tcPr>
            <w:tcW w:w="1525" w:type="dxa"/>
          </w:tcPr>
          <w:p w14:paraId="3FE0F110" w14:textId="77777777" w:rsidR="00AD15EB" w:rsidRDefault="00AD15EB" w:rsidP="00AD15EB">
            <w:pPr>
              <w:rPr>
                <w:rFonts w:ascii="Arial" w:eastAsia="Arial" w:hAnsi="Arial" w:cs="Arial"/>
                <w:sz w:val="24"/>
                <w:szCs w:val="24"/>
              </w:rPr>
            </w:pPr>
          </w:p>
        </w:tc>
      </w:tr>
      <w:tr w:rsidR="00AD15EB" w14:paraId="3590C2E6" w14:textId="77777777" w:rsidTr="00EF47F2">
        <w:tc>
          <w:tcPr>
            <w:tcW w:w="1525" w:type="dxa"/>
            <w:shd w:val="clear" w:color="auto" w:fill="auto"/>
          </w:tcPr>
          <w:p w14:paraId="6C44589A" w14:textId="77777777" w:rsidR="00AD15EB" w:rsidRPr="00CC4EC0" w:rsidRDefault="00AD15EB" w:rsidP="00AD15EB">
            <w:pPr>
              <w:rPr>
                <w:rFonts w:ascii="Arial" w:eastAsia="Arial" w:hAnsi="Arial" w:cs="Arial"/>
                <w:sz w:val="24"/>
                <w:szCs w:val="24"/>
                <w:highlight w:val="yellow"/>
              </w:rPr>
            </w:pPr>
          </w:p>
        </w:tc>
        <w:tc>
          <w:tcPr>
            <w:tcW w:w="937" w:type="dxa"/>
          </w:tcPr>
          <w:p w14:paraId="1507EEC7" w14:textId="586C411B" w:rsidR="00AD15EB" w:rsidRDefault="00DC2EBF" w:rsidP="00AD15EB">
            <w:pPr>
              <w:rPr>
                <w:rFonts w:ascii="Arial" w:eastAsia="Arial" w:hAnsi="Arial" w:cs="Arial"/>
                <w:sz w:val="24"/>
                <w:szCs w:val="24"/>
              </w:rPr>
            </w:pPr>
            <w:r>
              <w:rPr>
                <w:rFonts w:ascii="Arial" w:eastAsia="Arial" w:hAnsi="Arial" w:cs="Arial"/>
                <w:sz w:val="24"/>
                <w:szCs w:val="24"/>
              </w:rPr>
              <w:t>2008</w:t>
            </w:r>
          </w:p>
        </w:tc>
        <w:tc>
          <w:tcPr>
            <w:tcW w:w="5363" w:type="dxa"/>
          </w:tcPr>
          <w:p w14:paraId="6C60123F" w14:textId="1435113F" w:rsidR="00AD15EB" w:rsidRDefault="0084032F" w:rsidP="00AD15EB">
            <w:pPr>
              <w:rPr>
                <w:rFonts w:ascii="Arial" w:eastAsia="Arial" w:hAnsi="Arial" w:cs="Arial"/>
                <w:sz w:val="24"/>
                <w:szCs w:val="24"/>
              </w:rPr>
            </w:pPr>
            <w:r>
              <w:rPr>
                <w:rFonts w:ascii="Arial" w:eastAsia="Arial" w:hAnsi="Arial" w:cs="Arial"/>
                <w:sz w:val="24"/>
                <w:szCs w:val="24"/>
              </w:rPr>
              <w:t>Interpreter Language</w:t>
            </w:r>
          </w:p>
        </w:tc>
        <w:tc>
          <w:tcPr>
            <w:tcW w:w="1525" w:type="dxa"/>
          </w:tcPr>
          <w:p w14:paraId="3CA8DF71" w14:textId="77777777" w:rsidR="00AD15EB" w:rsidRDefault="00AD15EB" w:rsidP="00AD15EB">
            <w:pPr>
              <w:rPr>
                <w:rFonts w:ascii="Arial" w:eastAsia="Arial" w:hAnsi="Arial" w:cs="Arial"/>
                <w:sz w:val="24"/>
                <w:szCs w:val="24"/>
              </w:rPr>
            </w:pPr>
          </w:p>
        </w:tc>
      </w:tr>
      <w:tr w:rsidR="00AD15EB" w14:paraId="532CCA4F" w14:textId="77777777" w:rsidTr="00EF47F2">
        <w:tc>
          <w:tcPr>
            <w:tcW w:w="1525" w:type="dxa"/>
            <w:shd w:val="clear" w:color="auto" w:fill="auto"/>
          </w:tcPr>
          <w:p w14:paraId="0D91CB06" w14:textId="77777777" w:rsidR="00AD15EB" w:rsidRPr="00CC4EC0" w:rsidRDefault="00AD15EB" w:rsidP="00AD15EB">
            <w:pPr>
              <w:rPr>
                <w:rFonts w:ascii="Arial" w:eastAsia="Arial" w:hAnsi="Arial" w:cs="Arial"/>
                <w:sz w:val="24"/>
                <w:szCs w:val="24"/>
                <w:highlight w:val="yellow"/>
              </w:rPr>
            </w:pPr>
          </w:p>
        </w:tc>
        <w:tc>
          <w:tcPr>
            <w:tcW w:w="937" w:type="dxa"/>
          </w:tcPr>
          <w:p w14:paraId="2D265403" w14:textId="4CF81827" w:rsidR="00AD15EB" w:rsidRDefault="00DC2EBF" w:rsidP="00AD15EB">
            <w:pPr>
              <w:rPr>
                <w:rFonts w:ascii="Arial" w:eastAsia="Arial" w:hAnsi="Arial" w:cs="Arial"/>
                <w:sz w:val="24"/>
                <w:szCs w:val="24"/>
              </w:rPr>
            </w:pPr>
            <w:r>
              <w:rPr>
                <w:rFonts w:ascii="Arial" w:eastAsia="Arial" w:hAnsi="Arial" w:cs="Arial"/>
                <w:sz w:val="24"/>
                <w:szCs w:val="24"/>
              </w:rPr>
              <w:t>2101</w:t>
            </w:r>
          </w:p>
        </w:tc>
        <w:tc>
          <w:tcPr>
            <w:tcW w:w="5363" w:type="dxa"/>
          </w:tcPr>
          <w:p w14:paraId="3271BEB9" w14:textId="79C615F7" w:rsidR="00AD15EB" w:rsidRDefault="0084032F" w:rsidP="00AD15EB">
            <w:pPr>
              <w:rPr>
                <w:rFonts w:ascii="Arial" w:eastAsia="Arial" w:hAnsi="Arial" w:cs="Arial"/>
                <w:sz w:val="24"/>
                <w:szCs w:val="24"/>
              </w:rPr>
            </w:pPr>
            <w:r>
              <w:rPr>
                <w:rFonts w:ascii="Arial" w:eastAsia="Arial" w:hAnsi="Arial" w:cs="Arial"/>
                <w:sz w:val="24"/>
                <w:szCs w:val="24"/>
              </w:rPr>
              <w:t>Intake</w:t>
            </w:r>
          </w:p>
        </w:tc>
        <w:tc>
          <w:tcPr>
            <w:tcW w:w="1525" w:type="dxa"/>
          </w:tcPr>
          <w:p w14:paraId="50AE8B8F" w14:textId="77777777" w:rsidR="00AD15EB" w:rsidRDefault="00AD15EB" w:rsidP="00AD15EB">
            <w:pPr>
              <w:rPr>
                <w:rFonts w:ascii="Arial" w:eastAsia="Arial" w:hAnsi="Arial" w:cs="Arial"/>
                <w:sz w:val="24"/>
                <w:szCs w:val="24"/>
              </w:rPr>
            </w:pPr>
          </w:p>
        </w:tc>
      </w:tr>
      <w:tr w:rsidR="00AD15EB" w14:paraId="71DE9E9D" w14:textId="77777777" w:rsidTr="00EF47F2">
        <w:tc>
          <w:tcPr>
            <w:tcW w:w="1525" w:type="dxa"/>
            <w:shd w:val="clear" w:color="auto" w:fill="auto"/>
          </w:tcPr>
          <w:p w14:paraId="785A1EF9" w14:textId="77777777" w:rsidR="00AD15EB" w:rsidRPr="00CC4EC0" w:rsidRDefault="00AD15EB" w:rsidP="00AD15EB">
            <w:pPr>
              <w:rPr>
                <w:rFonts w:ascii="Arial" w:eastAsia="Arial" w:hAnsi="Arial" w:cs="Arial"/>
                <w:sz w:val="24"/>
                <w:szCs w:val="24"/>
                <w:highlight w:val="yellow"/>
              </w:rPr>
            </w:pPr>
          </w:p>
        </w:tc>
        <w:tc>
          <w:tcPr>
            <w:tcW w:w="937" w:type="dxa"/>
          </w:tcPr>
          <w:p w14:paraId="34633456" w14:textId="4D384DD9" w:rsidR="00AD15EB" w:rsidRDefault="00DC2EBF" w:rsidP="00AD15EB">
            <w:pPr>
              <w:rPr>
                <w:rFonts w:ascii="Arial" w:eastAsia="Arial" w:hAnsi="Arial" w:cs="Arial"/>
                <w:sz w:val="24"/>
                <w:szCs w:val="24"/>
              </w:rPr>
            </w:pPr>
            <w:r>
              <w:rPr>
                <w:rFonts w:ascii="Arial" w:eastAsia="Arial" w:hAnsi="Arial" w:cs="Arial"/>
                <w:sz w:val="24"/>
                <w:szCs w:val="24"/>
              </w:rPr>
              <w:t>2203</w:t>
            </w:r>
          </w:p>
        </w:tc>
        <w:tc>
          <w:tcPr>
            <w:tcW w:w="5363" w:type="dxa"/>
          </w:tcPr>
          <w:p w14:paraId="5CDBA713" w14:textId="0D207A8F" w:rsidR="00AD15EB" w:rsidRDefault="0084032F" w:rsidP="00AD15EB">
            <w:pPr>
              <w:rPr>
                <w:rFonts w:ascii="Arial" w:eastAsia="Arial" w:hAnsi="Arial" w:cs="Arial"/>
                <w:sz w:val="24"/>
                <w:szCs w:val="24"/>
              </w:rPr>
            </w:pPr>
            <w:r>
              <w:rPr>
                <w:rFonts w:ascii="Arial" w:eastAsia="Arial" w:hAnsi="Arial" w:cs="Arial"/>
                <w:sz w:val="24"/>
                <w:szCs w:val="24"/>
              </w:rPr>
              <w:t>Continuance</w:t>
            </w:r>
          </w:p>
        </w:tc>
        <w:tc>
          <w:tcPr>
            <w:tcW w:w="1525" w:type="dxa"/>
          </w:tcPr>
          <w:p w14:paraId="71A569F4" w14:textId="77777777" w:rsidR="00AD15EB" w:rsidRDefault="00AD15EB" w:rsidP="00AD15EB">
            <w:pPr>
              <w:rPr>
                <w:rFonts w:ascii="Arial" w:eastAsia="Arial" w:hAnsi="Arial" w:cs="Arial"/>
                <w:sz w:val="24"/>
                <w:szCs w:val="24"/>
              </w:rPr>
            </w:pPr>
          </w:p>
        </w:tc>
      </w:tr>
      <w:tr w:rsidR="00DC2EBF" w14:paraId="5D92CEF8" w14:textId="77777777" w:rsidTr="00EF47F2">
        <w:trPr>
          <w:trHeight w:val="287"/>
        </w:trPr>
        <w:tc>
          <w:tcPr>
            <w:tcW w:w="1525" w:type="dxa"/>
            <w:shd w:val="clear" w:color="auto" w:fill="auto"/>
          </w:tcPr>
          <w:p w14:paraId="30176E9B" w14:textId="264ED076" w:rsidR="00DC2EBF" w:rsidRPr="00CC4EC0" w:rsidRDefault="00DC2EBF" w:rsidP="00AD15EB">
            <w:pPr>
              <w:rPr>
                <w:rFonts w:ascii="Arial" w:eastAsia="Arial" w:hAnsi="Arial" w:cs="Arial"/>
                <w:sz w:val="24"/>
                <w:szCs w:val="24"/>
                <w:highlight w:val="yellow"/>
              </w:rPr>
            </w:pPr>
          </w:p>
        </w:tc>
        <w:tc>
          <w:tcPr>
            <w:tcW w:w="937" w:type="dxa"/>
          </w:tcPr>
          <w:p w14:paraId="0D5732E4" w14:textId="408286C0" w:rsidR="00DC2EBF" w:rsidRPr="00DC2EBF" w:rsidRDefault="00DC2EBF" w:rsidP="00DC2EBF">
            <w:pPr>
              <w:rPr>
                <w:rFonts w:ascii="Arial" w:eastAsia="Arial" w:hAnsi="Arial" w:cs="Arial"/>
                <w:sz w:val="24"/>
                <w:szCs w:val="24"/>
              </w:rPr>
            </w:pPr>
            <w:r>
              <w:rPr>
                <w:rFonts w:ascii="Arial" w:eastAsia="Arial" w:hAnsi="Arial" w:cs="Arial"/>
                <w:sz w:val="24"/>
                <w:szCs w:val="24"/>
              </w:rPr>
              <w:t>2205</w:t>
            </w:r>
          </w:p>
        </w:tc>
        <w:tc>
          <w:tcPr>
            <w:tcW w:w="5363" w:type="dxa"/>
          </w:tcPr>
          <w:p w14:paraId="702083BC" w14:textId="79F6FB14" w:rsidR="00DC2EBF" w:rsidRDefault="0084032F" w:rsidP="00AD15EB">
            <w:pPr>
              <w:rPr>
                <w:rFonts w:ascii="Arial" w:eastAsia="Arial" w:hAnsi="Arial" w:cs="Arial"/>
                <w:sz w:val="24"/>
                <w:szCs w:val="24"/>
              </w:rPr>
            </w:pPr>
            <w:r>
              <w:rPr>
                <w:rFonts w:ascii="Arial" w:eastAsia="Arial" w:hAnsi="Arial" w:cs="Arial"/>
                <w:sz w:val="24"/>
                <w:szCs w:val="24"/>
              </w:rPr>
              <w:t>Notice Timeliness</w:t>
            </w:r>
          </w:p>
        </w:tc>
        <w:tc>
          <w:tcPr>
            <w:tcW w:w="1525" w:type="dxa"/>
          </w:tcPr>
          <w:p w14:paraId="2A6AC84C" w14:textId="77777777" w:rsidR="00DC2EBF" w:rsidRDefault="00DC2EBF" w:rsidP="00AD15EB">
            <w:pPr>
              <w:rPr>
                <w:rFonts w:ascii="Arial" w:eastAsia="Arial" w:hAnsi="Arial" w:cs="Arial"/>
                <w:sz w:val="24"/>
                <w:szCs w:val="24"/>
              </w:rPr>
            </w:pPr>
          </w:p>
        </w:tc>
      </w:tr>
      <w:tr w:rsidR="00AD15EB" w14:paraId="24FD10A0" w14:textId="77777777" w:rsidTr="00EF47F2">
        <w:tc>
          <w:tcPr>
            <w:tcW w:w="1525" w:type="dxa"/>
            <w:shd w:val="clear" w:color="auto" w:fill="auto"/>
          </w:tcPr>
          <w:p w14:paraId="0477D94F" w14:textId="77777777" w:rsidR="00AD15EB" w:rsidRPr="00CC4EC0" w:rsidRDefault="00AD15EB" w:rsidP="00AD15EB">
            <w:pPr>
              <w:rPr>
                <w:rFonts w:ascii="Arial" w:eastAsia="Arial" w:hAnsi="Arial" w:cs="Arial"/>
                <w:sz w:val="24"/>
                <w:szCs w:val="24"/>
                <w:highlight w:val="yellow"/>
              </w:rPr>
            </w:pPr>
          </w:p>
        </w:tc>
        <w:tc>
          <w:tcPr>
            <w:tcW w:w="937" w:type="dxa"/>
          </w:tcPr>
          <w:p w14:paraId="04D87150" w14:textId="5D41C026" w:rsidR="00AD15EB" w:rsidRDefault="00DC2EBF" w:rsidP="00AD15EB">
            <w:pPr>
              <w:rPr>
                <w:rFonts w:ascii="Arial" w:eastAsia="Arial" w:hAnsi="Arial" w:cs="Arial"/>
                <w:sz w:val="24"/>
                <w:szCs w:val="24"/>
              </w:rPr>
            </w:pPr>
            <w:r>
              <w:rPr>
                <w:rFonts w:ascii="Arial" w:eastAsia="Arial" w:hAnsi="Arial" w:cs="Arial"/>
                <w:sz w:val="24"/>
                <w:szCs w:val="24"/>
              </w:rPr>
              <w:t>2205a</w:t>
            </w:r>
          </w:p>
        </w:tc>
        <w:tc>
          <w:tcPr>
            <w:tcW w:w="5363" w:type="dxa"/>
          </w:tcPr>
          <w:p w14:paraId="7E7FB3B8" w14:textId="2531A41B" w:rsidR="00AD15EB" w:rsidRDefault="0084032F" w:rsidP="00AD15EB">
            <w:pPr>
              <w:rPr>
                <w:rFonts w:ascii="Arial" w:eastAsia="Arial" w:hAnsi="Arial" w:cs="Arial"/>
                <w:sz w:val="24"/>
                <w:szCs w:val="24"/>
              </w:rPr>
            </w:pPr>
            <w:r>
              <w:rPr>
                <w:rFonts w:ascii="Arial" w:eastAsia="Arial" w:hAnsi="Arial" w:cs="Arial"/>
                <w:sz w:val="24"/>
                <w:szCs w:val="24"/>
              </w:rPr>
              <w:t>Notice Timeliness Detail</w:t>
            </w:r>
          </w:p>
        </w:tc>
        <w:tc>
          <w:tcPr>
            <w:tcW w:w="1525" w:type="dxa"/>
          </w:tcPr>
          <w:p w14:paraId="041E99C0" w14:textId="77777777" w:rsidR="00AD15EB" w:rsidRDefault="00AD15EB" w:rsidP="00AD15EB">
            <w:pPr>
              <w:rPr>
                <w:rFonts w:ascii="Arial" w:eastAsia="Arial" w:hAnsi="Arial" w:cs="Arial"/>
                <w:sz w:val="24"/>
                <w:szCs w:val="24"/>
              </w:rPr>
            </w:pPr>
          </w:p>
        </w:tc>
      </w:tr>
      <w:tr w:rsidR="00DC2EBF" w14:paraId="18700D79" w14:textId="77777777" w:rsidTr="00EF47F2">
        <w:tc>
          <w:tcPr>
            <w:tcW w:w="1525" w:type="dxa"/>
            <w:shd w:val="clear" w:color="auto" w:fill="auto"/>
          </w:tcPr>
          <w:p w14:paraId="31388DB3" w14:textId="77777777" w:rsidR="00DC2EBF" w:rsidRPr="00CC4EC0" w:rsidRDefault="00DC2EBF" w:rsidP="00AD15EB">
            <w:pPr>
              <w:rPr>
                <w:rFonts w:ascii="Arial" w:eastAsia="Arial" w:hAnsi="Arial" w:cs="Arial"/>
                <w:sz w:val="24"/>
                <w:szCs w:val="24"/>
                <w:highlight w:val="yellow"/>
              </w:rPr>
            </w:pPr>
          </w:p>
        </w:tc>
        <w:tc>
          <w:tcPr>
            <w:tcW w:w="937" w:type="dxa"/>
          </w:tcPr>
          <w:p w14:paraId="61A0E783" w14:textId="77DFC17E" w:rsidR="00DC2EBF" w:rsidRDefault="00DC2EBF" w:rsidP="00AD15EB">
            <w:pPr>
              <w:rPr>
                <w:rFonts w:ascii="Arial" w:eastAsia="Arial" w:hAnsi="Arial" w:cs="Arial"/>
                <w:sz w:val="24"/>
                <w:szCs w:val="24"/>
              </w:rPr>
            </w:pPr>
            <w:r>
              <w:rPr>
                <w:rFonts w:ascii="Arial" w:eastAsia="Arial" w:hAnsi="Arial" w:cs="Arial"/>
                <w:sz w:val="24"/>
                <w:szCs w:val="24"/>
              </w:rPr>
              <w:t>2205b</w:t>
            </w:r>
          </w:p>
        </w:tc>
        <w:tc>
          <w:tcPr>
            <w:tcW w:w="5363" w:type="dxa"/>
          </w:tcPr>
          <w:p w14:paraId="74DE8479" w14:textId="7BA3B51D" w:rsidR="00DC2EBF" w:rsidRDefault="0084032F" w:rsidP="00AD15EB">
            <w:pPr>
              <w:rPr>
                <w:rFonts w:ascii="Arial" w:eastAsia="Arial" w:hAnsi="Arial" w:cs="Arial"/>
                <w:sz w:val="24"/>
                <w:szCs w:val="24"/>
              </w:rPr>
            </w:pPr>
            <w:r>
              <w:rPr>
                <w:rFonts w:ascii="Arial" w:eastAsia="Arial" w:hAnsi="Arial" w:cs="Arial"/>
                <w:sz w:val="24"/>
                <w:szCs w:val="24"/>
              </w:rPr>
              <w:t>Notice Timeliness Detail – Late Notices</w:t>
            </w:r>
          </w:p>
        </w:tc>
        <w:tc>
          <w:tcPr>
            <w:tcW w:w="1525" w:type="dxa"/>
          </w:tcPr>
          <w:p w14:paraId="178D07C7" w14:textId="77777777" w:rsidR="00DC2EBF" w:rsidRDefault="00DC2EBF" w:rsidP="00AD15EB">
            <w:pPr>
              <w:rPr>
                <w:rFonts w:ascii="Arial" w:eastAsia="Arial" w:hAnsi="Arial" w:cs="Arial"/>
                <w:sz w:val="24"/>
                <w:szCs w:val="24"/>
              </w:rPr>
            </w:pPr>
          </w:p>
        </w:tc>
      </w:tr>
      <w:tr w:rsidR="00DC2EBF" w14:paraId="22F36328" w14:textId="77777777" w:rsidTr="00EF47F2">
        <w:tc>
          <w:tcPr>
            <w:tcW w:w="1525" w:type="dxa"/>
            <w:shd w:val="clear" w:color="auto" w:fill="auto"/>
          </w:tcPr>
          <w:p w14:paraId="668CA363" w14:textId="77777777" w:rsidR="00DC2EBF" w:rsidRPr="00CC4EC0" w:rsidRDefault="00DC2EBF" w:rsidP="00AD15EB">
            <w:pPr>
              <w:rPr>
                <w:rFonts w:ascii="Arial" w:eastAsia="Arial" w:hAnsi="Arial" w:cs="Arial"/>
                <w:sz w:val="24"/>
                <w:szCs w:val="24"/>
                <w:highlight w:val="yellow"/>
              </w:rPr>
            </w:pPr>
          </w:p>
        </w:tc>
        <w:tc>
          <w:tcPr>
            <w:tcW w:w="937" w:type="dxa"/>
          </w:tcPr>
          <w:p w14:paraId="3C64FA96" w14:textId="70543616" w:rsidR="00DC2EBF" w:rsidRDefault="00DC2EBF" w:rsidP="00AD15EB">
            <w:pPr>
              <w:rPr>
                <w:rFonts w:ascii="Arial" w:eastAsia="Arial" w:hAnsi="Arial" w:cs="Arial"/>
                <w:sz w:val="24"/>
                <w:szCs w:val="24"/>
              </w:rPr>
            </w:pPr>
            <w:r>
              <w:rPr>
                <w:rFonts w:ascii="Arial" w:eastAsia="Arial" w:hAnsi="Arial" w:cs="Arial"/>
                <w:sz w:val="24"/>
                <w:szCs w:val="24"/>
              </w:rPr>
              <w:t>2301</w:t>
            </w:r>
          </w:p>
        </w:tc>
        <w:tc>
          <w:tcPr>
            <w:tcW w:w="5363" w:type="dxa"/>
          </w:tcPr>
          <w:p w14:paraId="08EE1C5F" w14:textId="1ED0EFE7" w:rsidR="00DC2EBF" w:rsidRDefault="0084032F" w:rsidP="00AD15EB">
            <w:pPr>
              <w:rPr>
                <w:rFonts w:ascii="Arial" w:eastAsia="Arial" w:hAnsi="Arial" w:cs="Arial"/>
                <w:sz w:val="24"/>
                <w:szCs w:val="24"/>
              </w:rPr>
            </w:pPr>
            <w:r>
              <w:rPr>
                <w:rFonts w:ascii="Arial" w:eastAsia="Arial" w:hAnsi="Arial" w:cs="Arial"/>
                <w:sz w:val="24"/>
                <w:szCs w:val="24"/>
              </w:rPr>
              <w:t>Orders Pending</w:t>
            </w:r>
          </w:p>
        </w:tc>
        <w:tc>
          <w:tcPr>
            <w:tcW w:w="1525" w:type="dxa"/>
          </w:tcPr>
          <w:p w14:paraId="31C30DC1" w14:textId="77777777" w:rsidR="00DC2EBF" w:rsidRDefault="00DC2EBF" w:rsidP="00AD15EB">
            <w:pPr>
              <w:rPr>
                <w:rFonts w:ascii="Arial" w:eastAsia="Arial" w:hAnsi="Arial" w:cs="Arial"/>
                <w:sz w:val="24"/>
                <w:szCs w:val="24"/>
              </w:rPr>
            </w:pPr>
          </w:p>
        </w:tc>
      </w:tr>
      <w:tr w:rsidR="00DC2EBF" w14:paraId="2FB10B8E" w14:textId="77777777" w:rsidTr="00EF47F2">
        <w:tc>
          <w:tcPr>
            <w:tcW w:w="1525" w:type="dxa"/>
            <w:shd w:val="clear" w:color="auto" w:fill="auto"/>
          </w:tcPr>
          <w:p w14:paraId="54D1C03D" w14:textId="77777777" w:rsidR="00DC2EBF" w:rsidRPr="00CC4EC0" w:rsidRDefault="00DC2EBF" w:rsidP="00AD15EB">
            <w:pPr>
              <w:rPr>
                <w:rFonts w:ascii="Arial" w:eastAsia="Arial" w:hAnsi="Arial" w:cs="Arial"/>
                <w:sz w:val="24"/>
                <w:szCs w:val="24"/>
                <w:highlight w:val="yellow"/>
              </w:rPr>
            </w:pPr>
          </w:p>
        </w:tc>
        <w:tc>
          <w:tcPr>
            <w:tcW w:w="937" w:type="dxa"/>
          </w:tcPr>
          <w:p w14:paraId="0DC8C798" w14:textId="044F233C" w:rsidR="00DC2EBF" w:rsidRDefault="0084032F" w:rsidP="00AD15EB">
            <w:pPr>
              <w:rPr>
                <w:rFonts w:ascii="Arial" w:eastAsia="Arial" w:hAnsi="Arial" w:cs="Arial"/>
                <w:sz w:val="24"/>
                <w:szCs w:val="24"/>
              </w:rPr>
            </w:pPr>
            <w:r>
              <w:rPr>
                <w:rFonts w:ascii="Arial" w:eastAsia="Arial" w:hAnsi="Arial" w:cs="Arial"/>
                <w:sz w:val="24"/>
                <w:szCs w:val="24"/>
              </w:rPr>
              <w:t>2302</w:t>
            </w:r>
          </w:p>
        </w:tc>
        <w:tc>
          <w:tcPr>
            <w:tcW w:w="5363" w:type="dxa"/>
          </w:tcPr>
          <w:p w14:paraId="6A9DC71E" w14:textId="0AEDEDB5" w:rsidR="00DC2EBF" w:rsidRDefault="0084032F" w:rsidP="00AD15EB">
            <w:pPr>
              <w:rPr>
                <w:rFonts w:ascii="Arial" w:eastAsia="Arial" w:hAnsi="Arial" w:cs="Arial"/>
                <w:sz w:val="24"/>
                <w:szCs w:val="24"/>
              </w:rPr>
            </w:pPr>
            <w:r>
              <w:rPr>
                <w:rFonts w:ascii="Arial" w:eastAsia="Arial" w:hAnsi="Arial" w:cs="Arial"/>
                <w:sz w:val="24"/>
                <w:szCs w:val="24"/>
              </w:rPr>
              <w:t>Hearing Calendar</w:t>
            </w:r>
          </w:p>
        </w:tc>
        <w:tc>
          <w:tcPr>
            <w:tcW w:w="1525" w:type="dxa"/>
          </w:tcPr>
          <w:p w14:paraId="41ECACE1" w14:textId="77777777" w:rsidR="00DC2EBF" w:rsidRDefault="00DC2EBF" w:rsidP="00AD15EB">
            <w:pPr>
              <w:rPr>
                <w:rFonts w:ascii="Arial" w:eastAsia="Arial" w:hAnsi="Arial" w:cs="Arial"/>
                <w:sz w:val="24"/>
                <w:szCs w:val="24"/>
              </w:rPr>
            </w:pPr>
          </w:p>
        </w:tc>
      </w:tr>
      <w:tr w:rsidR="00DC2EBF" w14:paraId="3762205C" w14:textId="77777777" w:rsidTr="00EF47F2">
        <w:tc>
          <w:tcPr>
            <w:tcW w:w="1525" w:type="dxa"/>
            <w:shd w:val="clear" w:color="auto" w:fill="auto"/>
          </w:tcPr>
          <w:p w14:paraId="057922A5" w14:textId="77777777" w:rsidR="00DC2EBF" w:rsidRPr="00CC4EC0" w:rsidRDefault="00DC2EBF" w:rsidP="00AD15EB">
            <w:pPr>
              <w:rPr>
                <w:rFonts w:ascii="Arial" w:eastAsia="Arial" w:hAnsi="Arial" w:cs="Arial"/>
                <w:sz w:val="24"/>
                <w:szCs w:val="24"/>
                <w:highlight w:val="yellow"/>
              </w:rPr>
            </w:pPr>
          </w:p>
        </w:tc>
        <w:tc>
          <w:tcPr>
            <w:tcW w:w="937" w:type="dxa"/>
          </w:tcPr>
          <w:p w14:paraId="1332BE6E" w14:textId="2E1A7CAD" w:rsidR="00DC2EBF" w:rsidRDefault="0084032F" w:rsidP="00AD15EB">
            <w:pPr>
              <w:rPr>
                <w:rFonts w:ascii="Arial" w:eastAsia="Arial" w:hAnsi="Arial" w:cs="Arial"/>
                <w:sz w:val="24"/>
                <w:szCs w:val="24"/>
              </w:rPr>
            </w:pPr>
            <w:r>
              <w:rPr>
                <w:rFonts w:ascii="Arial" w:eastAsia="Arial" w:hAnsi="Arial" w:cs="Arial"/>
                <w:sz w:val="24"/>
                <w:szCs w:val="24"/>
              </w:rPr>
              <w:t>2402</w:t>
            </w:r>
          </w:p>
        </w:tc>
        <w:tc>
          <w:tcPr>
            <w:tcW w:w="5363" w:type="dxa"/>
          </w:tcPr>
          <w:p w14:paraId="1CC03511" w14:textId="1DD82115" w:rsidR="00DC2EBF" w:rsidRDefault="0084032F" w:rsidP="00AD15EB">
            <w:pPr>
              <w:rPr>
                <w:rFonts w:ascii="Arial" w:eastAsia="Arial" w:hAnsi="Arial" w:cs="Arial"/>
                <w:sz w:val="24"/>
                <w:szCs w:val="24"/>
              </w:rPr>
            </w:pPr>
            <w:r>
              <w:rPr>
                <w:rFonts w:ascii="Arial" w:eastAsia="Arial" w:hAnsi="Arial" w:cs="Arial"/>
                <w:sz w:val="24"/>
                <w:szCs w:val="24"/>
              </w:rPr>
              <w:t>Default Rate</w:t>
            </w:r>
          </w:p>
        </w:tc>
        <w:tc>
          <w:tcPr>
            <w:tcW w:w="1525" w:type="dxa"/>
          </w:tcPr>
          <w:p w14:paraId="14C07C02" w14:textId="77777777" w:rsidR="00DC2EBF" w:rsidRDefault="00DC2EBF" w:rsidP="00AD15EB">
            <w:pPr>
              <w:rPr>
                <w:rFonts w:ascii="Arial" w:eastAsia="Arial" w:hAnsi="Arial" w:cs="Arial"/>
                <w:sz w:val="24"/>
                <w:szCs w:val="24"/>
              </w:rPr>
            </w:pPr>
          </w:p>
        </w:tc>
      </w:tr>
      <w:tr w:rsidR="0084032F" w14:paraId="58CC105F" w14:textId="77777777" w:rsidTr="00EF47F2">
        <w:tc>
          <w:tcPr>
            <w:tcW w:w="1525" w:type="dxa"/>
            <w:shd w:val="clear" w:color="auto" w:fill="auto"/>
          </w:tcPr>
          <w:p w14:paraId="4ACF6F7E" w14:textId="77777777" w:rsidR="0084032F" w:rsidRPr="00CC4EC0" w:rsidRDefault="0084032F" w:rsidP="00AD15EB">
            <w:pPr>
              <w:rPr>
                <w:rFonts w:ascii="Arial" w:eastAsia="Arial" w:hAnsi="Arial" w:cs="Arial"/>
                <w:sz w:val="24"/>
                <w:szCs w:val="24"/>
                <w:highlight w:val="yellow"/>
              </w:rPr>
            </w:pPr>
          </w:p>
        </w:tc>
        <w:tc>
          <w:tcPr>
            <w:tcW w:w="937" w:type="dxa"/>
          </w:tcPr>
          <w:p w14:paraId="12F521B9" w14:textId="5D4F29B7" w:rsidR="0084032F" w:rsidRDefault="0084032F" w:rsidP="00AD15EB">
            <w:pPr>
              <w:rPr>
                <w:rFonts w:ascii="Arial" w:eastAsia="Arial" w:hAnsi="Arial" w:cs="Arial"/>
                <w:sz w:val="24"/>
                <w:szCs w:val="24"/>
              </w:rPr>
            </w:pPr>
            <w:r>
              <w:rPr>
                <w:rFonts w:ascii="Arial" w:eastAsia="Arial" w:hAnsi="Arial" w:cs="Arial"/>
                <w:sz w:val="24"/>
                <w:szCs w:val="24"/>
              </w:rPr>
              <w:t>2404</w:t>
            </w:r>
          </w:p>
        </w:tc>
        <w:tc>
          <w:tcPr>
            <w:tcW w:w="5363" w:type="dxa"/>
          </w:tcPr>
          <w:p w14:paraId="611B6DBA" w14:textId="6CCB981C" w:rsidR="0084032F" w:rsidRDefault="0084032F" w:rsidP="00AD15EB">
            <w:pPr>
              <w:rPr>
                <w:rFonts w:ascii="Arial" w:eastAsia="Arial" w:hAnsi="Arial" w:cs="Arial"/>
                <w:sz w:val="24"/>
                <w:szCs w:val="24"/>
              </w:rPr>
            </w:pPr>
            <w:r>
              <w:rPr>
                <w:rFonts w:ascii="Arial" w:eastAsia="Arial" w:hAnsi="Arial" w:cs="Arial"/>
                <w:sz w:val="24"/>
                <w:szCs w:val="24"/>
              </w:rPr>
              <w:t>Case Disposition Summary</w:t>
            </w:r>
          </w:p>
        </w:tc>
        <w:tc>
          <w:tcPr>
            <w:tcW w:w="1525" w:type="dxa"/>
          </w:tcPr>
          <w:p w14:paraId="744D6942" w14:textId="77777777" w:rsidR="0084032F" w:rsidRDefault="0084032F" w:rsidP="00AD15EB">
            <w:pPr>
              <w:rPr>
                <w:rFonts w:ascii="Arial" w:eastAsia="Arial" w:hAnsi="Arial" w:cs="Arial"/>
                <w:sz w:val="24"/>
                <w:szCs w:val="24"/>
              </w:rPr>
            </w:pPr>
          </w:p>
        </w:tc>
      </w:tr>
    </w:tbl>
    <w:p w14:paraId="3B1F970F" w14:textId="404373CC" w:rsidR="00AD15EB" w:rsidRDefault="00AD15EB" w:rsidP="00AD15EB">
      <w:pPr>
        <w:rPr>
          <w:rFonts w:ascii="Arial" w:eastAsia="Arial" w:hAnsi="Arial" w:cs="Arial"/>
          <w:sz w:val="24"/>
          <w:szCs w:val="24"/>
        </w:rPr>
      </w:pPr>
    </w:p>
    <w:p w14:paraId="76BE1E91" w14:textId="6743CBB0" w:rsidR="00DE1E16" w:rsidRDefault="00DE1E16">
      <w:pPr>
        <w:rPr>
          <w:rFonts w:ascii="Arial" w:eastAsia="Arial" w:hAnsi="Arial" w:cs="Arial"/>
          <w:sz w:val="24"/>
          <w:szCs w:val="24"/>
        </w:rPr>
      </w:pPr>
      <w:r>
        <w:rPr>
          <w:rFonts w:ascii="Arial" w:eastAsia="Arial" w:hAnsi="Arial" w:cs="Arial"/>
          <w:sz w:val="24"/>
          <w:szCs w:val="24"/>
        </w:rPr>
        <w:br w:type="page"/>
      </w:r>
    </w:p>
    <w:p w14:paraId="2C880D88" w14:textId="36BB1930" w:rsidR="00BA3DB3" w:rsidRDefault="00AB7453" w:rsidP="00C77147">
      <w:pPr>
        <w:pStyle w:val="Heading1"/>
        <w:jc w:val="center"/>
        <w:rPr>
          <w:sz w:val="24"/>
          <w:szCs w:val="24"/>
          <w:u w:val="none"/>
        </w:rPr>
      </w:pPr>
      <w:bookmarkStart w:id="11" w:name="_Toc95466495"/>
      <w:r w:rsidRPr="00AB7453">
        <w:rPr>
          <w:sz w:val="24"/>
          <w:szCs w:val="24"/>
          <w:u w:val="none"/>
        </w:rPr>
        <w:lastRenderedPageBreak/>
        <w:t xml:space="preserve">Exhibit </w:t>
      </w:r>
      <w:r w:rsidR="00077743">
        <w:rPr>
          <w:sz w:val="24"/>
          <w:szCs w:val="24"/>
          <w:u w:val="none"/>
        </w:rPr>
        <w:t>G</w:t>
      </w:r>
      <w:r w:rsidR="00DA7AD0" w:rsidRPr="00AB7453">
        <w:rPr>
          <w:sz w:val="24"/>
          <w:szCs w:val="24"/>
          <w:u w:val="none"/>
        </w:rPr>
        <w:t xml:space="preserve"> </w:t>
      </w:r>
      <w:r w:rsidRPr="00AB7453">
        <w:rPr>
          <w:sz w:val="24"/>
          <w:szCs w:val="24"/>
          <w:u w:val="none"/>
        </w:rPr>
        <w:t xml:space="preserve">– </w:t>
      </w:r>
      <w:r w:rsidR="00B80992" w:rsidRPr="00AB7453">
        <w:rPr>
          <w:sz w:val="24"/>
          <w:szCs w:val="24"/>
          <w:u w:val="none"/>
        </w:rPr>
        <w:t>Data Sharing and Security</w:t>
      </w:r>
      <w:bookmarkEnd w:id="11"/>
    </w:p>
    <w:p w14:paraId="12365D54" w14:textId="77777777" w:rsidR="00C77147" w:rsidRPr="00C77147" w:rsidRDefault="00C77147" w:rsidP="00C77147">
      <w:pPr>
        <w:pStyle w:val="Heading1"/>
        <w:jc w:val="center"/>
        <w:rPr>
          <w:sz w:val="24"/>
          <w:szCs w:val="24"/>
          <w:u w:val="none"/>
        </w:rPr>
      </w:pPr>
    </w:p>
    <w:p w14:paraId="7A7BDEE3" w14:textId="0A3777BC" w:rsidR="00BA3DB3" w:rsidRPr="00A85041" w:rsidRDefault="00595722" w:rsidP="00007CDF">
      <w:pPr>
        <w:pStyle w:val="ListParagraph"/>
        <w:numPr>
          <w:ilvl w:val="0"/>
          <w:numId w:val="24"/>
        </w:numPr>
        <w:rPr>
          <w:rFonts w:ascii="Arial" w:eastAsia="Arial" w:hAnsi="Arial" w:cs="Arial"/>
          <w:b/>
          <w:bCs/>
          <w:iCs/>
          <w:sz w:val="24"/>
          <w:szCs w:val="24"/>
        </w:rPr>
      </w:pPr>
      <w:r w:rsidRPr="00A85041">
        <w:rPr>
          <w:rFonts w:ascii="Arial" w:eastAsia="Arial" w:hAnsi="Arial" w:cs="Arial"/>
          <w:b/>
          <w:bCs/>
          <w:iCs/>
          <w:sz w:val="24"/>
          <w:szCs w:val="24"/>
        </w:rPr>
        <w:t>Purpose</w:t>
      </w:r>
      <w:r w:rsidR="00DC26EA">
        <w:rPr>
          <w:rFonts w:ascii="Arial" w:eastAsia="Arial" w:hAnsi="Arial" w:cs="Arial"/>
          <w:b/>
          <w:bCs/>
          <w:iCs/>
          <w:sz w:val="24"/>
          <w:szCs w:val="24"/>
        </w:rPr>
        <w:t xml:space="preserve"> of the Data Sharing</w:t>
      </w:r>
    </w:p>
    <w:p w14:paraId="0EC25E34" w14:textId="5447F2B0" w:rsidR="00A85041" w:rsidRPr="00A85041" w:rsidRDefault="00D44B96" w:rsidP="00A85041">
      <w:pPr>
        <w:rPr>
          <w:rFonts w:ascii="Arial" w:eastAsia="Arial" w:hAnsi="Arial" w:cs="Arial"/>
          <w:bCs/>
          <w:iCs/>
          <w:sz w:val="24"/>
          <w:szCs w:val="24"/>
        </w:rPr>
      </w:pPr>
      <w:r>
        <w:rPr>
          <w:rFonts w:ascii="Arial" w:eastAsia="Arial" w:hAnsi="Arial" w:cs="Arial"/>
          <w:bCs/>
          <w:iCs/>
          <w:sz w:val="24"/>
          <w:szCs w:val="24"/>
        </w:rPr>
        <w:t>The purpose of these data sharing and security provisions</w:t>
      </w:r>
      <w:r w:rsidR="00BA3DB3" w:rsidRPr="00BA3DB3">
        <w:rPr>
          <w:rFonts w:ascii="Arial" w:eastAsia="Arial" w:hAnsi="Arial" w:cs="Arial"/>
          <w:bCs/>
          <w:iCs/>
          <w:sz w:val="24"/>
          <w:szCs w:val="24"/>
        </w:rPr>
        <w:t xml:space="preserve"> is to identify, describe</w:t>
      </w:r>
      <w:r w:rsidR="008367F8">
        <w:rPr>
          <w:rFonts w:ascii="Arial" w:eastAsia="Arial" w:hAnsi="Arial" w:cs="Arial"/>
          <w:bCs/>
          <w:iCs/>
          <w:sz w:val="24"/>
          <w:szCs w:val="24"/>
        </w:rPr>
        <w:t>,</w:t>
      </w:r>
      <w:r w:rsidR="00BA3DB3" w:rsidRPr="00BA3DB3">
        <w:rPr>
          <w:rFonts w:ascii="Arial" w:eastAsia="Arial" w:hAnsi="Arial" w:cs="Arial"/>
          <w:bCs/>
          <w:iCs/>
          <w:sz w:val="24"/>
          <w:szCs w:val="24"/>
        </w:rPr>
        <w:t xml:space="preserve"> and protect the </w:t>
      </w:r>
      <w:r w:rsidR="00277DD0" w:rsidRPr="00277DD0">
        <w:rPr>
          <w:rFonts w:ascii="Arial" w:eastAsia="Arial" w:hAnsi="Arial" w:cs="Arial"/>
          <w:bCs/>
          <w:iCs/>
          <w:sz w:val="24"/>
          <w:szCs w:val="24"/>
        </w:rPr>
        <w:t xml:space="preserve">Data </w:t>
      </w:r>
      <w:r w:rsidR="00BA3DB3" w:rsidRPr="00BA3DB3">
        <w:rPr>
          <w:rFonts w:ascii="Arial" w:eastAsia="Arial" w:hAnsi="Arial" w:cs="Arial"/>
          <w:bCs/>
          <w:iCs/>
          <w:sz w:val="24"/>
          <w:szCs w:val="24"/>
        </w:rPr>
        <w:t xml:space="preserve">to be exchanged between </w:t>
      </w:r>
      <w:r w:rsidR="00DD7F65">
        <w:rPr>
          <w:rFonts w:ascii="Arial" w:eastAsia="Arial" w:hAnsi="Arial" w:cs="Arial"/>
          <w:bCs/>
          <w:iCs/>
          <w:sz w:val="24"/>
          <w:szCs w:val="24"/>
        </w:rPr>
        <w:t xml:space="preserve">WSCJTC </w:t>
      </w:r>
      <w:r>
        <w:rPr>
          <w:rFonts w:ascii="Arial" w:eastAsia="Arial" w:hAnsi="Arial" w:cs="Arial"/>
          <w:bCs/>
          <w:iCs/>
          <w:sz w:val="24"/>
          <w:szCs w:val="24"/>
        </w:rPr>
        <w:t>and OAH</w:t>
      </w:r>
      <w:r w:rsidR="00BA3DB3" w:rsidRPr="00BA3DB3">
        <w:rPr>
          <w:rFonts w:ascii="Arial" w:eastAsia="Arial" w:hAnsi="Arial" w:cs="Arial"/>
          <w:bCs/>
          <w:iCs/>
          <w:sz w:val="24"/>
          <w:szCs w:val="24"/>
        </w:rPr>
        <w:t xml:space="preserve"> for the cooperative partnership between OAH and </w:t>
      </w:r>
      <w:r w:rsidR="00DD7F65">
        <w:rPr>
          <w:rFonts w:ascii="Arial" w:eastAsia="Arial" w:hAnsi="Arial" w:cs="Arial"/>
          <w:bCs/>
          <w:iCs/>
          <w:sz w:val="24"/>
          <w:szCs w:val="24"/>
        </w:rPr>
        <w:t xml:space="preserve">WSCJTC. </w:t>
      </w:r>
      <w:r w:rsidR="00595722">
        <w:rPr>
          <w:rFonts w:ascii="Arial" w:eastAsia="Arial" w:hAnsi="Arial" w:cs="Arial"/>
          <w:bCs/>
          <w:iCs/>
          <w:sz w:val="24"/>
          <w:szCs w:val="24"/>
        </w:rPr>
        <w:t>The requirements in these provisions are designed to reduce the risk associated with the unauthorized access, disclosure</w:t>
      </w:r>
      <w:r w:rsidR="00927145">
        <w:rPr>
          <w:rFonts w:ascii="Arial" w:eastAsia="Arial" w:hAnsi="Arial" w:cs="Arial"/>
          <w:bCs/>
          <w:iCs/>
          <w:sz w:val="24"/>
          <w:szCs w:val="24"/>
        </w:rPr>
        <w:t>,</w:t>
      </w:r>
      <w:r w:rsidR="00595722">
        <w:rPr>
          <w:rFonts w:ascii="Arial" w:eastAsia="Arial" w:hAnsi="Arial" w:cs="Arial"/>
          <w:bCs/>
          <w:iCs/>
          <w:sz w:val="24"/>
          <w:szCs w:val="24"/>
        </w:rPr>
        <w:t xml:space="preserve"> or destruction of the agency data, as well as to ensure compliance with applicable law, including the OCIO </w:t>
      </w:r>
      <w:r w:rsidR="00595722" w:rsidRPr="00595722">
        <w:rPr>
          <w:rFonts w:ascii="Arial" w:eastAsia="Arial" w:hAnsi="Arial" w:cs="Arial"/>
          <w:bCs/>
          <w:iCs/>
          <w:sz w:val="24"/>
          <w:szCs w:val="24"/>
        </w:rPr>
        <w:t>Public Records Privacy Protection Policy</w:t>
      </w:r>
      <w:r w:rsidR="00595722">
        <w:rPr>
          <w:rFonts w:ascii="Arial" w:eastAsia="Arial" w:hAnsi="Arial" w:cs="Arial"/>
          <w:bCs/>
          <w:iCs/>
          <w:sz w:val="24"/>
          <w:szCs w:val="24"/>
        </w:rPr>
        <w:t>.</w:t>
      </w:r>
    </w:p>
    <w:p w14:paraId="3616F293" w14:textId="0BCAB976" w:rsidR="00BA3DB3" w:rsidRPr="00BA3DB3" w:rsidRDefault="00BA3DB3" w:rsidP="00007CDF">
      <w:pPr>
        <w:pStyle w:val="ListParagraph"/>
        <w:numPr>
          <w:ilvl w:val="0"/>
          <w:numId w:val="24"/>
        </w:numPr>
        <w:rPr>
          <w:rFonts w:ascii="Arial" w:eastAsia="Arial" w:hAnsi="Arial" w:cs="Arial"/>
          <w:b/>
          <w:bCs/>
          <w:iCs/>
          <w:sz w:val="24"/>
          <w:szCs w:val="24"/>
        </w:rPr>
      </w:pPr>
      <w:bookmarkStart w:id="12" w:name="_Ref372546169"/>
      <w:bookmarkStart w:id="13" w:name="_Toc478538082"/>
      <w:bookmarkStart w:id="14" w:name="_Toc478538214"/>
      <w:r w:rsidRPr="00BA3DB3">
        <w:rPr>
          <w:rFonts w:ascii="Arial" w:eastAsia="Arial" w:hAnsi="Arial" w:cs="Arial"/>
          <w:b/>
          <w:bCs/>
          <w:iCs/>
          <w:sz w:val="24"/>
          <w:szCs w:val="24"/>
        </w:rPr>
        <w:t>Justification and Authority for Data Sharing</w:t>
      </w:r>
      <w:bookmarkEnd w:id="12"/>
      <w:bookmarkEnd w:id="13"/>
      <w:bookmarkEnd w:id="14"/>
    </w:p>
    <w:p w14:paraId="23079517" w14:textId="26868512"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The </w:t>
      </w:r>
      <w:r w:rsidR="00F84E9C" w:rsidRPr="00F84E9C">
        <w:rPr>
          <w:rFonts w:ascii="Arial" w:eastAsia="Arial" w:hAnsi="Arial" w:cs="Arial"/>
          <w:bCs/>
          <w:iCs/>
          <w:sz w:val="24"/>
          <w:szCs w:val="24"/>
        </w:rPr>
        <w:t xml:space="preserve">Data </w:t>
      </w:r>
      <w:r w:rsidR="00FE65DE">
        <w:rPr>
          <w:rFonts w:ascii="Arial" w:eastAsia="Arial" w:hAnsi="Arial" w:cs="Arial"/>
          <w:bCs/>
          <w:iCs/>
          <w:sz w:val="24"/>
          <w:szCs w:val="24"/>
        </w:rPr>
        <w:t>to be shared under this Agreement is</w:t>
      </w:r>
      <w:r w:rsidRPr="00BA3DB3">
        <w:rPr>
          <w:rFonts w:ascii="Arial" w:eastAsia="Arial" w:hAnsi="Arial" w:cs="Arial"/>
          <w:bCs/>
          <w:iCs/>
          <w:sz w:val="24"/>
          <w:szCs w:val="24"/>
        </w:rPr>
        <w:t xml:space="preserve"> necessary to comply with</w:t>
      </w:r>
      <w:r w:rsidR="00FE65DE">
        <w:rPr>
          <w:rFonts w:ascii="Arial" w:eastAsia="Arial" w:hAnsi="Arial" w:cs="Arial"/>
          <w:bCs/>
          <w:iCs/>
          <w:sz w:val="24"/>
          <w:szCs w:val="24"/>
        </w:rPr>
        <w:t xml:space="preserve"> </w:t>
      </w:r>
      <w:r w:rsidR="00C95A32">
        <w:rPr>
          <w:rFonts w:ascii="Arial" w:eastAsia="Arial" w:hAnsi="Arial" w:cs="Arial"/>
          <w:bCs/>
          <w:iCs/>
          <w:sz w:val="24"/>
          <w:szCs w:val="24"/>
        </w:rPr>
        <w:t>c</w:t>
      </w:r>
      <w:r w:rsidR="00FE65DE">
        <w:rPr>
          <w:rFonts w:ascii="Arial" w:eastAsia="Arial" w:hAnsi="Arial" w:cs="Arial"/>
          <w:bCs/>
          <w:iCs/>
          <w:sz w:val="24"/>
          <w:szCs w:val="24"/>
        </w:rPr>
        <w:t>hapter 34.12 and 34.05 RCW, which authorize OAH to conduct administra</w:t>
      </w:r>
      <w:r w:rsidR="00E94185">
        <w:rPr>
          <w:rFonts w:ascii="Arial" w:eastAsia="Arial" w:hAnsi="Arial" w:cs="Arial"/>
          <w:bCs/>
          <w:iCs/>
          <w:sz w:val="24"/>
          <w:szCs w:val="24"/>
        </w:rPr>
        <w:t>tive adjudications for other state and local government</w:t>
      </w:r>
      <w:r w:rsidR="007608CE">
        <w:rPr>
          <w:rFonts w:ascii="Arial" w:eastAsia="Arial" w:hAnsi="Arial" w:cs="Arial"/>
          <w:bCs/>
          <w:iCs/>
          <w:sz w:val="24"/>
          <w:szCs w:val="24"/>
        </w:rPr>
        <w:t xml:space="preserve"> </w:t>
      </w:r>
      <w:r w:rsidR="00210B6E">
        <w:rPr>
          <w:rFonts w:ascii="Arial" w:eastAsia="Arial" w:hAnsi="Arial" w:cs="Arial"/>
          <w:bCs/>
          <w:iCs/>
          <w:sz w:val="24"/>
          <w:szCs w:val="24"/>
        </w:rPr>
        <w:t>agencies.</w:t>
      </w:r>
      <w:r w:rsidR="00E94185">
        <w:rPr>
          <w:rFonts w:ascii="Arial" w:eastAsia="Arial" w:hAnsi="Arial" w:cs="Arial"/>
          <w:bCs/>
          <w:iCs/>
          <w:sz w:val="24"/>
          <w:szCs w:val="24"/>
        </w:rPr>
        <w:t xml:space="preserve"> </w:t>
      </w:r>
    </w:p>
    <w:p w14:paraId="74EF4DF2" w14:textId="77777777" w:rsidR="00BA3DB3" w:rsidRPr="00BA3DB3" w:rsidRDefault="00BA3DB3" w:rsidP="00007CDF">
      <w:pPr>
        <w:pStyle w:val="ListParagraph"/>
        <w:numPr>
          <w:ilvl w:val="0"/>
          <w:numId w:val="24"/>
        </w:numPr>
        <w:rPr>
          <w:rFonts w:ascii="Arial" w:eastAsia="Arial" w:hAnsi="Arial" w:cs="Arial"/>
          <w:b/>
          <w:bCs/>
          <w:iCs/>
          <w:sz w:val="24"/>
          <w:szCs w:val="24"/>
        </w:rPr>
      </w:pPr>
      <w:bookmarkStart w:id="15" w:name="_Toc478538084"/>
      <w:bookmarkStart w:id="16" w:name="_Toc478538216"/>
      <w:r w:rsidRPr="00BA3DB3">
        <w:rPr>
          <w:rFonts w:ascii="Arial" w:eastAsia="Arial" w:hAnsi="Arial" w:cs="Arial"/>
          <w:b/>
          <w:bCs/>
          <w:iCs/>
          <w:sz w:val="24"/>
          <w:szCs w:val="24"/>
        </w:rPr>
        <w:t>Description of Data to be Shared</w:t>
      </w:r>
      <w:bookmarkEnd w:id="15"/>
      <w:bookmarkEnd w:id="16"/>
    </w:p>
    <w:p w14:paraId="06188446" w14:textId="6C7D988F" w:rsidR="00E871A0"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OAH and </w:t>
      </w:r>
      <w:r w:rsidR="00DD7F65">
        <w:rPr>
          <w:rFonts w:ascii="Arial" w:eastAsia="Arial" w:hAnsi="Arial" w:cs="Arial"/>
          <w:bCs/>
          <w:iCs/>
          <w:sz w:val="24"/>
          <w:szCs w:val="24"/>
        </w:rPr>
        <w:t>WSCJTC</w:t>
      </w:r>
      <w:r w:rsidRPr="00BA3DB3">
        <w:rPr>
          <w:rFonts w:ascii="Arial" w:eastAsia="Arial" w:hAnsi="Arial" w:cs="Arial"/>
          <w:bCs/>
          <w:iCs/>
          <w:sz w:val="24"/>
          <w:szCs w:val="24"/>
        </w:rPr>
        <w:t xml:space="preserve"> w</w:t>
      </w:r>
      <w:r w:rsidR="003D3C6A">
        <w:rPr>
          <w:rFonts w:ascii="Arial" w:eastAsia="Arial" w:hAnsi="Arial" w:cs="Arial"/>
          <w:bCs/>
          <w:iCs/>
          <w:sz w:val="24"/>
          <w:szCs w:val="24"/>
        </w:rPr>
        <w:t>ill share data related to</w:t>
      </w:r>
      <w:r w:rsidR="00C07912">
        <w:rPr>
          <w:rFonts w:ascii="Arial" w:eastAsia="Arial" w:hAnsi="Arial" w:cs="Arial"/>
          <w:bCs/>
          <w:iCs/>
          <w:sz w:val="24"/>
          <w:szCs w:val="24"/>
        </w:rPr>
        <w:t xml:space="preserve"> administrative</w:t>
      </w:r>
      <w:r w:rsidR="003D3C6A">
        <w:rPr>
          <w:rFonts w:ascii="Arial" w:eastAsia="Arial" w:hAnsi="Arial" w:cs="Arial"/>
          <w:bCs/>
          <w:iCs/>
          <w:sz w:val="24"/>
          <w:szCs w:val="24"/>
        </w:rPr>
        <w:t xml:space="preserve"> </w:t>
      </w:r>
      <w:r w:rsidR="00C3205F">
        <w:rPr>
          <w:rFonts w:ascii="Arial" w:eastAsia="Arial" w:hAnsi="Arial" w:cs="Arial"/>
          <w:bCs/>
          <w:iCs/>
          <w:sz w:val="24"/>
          <w:szCs w:val="24"/>
        </w:rPr>
        <w:t>hearings</w:t>
      </w:r>
      <w:r w:rsidR="003D3C6A">
        <w:rPr>
          <w:rFonts w:ascii="Arial" w:eastAsia="Arial" w:hAnsi="Arial" w:cs="Arial"/>
          <w:bCs/>
          <w:iCs/>
          <w:sz w:val="24"/>
          <w:szCs w:val="24"/>
        </w:rPr>
        <w:t xml:space="preserve">. The </w:t>
      </w:r>
      <w:r w:rsidR="00F84E9C">
        <w:rPr>
          <w:rFonts w:ascii="Arial" w:eastAsia="Arial" w:hAnsi="Arial" w:cs="Arial"/>
          <w:bCs/>
          <w:iCs/>
          <w:sz w:val="24"/>
          <w:szCs w:val="24"/>
        </w:rPr>
        <w:t>Data</w:t>
      </w:r>
      <w:r w:rsidRPr="00BA3DB3">
        <w:rPr>
          <w:rFonts w:ascii="Arial" w:eastAsia="Arial" w:hAnsi="Arial" w:cs="Arial"/>
          <w:bCs/>
          <w:iCs/>
          <w:sz w:val="24"/>
          <w:szCs w:val="24"/>
        </w:rPr>
        <w:t xml:space="preserve"> to be share</w:t>
      </w:r>
      <w:r w:rsidR="00C07912">
        <w:rPr>
          <w:rFonts w:ascii="Arial" w:eastAsia="Arial" w:hAnsi="Arial" w:cs="Arial"/>
          <w:bCs/>
          <w:iCs/>
          <w:sz w:val="24"/>
          <w:szCs w:val="24"/>
        </w:rPr>
        <w:t xml:space="preserve">d includes </w:t>
      </w:r>
      <w:r w:rsidRPr="00BA3DB3">
        <w:rPr>
          <w:rFonts w:ascii="Arial" w:eastAsia="Arial" w:hAnsi="Arial" w:cs="Arial"/>
          <w:bCs/>
          <w:iCs/>
          <w:sz w:val="24"/>
          <w:szCs w:val="24"/>
        </w:rPr>
        <w:t xml:space="preserve">case numbers and other unique identifiers; </w:t>
      </w:r>
      <w:r w:rsidR="00C3205F">
        <w:rPr>
          <w:rFonts w:ascii="Arial" w:eastAsia="Arial" w:hAnsi="Arial" w:cs="Arial"/>
          <w:bCs/>
          <w:iCs/>
          <w:sz w:val="24"/>
          <w:szCs w:val="24"/>
        </w:rPr>
        <w:t>request for hearing</w:t>
      </w:r>
      <w:r w:rsidRPr="00BA3DB3">
        <w:rPr>
          <w:rFonts w:ascii="Arial" w:eastAsia="Arial" w:hAnsi="Arial" w:cs="Arial"/>
          <w:bCs/>
          <w:iCs/>
          <w:sz w:val="24"/>
          <w:szCs w:val="24"/>
        </w:rPr>
        <w:t xml:space="preserve"> dates; case dispositions; case record of events; case timelines; judge </w:t>
      </w:r>
      <w:r w:rsidR="00C3445A">
        <w:rPr>
          <w:rFonts w:ascii="Arial" w:eastAsia="Arial" w:hAnsi="Arial" w:cs="Arial"/>
          <w:bCs/>
          <w:iCs/>
          <w:sz w:val="24"/>
          <w:szCs w:val="24"/>
        </w:rPr>
        <w:t>identification; review and judg</w:t>
      </w:r>
      <w:r w:rsidRPr="00BA3DB3">
        <w:rPr>
          <w:rFonts w:ascii="Arial" w:eastAsia="Arial" w:hAnsi="Arial" w:cs="Arial"/>
          <w:bCs/>
          <w:iCs/>
          <w:sz w:val="24"/>
          <w:szCs w:val="24"/>
        </w:rPr>
        <w:t>ment status; case participants; participant identification and contact information; hearings list and outcomes; hearing type; hearing participants</w:t>
      </w:r>
      <w:r w:rsidR="00C3445A">
        <w:rPr>
          <w:rFonts w:ascii="Arial" w:eastAsia="Arial" w:hAnsi="Arial" w:cs="Arial"/>
          <w:bCs/>
          <w:iCs/>
          <w:sz w:val="24"/>
          <w:szCs w:val="24"/>
        </w:rPr>
        <w:t xml:space="preserve">; </w:t>
      </w:r>
      <w:r w:rsidRPr="00BA3DB3">
        <w:rPr>
          <w:rFonts w:ascii="Arial" w:eastAsia="Arial" w:hAnsi="Arial" w:cs="Arial"/>
          <w:bCs/>
          <w:iCs/>
          <w:sz w:val="24"/>
          <w:szCs w:val="24"/>
        </w:rPr>
        <w:t>case issue type</w:t>
      </w:r>
      <w:r w:rsidR="00C3445A">
        <w:rPr>
          <w:rFonts w:ascii="Arial" w:eastAsia="Arial" w:hAnsi="Arial" w:cs="Arial"/>
          <w:bCs/>
          <w:iCs/>
          <w:sz w:val="24"/>
          <w:szCs w:val="24"/>
        </w:rPr>
        <w:t>; orders; notices; exhibits and other case documents</w:t>
      </w:r>
      <w:r w:rsidRPr="00BA3DB3">
        <w:rPr>
          <w:rFonts w:ascii="Arial" w:eastAsia="Arial" w:hAnsi="Arial" w:cs="Arial"/>
          <w:bCs/>
          <w:iCs/>
          <w:sz w:val="24"/>
          <w:szCs w:val="24"/>
        </w:rPr>
        <w:t>.</w:t>
      </w:r>
      <w:r w:rsidR="00CC685C">
        <w:rPr>
          <w:rFonts w:ascii="Arial" w:eastAsia="Arial" w:hAnsi="Arial" w:cs="Arial"/>
          <w:bCs/>
          <w:iCs/>
          <w:sz w:val="24"/>
          <w:szCs w:val="24"/>
        </w:rPr>
        <w:t xml:space="preserve"> </w:t>
      </w:r>
    </w:p>
    <w:p w14:paraId="3E9429BE" w14:textId="0406FCB7" w:rsidR="00E871A0" w:rsidRPr="00E871A0" w:rsidRDefault="00E871A0" w:rsidP="00007CDF">
      <w:pPr>
        <w:pStyle w:val="ListParagraph"/>
        <w:numPr>
          <w:ilvl w:val="0"/>
          <w:numId w:val="24"/>
        </w:numPr>
        <w:rPr>
          <w:rFonts w:ascii="Arial" w:eastAsia="Arial" w:hAnsi="Arial" w:cs="Arial"/>
          <w:b/>
          <w:bCs/>
          <w:iCs/>
          <w:sz w:val="24"/>
          <w:szCs w:val="24"/>
        </w:rPr>
      </w:pPr>
      <w:r w:rsidRPr="00E871A0">
        <w:rPr>
          <w:rFonts w:ascii="Arial" w:eastAsia="Arial" w:hAnsi="Arial" w:cs="Arial"/>
          <w:b/>
          <w:bCs/>
          <w:iCs/>
          <w:sz w:val="24"/>
          <w:szCs w:val="24"/>
        </w:rPr>
        <w:t>Methods of Data Sharing</w:t>
      </w:r>
      <w:r w:rsidR="00491C12">
        <w:rPr>
          <w:rFonts w:ascii="Arial" w:eastAsia="Arial" w:hAnsi="Arial" w:cs="Arial"/>
          <w:b/>
          <w:bCs/>
          <w:iCs/>
          <w:sz w:val="24"/>
          <w:szCs w:val="24"/>
        </w:rPr>
        <w:t xml:space="preserve"> and </w:t>
      </w:r>
      <w:r w:rsidR="005E7DED">
        <w:rPr>
          <w:rFonts w:ascii="Arial" w:eastAsia="Arial" w:hAnsi="Arial" w:cs="Arial"/>
          <w:b/>
          <w:bCs/>
          <w:iCs/>
          <w:sz w:val="24"/>
          <w:szCs w:val="24"/>
        </w:rPr>
        <w:t>Access</w:t>
      </w:r>
    </w:p>
    <w:p w14:paraId="2513A8E5" w14:textId="037A4DBD" w:rsidR="00BA3DB3" w:rsidRDefault="003D3C6A" w:rsidP="00BA3DB3">
      <w:pPr>
        <w:rPr>
          <w:rFonts w:ascii="Arial" w:eastAsia="Arial" w:hAnsi="Arial" w:cs="Arial"/>
          <w:bCs/>
          <w:iCs/>
          <w:sz w:val="24"/>
          <w:szCs w:val="24"/>
        </w:rPr>
      </w:pPr>
      <w:r>
        <w:rPr>
          <w:rFonts w:ascii="Arial" w:eastAsia="Arial" w:hAnsi="Arial" w:cs="Arial"/>
          <w:bCs/>
          <w:iCs/>
          <w:sz w:val="24"/>
          <w:szCs w:val="24"/>
        </w:rPr>
        <w:t xml:space="preserve">Data will be transferred from </w:t>
      </w:r>
      <w:r w:rsidR="00DD7F65">
        <w:rPr>
          <w:rFonts w:ascii="Arial" w:eastAsia="Arial" w:hAnsi="Arial" w:cs="Arial"/>
          <w:bCs/>
          <w:iCs/>
          <w:sz w:val="24"/>
          <w:szCs w:val="24"/>
        </w:rPr>
        <w:t>WSCJTC</w:t>
      </w:r>
      <w:r>
        <w:rPr>
          <w:rFonts w:ascii="Arial" w:eastAsia="Arial" w:hAnsi="Arial" w:cs="Arial"/>
          <w:bCs/>
          <w:iCs/>
          <w:sz w:val="24"/>
          <w:szCs w:val="24"/>
        </w:rPr>
        <w:t xml:space="preserve"> to OAH, as well from OAH to </w:t>
      </w:r>
      <w:r w:rsidR="00DD7F65">
        <w:rPr>
          <w:rFonts w:ascii="Arial" w:eastAsia="Arial" w:hAnsi="Arial" w:cs="Arial"/>
          <w:bCs/>
          <w:iCs/>
          <w:sz w:val="24"/>
          <w:szCs w:val="24"/>
        </w:rPr>
        <w:t>WSCJTC</w:t>
      </w:r>
      <w:r w:rsidR="00F24A53">
        <w:rPr>
          <w:rFonts w:ascii="Arial" w:eastAsia="Arial" w:hAnsi="Arial" w:cs="Arial"/>
          <w:bCs/>
          <w:iCs/>
          <w:sz w:val="24"/>
          <w:szCs w:val="24"/>
        </w:rPr>
        <w:t xml:space="preserve"> </w:t>
      </w:r>
      <w:r w:rsidR="00BA3DB3" w:rsidRPr="00BA3DB3">
        <w:rPr>
          <w:rFonts w:ascii="Arial" w:eastAsia="Arial" w:hAnsi="Arial" w:cs="Arial"/>
          <w:bCs/>
          <w:iCs/>
          <w:sz w:val="24"/>
          <w:szCs w:val="24"/>
        </w:rPr>
        <w:t>using the OAH Border Services</w:t>
      </w:r>
      <w:r w:rsidR="00F24A53">
        <w:rPr>
          <w:rFonts w:ascii="Arial" w:eastAsia="Arial" w:hAnsi="Arial" w:cs="Arial"/>
          <w:bCs/>
          <w:iCs/>
          <w:sz w:val="24"/>
          <w:szCs w:val="24"/>
        </w:rPr>
        <w:t xml:space="preserve"> data transfer system</w:t>
      </w:r>
      <w:r w:rsidR="00007CDF">
        <w:rPr>
          <w:rFonts w:ascii="Arial" w:eastAsia="Arial" w:hAnsi="Arial" w:cs="Arial"/>
          <w:bCs/>
          <w:iCs/>
          <w:sz w:val="24"/>
          <w:szCs w:val="24"/>
        </w:rPr>
        <w:t>.</w:t>
      </w:r>
      <w:r w:rsidR="00BA3DB3" w:rsidRPr="00BA3DB3">
        <w:rPr>
          <w:rFonts w:ascii="Arial" w:eastAsia="Arial" w:hAnsi="Arial" w:cs="Arial"/>
          <w:bCs/>
          <w:iCs/>
          <w:sz w:val="24"/>
          <w:szCs w:val="24"/>
        </w:rPr>
        <w:t xml:space="preserve"> </w:t>
      </w:r>
    </w:p>
    <w:p w14:paraId="4F26635F" w14:textId="654556C5" w:rsidR="00A900FA" w:rsidRPr="00A85041" w:rsidRDefault="00A900FA" w:rsidP="00007CDF">
      <w:pPr>
        <w:pStyle w:val="ListParagraph"/>
        <w:numPr>
          <w:ilvl w:val="0"/>
          <w:numId w:val="24"/>
        </w:numPr>
        <w:rPr>
          <w:rFonts w:ascii="Arial" w:eastAsia="Arial" w:hAnsi="Arial" w:cs="Arial"/>
          <w:b/>
          <w:bCs/>
          <w:iCs/>
          <w:sz w:val="24"/>
          <w:szCs w:val="24"/>
        </w:rPr>
      </w:pPr>
      <w:r w:rsidRPr="00A85041">
        <w:rPr>
          <w:rFonts w:ascii="Arial" w:eastAsia="Arial" w:hAnsi="Arial" w:cs="Arial"/>
          <w:b/>
          <w:bCs/>
          <w:iCs/>
          <w:sz w:val="24"/>
          <w:szCs w:val="24"/>
        </w:rPr>
        <w:t>Location and Retention of Electronic Data</w:t>
      </w:r>
    </w:p>
    <w:p w14:paraId="0E427A1B" w14:textId="7651A1DB" w:rsidR="00A900FA" w:rsidRDefault="00A900FA" w:rsidP="00BA3DB3">
      <w:pPr>
        <w:rPr>
          <w:rFonts w:ascii="Arial" w:eastAsia="Arial" w:hAnsi="Arial" w:cs="Arial"/>
          <w:bCs/>
          <w:iCs/>
          <w:sz w:val="24"/>
          <w:szCs w:val="24"/>
        </w:rPr>
      </w:pPr>
      <w:r w:rsidRPr="00BA3DB3">
        <w:rPr>
          <w:rFonts w:ascii="Arial" w:eastAsia="Arial" w:hAnsi="Arial" w:cs="Arial"/>
          <w:bCs/>
          <w:iCs/>
          <w:sz w:val="24"/>
          <w:szCs w:val="24"/>
        </w:rPr>
        <w:t xml:space="preserve">OAH and </w:t>
      </w:r>
      <w:r w:rsidR="00DD7F65">
        <w:rPr>
          <w:rFonts w:ascii="Arial" w:eastAsia="Arial" w:hAnsi="Arial" w:cs="Arial"/>
          <w:bCs/>
          <w:iCs/>
          <w:sz w:val="24"/>
          <w:szCs w:val="24"/>
        </w:rPr>
        <w:t>WSCJTC</w:t>
      </w:r>
      <w:r w:rsidR="0022420B">
        <w:rPr>
          <w:rFonts w:ascii="Arial" w:eastAsia="Arial" w:hAnsi="Arial" w:cs="Arial"/>
          <w:bCs/>
          <w:iCs/>
          <w:sz w:val="24"/>
          <w:szCs w:val="24"/>
        </w:rPr>
        <w:t xml:space="preserve"> </w:t>
      </w:r>
      <w:r w:rsidRPr="00BA3DB3">
        <w:rPr>
          <w:rFonts w:ascii="Arial" w:eastAsia="Arial" w:hAnsi="Arial" w:cs="Arial"/>
          <w:bCs/>
          <w:iCs/>
          <w:sz w:val="24"/>
          <w:szCs w:val="24"/>
        </w:rPr>
        <w:t xml:space="preserve">each have a data </w:t>
      </w:r>
      <w:r>
        <w:rPr>
          <w:rFonts w:ascii="Arial" w:eastAsia="Arial" w:hAnsi="Arial" w:cs="Arial"/>
          <w:bCs/>
          <w:iCs/>
          <w:sz w:val="24"/>
          <w:szCs w:val="24"/>
        </w:rPr>
        <w:t>storage system that houses the electronic d</w:t>
      </w:r>
      <w:r w:rsidRPr="00BA3DB3">
        <w:rPr>
          <w:rFonts w:ascii="Arial" w:eastAsia="Arial" w:hAnsi="Arial" w:cs="Arial"/>
          <w:bCs/>
          <w:iCs/>
          <w:sz w:val="24"/>
          <w:szCs w:val="24"/>
        </w:rPr>
        <w:t xml:space="preserve">ata to be </w:t>
      </w:r>
      <w:r w:rsidR="0046336F">
        <w:rPr>
          <w:rFonts w:ascii="Arial" w:eastAsia="Arial" w:hAnsi="Arial" w:cs="Arial"/>
          <w:bCs/>
          <w:iCs/>
          <w:sz w:val="24"/>
          <w:szCs w:val="24"/>
        </w:rPr>
        <w:t xml:space="preserve">shared. </w:t>
      </w:r>
      <w:r w:rsidR="00DD7F65">
        <w:rPr>
          <w:rFonts w:ascii="Arial" w:eastAsia="Arial" w:hAnsi="Arial" w:cs="Arial"/>
          <w:bCs/>
          <w:iCs/>
          <w:sz w:val="24"/>
          <w:szCs w:val="24"/>
        </w:rPr>
        <w:t xml:space="preserve">WSCJTC </w:t>
      </w:r>
      <w:r w:rsidR="0046336F">
        <w:rPr>
          <w:rFonts w:ascii="Arial" w:eastAsia="Arial" w:hAnsi="Arial" w:cs="Arial"/>
          <w:bCs/>
          <w:iCs/>
          <w:sz w:val="24"/>
          <w:szCs w:val="24"/>
        </w:rPr>
        <w:t xml:space="preserve">is the official custodian of the </w:t>
      </w:r>
      <w:r w:rsidR="00C3205F">
        <w:rPr>
          <w:rFonts w:ascii="Arial" w:eastAsia="Arial" w:hAnsi="Arial" w:cs="Arial"/>
          <w:bCs/>
          <w:iCs/>
          <w:sz w:val="24"/>
          <w:szCs w:val="24"/>
        </w:rPr>
        <w:t>agency record of adjudicative proceeding</w:t>
      </w:r>
      <w:r w:rsidR="0046336F">
        <w:rPr>
          <w:rFonts w:ascii="Arial" w:eastAsia="Arial" w:hAnsi="Arial" w:cs="Arial"/>
          <w:bCs/>
          <w:iCs/>
          <w:sz w:val="24"/>
          <w:szCs w:val="24"/>
        </w:rPr>
        <w:t xml:space="preserve"> </w:t>
      </w:r>
      <w:r w:rsidR="00F24A53">
        <w:rPr>
          <w:rFonts w:ascii="Arial" w:eastAsia="Arial" w:hAnsi="Arial" w:cs="Arial"/>
          <w:bCs/>
          <w:iCs/>
          <w:sz w:val="24"/>
          <w:szCs w:val="24"/>
        </w:rPr>
        <w:t>and</w:t>
      </w:r>
      <w:r w:rsidR="0046336F">
        <w:rPr>
          <w:rFonts w:ascii="Arial" w:eastAsia="Arial" w:hAnsi="Arial" w:cs="Arial"/>
          <w:bCs/>
          <w:iCs/>
          <w:sz w:val="24"/>
          <w:szCs w:val="24"/>
        </w:rPr>
        <w:t xml:space="preserve"> has sole responsibility for any retention and archiving of the official record. After transmitting data to </w:t>
      </w:r>
      <w:r w:rsidR="00DD7F65">
        <w:rPr>
          <w:rFonts w:ascii="Arial" w:eastAsia="Arial" w:hAnsi="Arial" w:cs="Arial"/>
          <w:bCs/>
          <w:iCs/>
          <w:sz w:val="24"/>
          <w:szCs w:val="24"/>
        </w:rPr>
        <w:t>WSCJTC</w:t>
      </w:r>
      <w:r w:rsidR="0046336F">
        <w:rPr>
          <w:rFonts w:ascii="Arial" w:eastAsia="Arial" w:hAnsi="Arial" w:cs="Arial"/>
          <w:bCs/>
          <w:iCs/>
          <w:sz w:val="24"/>
          <w:szCs w:val="24"/>
        </w:rPr>
        <w:t>, OAH no longer has an obligation to</w:t>
      </w:r>
      <w:r w:rsidR="00D312BC">
        <w:rPr>
          <w:rFonts w:ascii="Arial" w:eastAsia="Arial" w:hAnsi="Arial" w:cs="Arial"/>
          <w:bCs/>
          <w:iCs/>
          <w:sz w:val="24"/>
          <w:szCs w:val="24"/>
        </w:rPr>
        <w:t xml:space="preserve"> retain the data. OAH’s current practice is to retain case documents for two years after case closure, then delete.</w:t>
      </w:r>
    </w:p>
    <w:p w14:paraId="7E432B89" w14:textId="77777777" w:rsidR="00BA3DB3" w:rsidRPr="00BA3DB3" w:rsidRDefault="00BA3DB3" w:rsidP="00007CDF">
      <w:pPr>
        <w:pStyle w:val="ListParagraph"/>
        <w:numPr>
          <w:ilvl w:val="0"/>
          <w:numId w:val="24"/>
        </w:numPr>
        <w:rPr>
          <w:rFonts w:ascii="Arial" w:eastAsia="Arial" w:hAnsi="Arial" w:cs="Arial"/>
          <w:b/>
          <w:bCs/>
          <w:iCs/>
          <w:sz w:val="24"/>
          <w:szCs w:val="24"/>
        </w:rPr>
      </w:pPr>
      <w:bookmarkStart w:id="17" w:name="_Toc397413972"/>
      <w:bookmarkStart w:id="18" w:name="_Ref372293382"/>
      <w:bookmarkStart w:id="19" w:name="_Toc478538085"/>
      <w:bookmarkStart w:id="20" w:name="_Toc478538217"/>
      <w:bookmarkEnd w:id="17"/>
      <w:r w:rsidRPr="00BA3DB3">
        <w:rPr>
          <w:rFonts w:ascii="Arial" w:eastAsia="Arial" w:hAnsi="Arial" w:cs="Arial"/>
          <w:b/>
          <w:bCs/>
          <w:iCs/>
          <w:sz w:val="24"/>
          <w:szCs w:val="24"/>
        </w:rPr>
        <w:t>Data Classification</w:t>
      </w:r>
      <w:bookmarkEnd w:id="18"/>
      <w:bookmarkEnd w:id="19"/>
      <w:bookmarkEnd w:id="20"/>
    </w:p>
    <w:p w14:paraId="71EA1882" w14:textId="3E276925"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The State classifies data into categories based on the sensitivity of the data pursuant to the </w:t>
      </w:r>
      <w:r w:rsidR="0022420B">
        <w:rPr>
          <w:rFonts w:ascii="Arial" w:eastAsia="Arial" w:hAnsi="Arial" w:cs="Arial"/>
          <w:bCs/>
          <w:iCs/>
          <w:sz w:val="24"/>
          <w:szCs w:val="24"/>
        </w:rPr>
        <w:t>s</w:t>
      </w:r>
      <w:r w:rsidRPr="00BA3DB3">
        <w:rPr>
          <w:rFonts w:ascii="Arial" w:eastAsia="Arial" w:hAnsi="Arial" w:cs="Arial"/>
          <w:bCs/>
          <w:iCs/>
          <w:sz w:val="24"/>
          <w:szCs w:val="24"/>
        </w:rPr>
        <w:t>ecurity policy and standards pr</w:t>
      </w:r>
      <w:r w:rsidR="00B16F2A">
        <w:rPr>
          <w:rFonts w:ascii="Arial" w:eastAsia="Arial" w:hAnsi="Arial" w:cs="Arial"/>
          <w:bCs/>
          <w:iCs/>
          <w:sz w:val="24"/>
          <w:szCs w:val="24"/>
        </w:rPr>
        <w:t>omulgated by the Office of the S</w:t>
      </w:r>
      <w:r w:rsidRPr="00BA3DB3">
        <w:rPr>
          <w:rFonts w:ascii="Arial" w:eastAsia="Arial" w:hAnsi="Arial" w:cs="Arial"/>
          <w:bCs/>
          <w:iCs/>
          <w:sz w:val="24"/>
          <w:szCs w:val="24"/>
        </w:rPr>
        <w:t xml:space="preserve">tate of Washington Chief Information Officer. (See Section 4, </w:t>
      </w:r>
      <w:r w:rsidRPr="00BA3DB3">
        <w:rPr>
          <w:rFonts w:ascii="Arial" w:eastAsia="Arial" w:hAnsi="Arial" w:cs="Arial"/>
          <w:bCs/>
          <w:i/>
          <w:iCs/>
          <w:sz w:val="24"/>
          <w:szCs w:val="24"/>
        </w:rPr>
        <w:t>Data Security</w:t>
      </w:r>
      <w:r w:rsidRPr="00BA3DB3">
        <w:rPr>
          <w:rFonts w:ascii="Arial" w:eastAsia="Arial" w:hAnsi="Arial" w:cs="Arial"/>
          <w:bCs/>
          <w:iCs/>
          <w:sz w:val="24"/>
          <w:szCs w:val="24"/>
        </w:rPr>
        <w:t xml:space="preserve">, of </w:t>
      </w:r>
      <w:r w:rsidRPr="00BA3DB3">
        <w:rPr>
          <w:rFonts w:ascii="Arial" w:eastAsia="Arial" w:hAnsi="Arial" w:cs="Arial"/>
          <w:bCs/>
          <w:i/>
          <w:iCs/>
          <w:sz w:val="24"/>
          <w:szCs w:val="24"/>
        </w:rPr>
        <w:t>Securing IT Assets Standards</w:t>
      </w:r>
      <w:r w:rsidRPr="00BA3DB3">
        <w:rPr>
          <w:rFonts w:ascii="Arial" w:eastAsia="Arial" w:hAnsi="Arial" w:cs="Arial"/>
          <w:bCs/>
          <w:iCs/>
          <w:sz w:val="24"/>
          <w:szCs w:val="24"/>
        </w:rPr>
        <w:t xml:space="preserve"> No. 141.10 in the </w:t>
      </w:r>
      <w:r w:rsidRPr="00BA3DB3">
        <w:rPr>
          <w:rFonts w:ascii="Arial" w:eastAsia="Arial" w:hAnsi="Arial" w:cs="Arial"/>
          <w:bCs/>
          <w:i/>
          <w:iCs/>
          <w:sz w:val="24"/>
          <w:szCs w:val="24"/>
        </w:rPr>
        <w:t>State Technology Manual</w:t>
      </w:r>
      <w:r w:rsidRPr="00BA3DB3">
        <w:rPr>
          <w:rFonts w:ascii="Arial" w:eastAsia="Arial" w:hAnsi="Arial" w:cs="Arial"/>
          <w:bCs/>
          <w:iCs/>
          <w:sz w:val="24"/>
          <w:szCs w:val="24"/>
        </w:rPr>
        <w:t xml:space="preserve"> at </w:t>
      </w:r>
      <w:hyperlink r:id="rId27" w:history="1">
        <w:r w:rsidRPr="00BA3DB3">
          <w:rPr>
            <w:rStyle w:val="Hyperlink"/>
            <w:rFonts w:ascii="Arial" w:eastAsia="Arial" w:hAnsi="Arial" w:cs="Arial"/>
            <w:bCs/>
            <w:iCs/>
            <w:sz w:val="24"/>
            <w:szCs w:val="24"/>
          </w:rPr>
          <w:t>https://ocio.wa.gov/policies/141-securing-information-technology-assets/14110-securing-information-technology-assets</w:t>
        </w:r>
      </w:hyperlink>
      <w:r w:rsidRPr="00BA3DB3">
        <w:rPr>
          <w:rFonts w:ascii="Arial" w:eastAsia="Arial" w:hAnsi="Arial" w:cs="Arial"/>
          <w:bCs/>
          <w:iCs/>
          <w:sz w:val="24"/>
          <w:szCs w:val="24"/>
          <w:u w:val="single"/>
        </w:rPr>
        <w:t>.</w:t>
      </w:r>
      <w:r w:rsidR="00376EC9">
        <w:rPr>
          <w:rFonts w:ascii="Arial" w:eastAsia="Arial" w:hAnsi="Arial" w:cs="Arial"/>
          <w:bCs/>
          <w:iCs/>
          <w:sz w:val="24"/>
          <w:szCs w:val="24"/>
          <w:u w:val="single"/>
        </w:rPr>
        <w:t>)</w:t>
      </w:r>
      <w:r w:rsidRPr="0022420B">
        <w:rPr>
          <w:rFonts w:ascii="Arial" w:eastAsia="Arial" w:hAnsi="Arial" w:cs="Arial"/>
          <w:bCs/>
          <w:iCs/>
          <w:sz w:val="24"/>
          <w:szCs w:val="24"/>
        </w:rPr>
        <w:t xml:space="preserve"> Section 4 is hereby incorporated by reference into this Agreement. </w:t>
      </w:r>
    </w:p>
    <w:p w14:paraId="3CBB293D" w14:textId="16DB1820" w:rsidR="00BA3DB3" w:rsidRDefault="00BA3DB3" w:rsidP="00BA3DB3">
      <w:pPr>
        <w:rPr>
          <w:rFonts w:ascii="Arial" w:eastAsia="Arial" w:hAnsi="Arial" w:cs="Arial"/>
          <w:bCs/>
          <w:iCs/>
          <w:sz w:val="24"/>
          <w:szCs w:val="24"/>
        </w:rPr>
      </w:pPr>
      <w:r w:rsidRPr="00BA3DB3">
        <w:rPr>
          <w:rFonts w:ascii="Arial" w:eastAsia="Arial" w:hAnsi="Arial" w:cs="Arial"/>
          <w:bCs/>
          <w:iCs/>
          <w:sz w:val="24"/>
          <w:szCs w:val="24"/>
        </w:rPr>
        <w:lastRenderedPageBreak/>
        <w:t xml:space="preserve">The </w:t>
      </w:r>
      <w:r w:rsidR="00F84E9C" w:rsidRPr="00F84E9C">
        <w:rPr>
          <w:rFonts w:ascii="Arial" w:eastAsia="Arial" w:hAnsi="Arial" w:cs="Arial"/>
          <w:bCs/>
          <w:iCs/>
          <w:sz w:val="24"/>
          <w:szCs w:val="24"/>
        </w:rPr>
        <w:t>Data</w:t>
      </w:r>
      <w:r w:rsidRPr="00BA3DB3">
        <w:rPr>
          <w:rFonts w:ascii="Arial" w:eastAsia="Arial" w:hAnsi="Arial" w:cs="Arial"/>
          <w:bCs/>
          <w:iCs/>
          <w:sz w:val="24"/>
          <w:szCs w:val="24"/>
        </w:rPr>
        <w:t xml:space="preserve"> that is the subject of this DSA is classified as indicated below:</w:t>
      </w:r>
      <w:r w:rsidR="00DC26EA">
        <w:rPr>
          <w:rFonts w:ascii="Arial" w:eastAsia="Arial" w:hAnsi="Arial" w:cs="Arial"/>
          <w:bCs/>
          <w:iCs/>
          <w:sz w:val="24"/>
          <w:szCs w:val="24"/>
        </w:rPr>
        <w:t xml:space="preserve"> </w:t>
      </w:r>
    </w:p>
    <w:p w14:paraId="7329E64B" w14:textId="77777777" w:rsidR="00BA3DB3" w:rsidRPr="00BA3DB3" w:rsidRDefault="006B470F" w:rsidP="00BA3DB3">
      <w:pPr>
        <w:rPr>
          <w:rFonts w:ascii="Arial" w:eastAsia="Arial" w:hAnsi="Arial" w:cs="Arial"/>
          <w:bCs/>
          <w:iCs/>
          <w:sz w:val="24"/>
          <w:szCs w:val="24"/>
        </w:rPr>
      </w:pPr>
      <w:sdt>
        <w:sdtPr>
          <w:rPr>
            <w:rFonts w:ascii="Arial" w:eastAsia="Arial" w:hAnsi="Arial" w:cs="Arial"/>
            <w:bCs/>
            <w:iCs/>
            <w:sz w:val="24"/>
            <w:szCs w:val="24"/>
          </w:rPr>
          <w:id w:val="-625935782"/>
          <w14:checkbox>
            <w14:checked w14:val="0"/>
            <w14:checkedState w14:val="2612" w14:font="MS Gothic"/>
            <w14:uncheckedState w14:val="2610" w14:font="MS Gothic"/>
          </w14:checkbox>
        </w:sdtPr>
        <w:sdtEndPr/>
        <w:sdtContent>
          <w:r w:rsidR="00BA3DB3" w:rsidRPr="00BA3DB3">
            <w:rPr>
              <w:rFonts w:ascii="Segoe UI Symbol" w:eastAsia="Arial" w:hAnsi="Segoe UI Symbol" w:cs="Segoe UI Symbol"/>
              <w:bCs/>
              <w:iCs/>
              <w:sz w:val="24"/>
              <w:szCs w:val="24"/>
            </w:rPr>
            <w:t>☐</w:t>
          </w:r>
        </w:sdtContent>
      </w:sdt>
      <w:r w:rsidR="00BA3DB3" w:rsidRPr="00BA3DB3">
        <w:rPr>
          <w:rFonts w:ascii="Arial" w:eastAsia="Arial" w:hAnsi="Arial" w:cs="Arial"/>
          <w:bCs/>
          <w:iCs/>
          <w:sz w:val="24"/>
          <w:szCs w:val="24"/>
        </w:rPr>
        <w:t xml:space="preserve"> Category 1 – Public Information </w:t>
      </w:r>
    </w:p>
    <w:p w14:paraId="2974C2FC" w14:textId="2C09F886"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Public information is information that can be or currently is released to the public. It does not need protection from unauthorized </w:t>
      </w:r>
      <w:r w:rsidR="00F24A53" w:rsidRPr="00BA3DB3">
        <w:rPr>
          <w:rFonts w:ascii="Arial" w:eastAsia="Arial" w:hAnsi="Arial" w:cs="Arial"/>
          <w:bCs/>
          <w:iCs/>
          <w:sz w:val="24"/>
          <w:szCs w:val="24"/>
        </w:rPr>
        <w:t>disclosure but</w:t>
      </w:r>
      <w:r w:rsidRPr="00BA3DB3">
        <w:rPr>
          <w:rFonts w:ascii="Arial" w:eastAsia="Arial" w:hAnsi="Arial" w:cs="Arial"/>
          <w:bCs/>
          <w:iCs/>
          <w:sz w:val="24"/>
          <w:szCs w:val="24"/>
        </w:rPr>
        <w:t xml:space="preserve"> does need integrity and availability protection controls. </w:t>
      </w:r>
    </w:p>
    <w:p w14:paraId="7F68FB36" w14:textId="111A87B1" w:rsidR="00BA3DB3" w:rsidRPr="00BA3DB3" w:rsidRDefault="006B470F" w:rsidP="00BA3DB3">
      <w:pPr>
        <w:rPr>
          <w:rFonts w:ascii="Arial" w:eastAsia="Arial" w:hAnsi="Arial" w:cs="Arial"/>
          <w:bCs/>
          <w:iCs/>
          <w:sz w:val="24"/>
          <w:szCs w:val="24"/>
        </w:rPr>
      </w:pPr>
      <w:sdt>
        <w:sdtPr>
          <w:rPr>
            <w:rFonts w:ascii="Arial" w:eastAsia="Arial" w:hAnsi="Arial" w:cs="Arial"/>
            <w:bCs/>
            <w:iCs/>
            <w:sz w:val="24"/>
            <w:szCs w:val="24"/>
          </w:rPr>
          <w:id w:val="-797919929"/>
          <w14:checkbox>
            <w14:checked w14:val="0"/>
            <w14:checkedState w14:val="2612" w14:font="MS Gothic"/>
            <w14:uncheckedState w14:val="2610" w14:font="MS Gothic"/>
          </w14:checkbox>
        </w:sdtPr>
        <w:sdtEndPr/>
        <w:sdtContent>
          <w:r w:rsidR="003D3C6A">
            <w:rPr>
              <w:rFonts w:ascii="MS Gothic" w:eastAsia="MS Gothic" w:hAnsi="MS Gothic" w:cs="Arial" w:hint="eastAsia"/>
              <w:bCs/>
              <w:iCs/>
              <w:sz w:val="24"/>
              <w:szCs w:val="24"/>
            </w:rPr>
            <w:t>☐</w:t>
          </w:r>
        </w:sdtContent>
      </w:sdt>
      <w:r w:rsidR="00BA3DB3" w:rsidRPr="00BA3DB3">
        <w:rPr>
          <w:rFonts w:ascii="Arial" w:eastAsia="Arial" w:hAnsi="Arial" w:cs="Arial"/>
          <w:bCs/>
          <w:iCs/>
          <w:sz w:val="24"/>
          <w:szCs w:val="24"/>
        </w:rPr>
        <w:t xml:space="preserve"> Category 2 – Sensitive Information </w:t>
      </w:r>
    </w:p>
    <w:p w14:paraId="797A3343" w14:textId="77777777"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Sensitive information may not be specifically protected from disclosure by law and is for official use only. Sensitive information is generally not released to the public unless specifically requested. </w:t>
      </w:r>
    </w:p>
    <w:p w14:paraId="600D79DD" w14:textId="6304BCDB" w:rsidR="00BA3DB3" w:rsidRPr="00BA3DB3" w:rsidRDefault="006B470F" w:rsidP="00BA3DB3">
      <w:pPr>
        <w:rPr>
          <w:rFonts w:ascii="Arial" w:eastAsia="Arial" w:hAnsi="Arial" w:cs="Arial"/>
          <w:bCs/>
          <w:iCs/>
          <w:sz w:val="24"/>
          <w:szCs w:val="24"/>
        </w:rPr>
      </w:pPr>
      <w:sdt>
        <w:sdtPr>
          <w:rPr>
            <w:rFonts w:ascii="Arial" w:eastAsia="Arial" w:hAnsi="Arial" w:cs="Arial"/>
            <w:bCs/>
            <w:iCs/>
            <w:sz w:val="24"/>
            <w:szCs w:val="24"/>
          </w:rPr>
          <w:id w:val="-845940676"/>
          <w14:checkbox>
            <w14:checked w14:val="1"/>
            <w14:checkedState w14:val="2612" w14:font="MS Gothic"/>
            <w14:uncheckedState w14:val="2610" w14:font="MS Gothic"/>
          </w14:checkbox>
        </w:sdtPr>
        <w:sdtEndPr/>
        <w:sdtContent>
          <w:r w:rsidR="00F24A53">
            <w:rPr>
              <w:rFonts w:ascii="MS Gothic" w:eastAsia="MS Gothic" w:hAnsi="MS Gothic" w:cs="Arial" w:hint="eastAsia"/>
              <w:bCs/>
              <w:iCs/>
              <w:sz w:val="24"/>
              <w:szCs w:val="24"/>
            </w:rPr>
            <w:t>☒</w:t>
          </w:r>
        </w:sdtContent>
      </w:sdt>
      <w:r w:rsidR="00BA3DB3" w:rsidRPr="00BA3DB3">
        <w:rPr>
          <w:rFonts w:ascii="Arial" w:eastAsia="Arial" w:hAnsi="Arial" w:cs="Arial"/>
          <w:bCs/>
          <w:iCs/>
          <w:sz w:val="24"/>
          <w:szCs w:val="24"/>
        </w:rPr>
        <w:t xml:space="preserve"> Category 3 – Confidential Information </w:t>
      </w:r>
    </w:p>
    <w:p w14:paraId="0008FC1D" w14:textId="44316F14" w:rsidR="00BA3DB3" w:rsidRPr="00BA3DB3" w:rsidRDefault="0031666B" w:rsidP="00BA3DB3">
      <w:pPr>
        <w:rPr>
          <w:rFonts w:ascii="Arial" w:eastAsia="Arial" w:hAnsi="Arial" w:cs="Arial"/>
          <w:bCs/>
          <w:iCs/>
          <w:sz w:val="24"/>
          <w:szCs w:val="24"/>
        </w:rPr>
      </w:pPr>
      <w:r w:rsidRPr="0031666B">
        <w:rPr>
          <w:rFonts w:ascii="Arial" w:eastAsia="Arial" w:hAnsi="Arial" w:cs="Arial"/>
          <w:bCs/>
          <w:iCs/>
          <w:sz w:val="24"/>
          <w:szCs w:val="24"/>
        </w:rPr>
        <w:t xml:space="preserve">Confidential Information </w:t>
      </w:r>
      <w:r w:rsidR="00BA3DB3" w:rsidRPr="00BA3DB3">
        <w:rPr>
          <w:rFonts w:ascii="Arial" w:eastAsia="Arial" w:hAnsi="Arial" w:cs="Arial"/>
          <w:bCs/>
          <w:iCs/>
          <w:sz w:val="24"/>
          <w:szCs w:val="24"/>
        </w:rPr>
        <w:t xml:space="preserve">is information that is specifically protected from disclosure by law. It may include but is not limited to: </w:t>
      </w:r>
    </w:p>
    <w:p w14:paraId="73BC9C6E" w14:textId="5EABEE12" w:rsidR="00BA3DB3" w:rsidRPr="00BA3DB3" w:rsidRDefault="0076312D" w:rsidP="00BA3DB3">
      <w:pPr>
        <w:numPr>
          <w:ilvl w:val="0"/>
          <w:numId w:val="15"/>
        </w:numPr>
        <w:rPr>
          <w:rFonts w:ascii="Arial" w:eastAsia="Arial" w:hAnsi="Arial" w:cs="Arial"/>
          <w:bCs/>
          <w:iCs/>
          <w:sz w:val="24"/>
          <w:szCs w:val="24"/>
        </w:rPr>
      </w:pPr>
      <w:r w:rsidRPr="0076312D">
        <w:rPr>
          <w:rFonts w:ascii="Arial" w:eastAsia="Arial" w:hAnsi="Arial" w:cs="Arial"/>
          <w:bCs/>
          <w:iCs/>
          <w:sz w:val="24"/>
          <w:szCs w:val="24"/>
        </w:rPr>
        <w:t xml:space="preserve">Personal Information </w:t>
      </w:r>
      <w:r w:rsidR="00BA3DB3" w:rsidRPr="00BA3DB3">
        <w:rPr>
          <w:rFonts w:ascii="Arial" w:eastAsia="Arial" w:hAnsi="Arial" w:cs="Arial"/>
          <w:bCs/>
          <w:iCs/>
          <w:sz w:val="24"/>
          <w:szCs w:val="24"/>
        </w:rPr>
        <w:t>about individuals, regardless of how that information is obtained;</w:t>
      </w:r>
    </w:p>
    <w:p w14:paraId="25CA1523" w14:textId="77777777" w:rsidR="00BA3DB3" w:rsidRPr="00BA3DB3" w:rsidRDefault="00BA3DB3" w:rsidP="00BA3DB3">
      <w:pPr>
        <w:numPr>
          <w:ilvl w:val="0"/>
          <w:numId w:val="15"/>
        </w:numPr>
        <w:rPr>
          <w:rFonts w:ascii="Arial" w:eastAsia="Arial" w:hAnsi="Arial" w:cs="Arial"/>
          <w:bCs/>
          <w:iCs/>
          <w:sz w:val="24"/>
          <w:szCs w:val="24"/>
        </w:rPr>
      </w:pPr>
      <w:r w:rsidRPr="00BA3DB3">
        <w:rPr>
          <w:rFonts w:ascii="Arial" w:eastAsia="Arial" w:hAnsi="Arial" w:cs="Arial"/>
          <w:bCs/>
          <w:iCs/>
          <w:sz w:val="24"/>
          <w:szCs w:val="24"/>
        </w:rPr>
        <w:t>Information concerning employee personnel records;</w:t>
      </w:r>
    </w:p>
    <w:p w14:paraId="5499937D" w14:textId="77777777" w:rsidR="00BA3DB3" w:rsidRPr="00BA3DB3" w:rsidRDefault="00BA3DB3" w:rsidP="00BA3DB3">
      <w:pPr>
        <w:numPr>
          <w:ilvl w:val="0"/>
          <w:numId w:val="15"/>
        </w:numPr>
        <w:rPr>
          <w:rFonts w:ascii="Arial" w:eastAsia="Arial" w:hAnsi="Arial" w:cs="Arial"/>
          <w:bCs/>
          <w:iCs/>
          <w:sz w:val="24"/>
          <w:szCs w:val="24"/>
        </w:rPr>
      </w:pPr>
      <w:r w:rsidRPr="00BA3DB3">
        <w:rPr>
          <w:rFonts w:ascii="Arial" w:eastAsia="Arial" w:hAnsi="Arial" w:cs="Arial"/>
          <w:bCs/>
          <w:iCs/>
          <w:sz w:val="24"/>
          <w:szCs w:val="24"/>
        </w:rPr>
        <w:t xml:space="preserve">Information regarding IT infrastructure and security of computer and telecommunications systems; </w:t>
      </w:r>
    </w:p>
    <w:p w14:paraId="22BC0FF5" w14:textId="0191063F" w:rsidR="00BA3DB3" w:rsidRPr="00BA3DB3" w:rsidRDefault="006B470F" w:rsidP="00BA3DB3">
      <w:pPr>
        <w:rPr>
          <w:rFonts w:ascii="Arial" w:eastAsia="Arial" w:hAnsi="Arial" w:cs="Arial"/>
          <w:bCs/>
          <w:iCs/>
          <w:sz w:val="24"/>
          <w:szCs w:val="24"/>
        </w:rPr>
      </w:pPr>
      <w:sdt>
        <w:sdtPr>
          <w:rPr>
            <w:rFonts w:ascii="Arial" w:eastAsia="Arial" w:hAnsi="Arial" w:cs="Arial"/>
            <w:bCs/>
            <w:iCs/>
            <w:sz w:val="24"/>
            <w:szCs w:val="24"/>
          </w:rPr>
          <w:id w:val="-2085135419"/>
          <w14:checkbox>
            <w14:checked w14:val="0"/>
            <w14:checkedState w14:val="2612" w14:font="MS Gothic"/>
            <w14:uncheckedState w14:val="2610" w14:font="MS Gothic"/>
          </w14:checkbox>
        </w:sdtPr>
        <w:sdtEndPr/>
        <w:sdtContent>
          <w:r w:rsidR="00DC26EA">
            <w:rPr>
              <w:rFonts w:ascii="MS Gothic" w:eastAsia="MS Gothic" w:hAnsi="MS Gothic" w:cs="Arial" w:hint="eastAsia"/>
              <w:bCs/>
              <w:iCs/>
              <w:sz w:val="24"/>
              <w:szCs w:val="24"/>
            </w:rPr>
            <w:t>☐</w:t>
          </w:r>
        </w:sdtContent>
      </w:sdt>
      <w:r w:rsidR="00BA3DB3" w:rsidRPr="00BA3DB3">
        <w:rPr>
          <w:rFonts w:ascii="Arial" w:eastAsia="Arial" w:hAnsi="Arial" w:cs="Arial"/>
          <w:bCs/>
          <w:iCs/>
          <w:sz w:val="24"/>
          <w:szCs w:val="24"/>
        </w:rPr>
        <w:t xml:space="preserve"> Category 4 – Confidential Information Requiring Special Handling </w:t>
      </w:r>
    </w:p>
    <w:p w14:paraId="23BCF2E9" w14:textId="21C8B42B" w:rsidR="00BA3DB3" w:rsidRPr="00BA3DB3" w:rsidRDefault="0031666B" w:rsidP="00BA3DB3">
      <w:pPr>
        <w:rPr>
          <w:rFonts w:ascii="Arial" w:eastAsia="Arial" w:hAnsi="Arial" w:cs="Arial"/>
          <w:bCs/>
          <w:iCs/>
          <w:sz w:val="24"/>
          <w:szCs w:val="24"/>
        </w:rPr>
      </w:pPr>
      <w:r w:rsidRPr="0031666B">
        <w:rPr>
          <w:rFonts w:ascii="Arial" w:eastAsia="Arial" w:hAnsi="Arial" w:cs="Arial"/>
          <w:bCs/>
          <w:iCs/>
          <w:sz w:val="24"/>
          <w:szCs w:val="24"/>
        </w:rPr>
        <w:t>Confidential Information</w:t>
      </w:r>
      <w:r w:rsidR="00BA3DB3" w:rsidRPr="00BA3DB3">
        <w:rPr>
          <w:rFonts w:ascii="Arial" w:eastAsia="Arial" w:hAnsi="Arial" w:cs="Arial"/>
          <w:bCs/>
          <w:iCs/>
          <w:sz w:val="24"/>
          <w:szCs w:val="24"/>
        </w:rPr>
        <w:t xml:space="preserve"> requiring special handling is information that is specifically protected from disclosure by law and for which: </w:t>
      </w:r>
    </w:p>
    <w:p w14:paraId="22BFA45F" w14:textId="77777777" w:rsidR="00BA3DB3" w:rsidRPr="00BA3DB3" w:rsidRDefault="00BA3DB3" w:rsidP="00BA3DB3">
      <w:pPr>
        <w:numPr>
          <w:ilvl w:val="0"/>
          <w:numId w:val="16"/>
        </w:numPr>
        <w:rPr>
          <w:rFonts w:ascii="Arial" w:eastAsia="Arial" w:hAnsi="Arial" w:cs="Arial"/>
          <w:bCs/>
          <w:iCs/>
          <w:sz w:val="24"/>
          <w:szCs w:val="24"/>
        </w:rPr>
      </w:pPr>
      <w:r w:rsidRPr="00BA3DB3">
        <w:rPr>
          <w:rFonts w:ascii="Arial" w:eastAsia="Arial" w:hAnsi="Arial" w:cs="Arial"/>
          <w:bCs/>
          <w:iCs/>
          <w:sz w:val="24"/>
          <w:szCs w:val="24"/>
        </w:rPr>
        <w:t>Especially strict handling requirements are dictated, such as by statutes, regulations, or agreements;</w:t>
      </w:r>
    </w:p>
    <w:p w14:paraId="2D118E2E" w14:textId="77777777" w:rsidR="00BA3DB3" w:rsidRPr="00BA3DB3" w:rsidRDefault="00BA3DB3" w:rsidP="00BA3DB3">
      <w:pPr>
        <w:numPr>
          <w:ilvl w:val="0"/>
          <w:numId w:val="16"/>
        </w:numPr>
        <w:rPr>
          <w:rFonts w:ascii="Arial" w:eastAsia="Arial" w:hAnsi="Arial" w:cs="Arial"/>
          <w:bCs/>
          <w:iCs/>
          <w:sz w:val="24"/>
          <w:szCs w:val="24"/>
        </w:rPr>
      </w:pPr>
      <w:r w:rsidRPr="00BA3DB3">
        <w:rPr>
          <w:rFonts w:ascii="Arial" w:eastAsia="Arial" w:hAnsi="Arial" w:cs="Arial"/>
          <w:bCs/>
          <w:iCs/>
          <w:sz w:val="24"/>
          <w:szCs w:val="24"/>
        </w:rPr>
        <w:t>Serious consequences could arise from unauthorized disclosure, such as threats to health and safety, or legal sanctions.</w:t>
      </w:r>
    </w:p>
    <w:p w14:paraId="158840FF" w14:textId="77777777" w:rsidR="00BA3DB3" w:rsidRPr="00BA3DB3" w:rsidRDefault="00BA3DB3" w:rsidP="00007CDF">
      <w:pPr>
        <w:pStyle w:val="ListParagraph"/>
        <w:numPr>
          <w:ilvl w:val="0"/>
          <w:numId w:val="24"/>
        </w:numPr>
        <w:rPr>
          <w:rFonts w:ascii="Arial" w:eastAsia="Arial" w:hAnsi="Arial" w:cs="Arial"/>
          <w:b/>
          <w:bCs/>
          <w:iCs/>
          <w:sz w:val="24"/>
          <w:szCs w:val="24"/>
        </w:rPr>
      </w:pPr>
      <w:bookmarkStart w:id="21" w:name="_Toc478538086"/>
      <w:bookmarkStart w:id="22" w:name="_Toc478538218"/>
      <w:r w:rsidRPr="00BA3DB3">
        <w:rPr>
          <w:rFonts w:ascii="Arial" w:eastAsia="Arial" w:hAnsi="Arial" w:cs="Arial"/>
          <w:b/>
          <w:bCs/>
          <w:iCs/>
          <w:sz w:val="24"/>
          <w:szCs w:val="24"/>
        </w:rPr>
        <w:t>Constraints on Use of Data</w:t>
      </w:r>
      <w:bookmarkEnd w:id="21"/>
      <w:bookmarkEnd w:id="22"/>
    </w:p>
    <w:p w14:paraId="273238A6" w14:textId="08028179" w:rsidR="00BA3DB3" w:rsidRPr="00BA3DB3" w:rsidRDefault="00BA3DB3" w:rsidP="00BA3DB3">
      <w:pPr>
        <w:tabs>
          <w:tab w:val="num" w:pos="1440"/>
        </w:tabs>
        <w:rPr>
          <w:rFonts w:ascii="Arial" w:eastAsia="Arial" w:hAnsi="Arial" w:cs="Arial"/>
          <w:sz w:val="24"/>
          <w:szCs w:val="24"/>
        </w:rPr>
      </w:pPr>
      <w:r w:rsidRPr="00BA3DB3">
        <w:rPr>
          <w:rFonts w:ascii="Arial" w:eastAsia="Arial" w:hAnsi="Arial" w:cs="Arial"/>
          <w:sz w:val="24"/>
          <w:szCs w:val="24"/>
        </w:rPr>
        <w:t xml:space="preserve">The </w:t>
      </w:r>
      <w:r w:rsidR="00F84E9C" w:rsidRPr="00F84E9C">
        <w:rPr>
          <w:rFonts w:ascii="Arial" w:eastAsia="Arial" w:hAnsi="Arial" w:cs="Arial"/>
          <w:sz w:val="24"/>
          <w:szCs w:val="24"/>
        </w:rPr>
        <w:t>Data</w:t>
      </w:r>
      <w:r w:rsidRPr="00BA3DB3">
        <w:rPr>
          <w:rFonts w:ascii="Arial" w:eastAsia="Arial" w:hAnsi="Arial" w:cs="Arial"/>
          <w:sz w:val="24"/>
          <w:szCs w:val="24"/>
        </w:rPr>
        <w:t xml:space="preserve"> being shared/accessed is owned and belongs to </w:t>
      </w:r>
      <w:r w:rsidR="00DC26EA">
        <w:rPr>
          <w:rFonts w:ascii="Arial" w:eastAsia="Arial" w:hAnsi="Arial" w:cs="Arial"/>
          <w:sz w:val="24"/>
          <w:szCs w:val="24"/>
        </w:rPr>
        <w:t>the S</w:t>
      </w:r>
      <w:r w:rsidRPr="00BA3DB3">
        <w:rPr>
          <w:rFonts w:ascii="Arial" w:eastAsia="Arial" w:hAnsi="Arial" w:cs="Arial"/>
          <w:sz w:val="24"/>
          <w:szCs w:val="24"/>
        </w:rPr>
        <w:t>tate of Washington.</w:t>
      </w:r>
    </w:p>
    <w:p w14:paraId="4CB4131E" w14:textId="4F99F2CC" w:rsidR="00BA3DB3" w:rsidRPr="00BA3DB3" w:rsidRDefault="00BA3DB3" w:rsidP="00BA3DB3">
      <w:pPr>
        <w:tabs>
          <w:tab w:val="num" w:pos="1440"/>
        </w:tabs>
        <w:rPr>
          <w:rFonts w:ascii="Arial" w:eastAsia="Arial" w:hAnsi="Arial" w:cs="Arial"/>
          <w:sz w:val="24"/>
          <w:szCs w:val="24"/>
        </w:rPr>
      </w:pPr>
      <w:r w:rsidRPr="00BA3DB3">
        <w:rPr>
          <w:rFonts w:ascii="Arial" w:eastAsia="Arial" w:hAnsi="Arial" w:cs="Arial"/>
          <w:sz w:val="24"/>
          <w:szCs w:val="24"/>
        </w:rPr>
        <w:t xml:space="preserve">This Agreement does not constitute a release of the </w:t>
      </w:r>
      <w:r w:rsidR="004F52F5" w:rsidRPr="004F52F5">
        <w:rPr>
          <w:rFonts w:ascii="Arial" w:eastAsia="Arial" w:hAnsi="Arial" w:cs="Arial"/>
          <w:sz w:val="24"/>
          <w:szCs w:val="24"/>
        </w:rPr>
        <w:t>Data</w:t>
      </w:r>
      <w:r w:rsidRPr="00BA3DB3">
        <w:rPr>
          <w:rFonts w:ascii="Arial" w:eastAsia="Arial" w:hAnsi="Arial" w:cs="Arial"/>
          <w:sz w:val="24"/>
          <w:szCs w:val="24"/>
        </w:rPr>
        <w:t xml:space="preserve"> for the </w:t>
      </w:r>
      <w:r w:rsidR="00CF161D">
        <w:rPr>
          <w:rFonts w:ascii="Arial" w:eastAsia="Arial" w:hAnsi="Arial" w:cs="Arial"/>
          <w:sz w:val="24"/>
          <w:szCs w:val="24"/>
        </w:rPr>
        <w:t>r</w:t>
      </w:r>
      <w:r w:rsidRPr="00BA3DB3">
        <w:rPr>
          <w:rFonts w:ascii="Arial" w:eastAsia="Arial" w:hAnsi="Arial" w:cs="Arial"/>
          <w:sz w:val="24"/>
          <w:szCs w:val="24"/>
        </w:rPr>
        <w:t xml:space="preserve">eceiving </w:t>
      </w:r>
      <w:r w:rsidR="00CF161D">
        <w:rPr>
          <w:rFonts w:ascii="Arial" w:eastAsia="Arial" w:hAnsi="Arial" w:cs="Arial"/>
          <w:sz w:val="24"/>
          <w:szCs w:val="24"/>
        </w:rPr>
        <w:t>pa</w:t>
      </w:r>
      <w:r w:rsidRPr="00BA3DB3">
        <w:rPr>
          <w:rFonts w:ascii="Arial" w:eastAsia="Arial" w:hAnsi="Arial" w:cs="Arial"/>
          <w:sz w:val="24"/>
          <w:szCs w:val="24"/>
        </w:rPr>
        <w:t xml:space="preserve">rty’s discretionary use. Receiving </w:t>
      </w:r>
      <w:r w:rsidR="00CF161D">
        <w:rPr>
          <w:rFonts w:ascii="Arial" w:eastAsia="Arial" w:hAnsi="Arial" w:cs="Arial"/>
          <w:sz w:val="24"/>
          <w:szCs w:val="24"/>
        </w:rPr>
        <w:t>p</w:t>
      </w:r>
      <w:r w:rsidRPr="00BA3DB3">
        <w:rPr>
          <w:rFonts w:ascii="Arial" w:eastAsia="Arial" w:hAnsi="Arial" w:cs="Arial"/>
          <w:sz w:val="24"/>
          <w:szCs w:val="24"/>
        </w:rPr>
        <w:t xml:space="preserve">arty must use the </w:t>
      </w:r>
      <w:r w:rsidR="004F52F5" w:rsidRPr="004F52F5">
        <w:rPr>
          <w:rFonts w:ascii="Arial" w:eastAsia="Arial" w:hAnsi="Arial" w:cs="Arial"/>
          <w:sz w:val="24"/>
          <w:szCs w:val="24"/>
        </w:rPr>
        <w:t>Data</w:t>
      </w:r>
      <w:r w:rsidRPr="00BA3DB3">
        <w:rPr>
          <w:rFonts w:ascii="Arial" w:eastAsia="Arial" w:hAnsi="Arial" w:cs="Arial"/>
          <w:sz w:val="24"/>
          <w:szCs w:val="24"/>
        </w:rPr>
        <w:t xml:space="preserve"> rec</w:t>
      </w:r>
      <w:r w:rsidR="00DC26EA">
        <w:rPr>
          <w:rFonts w:ascii="Arial" w:eastAsia="Arial" w:hAnsi="Arial" w:cs="Arial"/>
          <w:sz w:val="24"/>
          <w:szCs w:val="24"/>
        </w:rPr>
        <w:t>eived or accessed under this Data Sharing Agreement</w:t>
      </w:r>
      <w:r w:rsidRPr="00BA3DB3">
        <w:rPr>
          <w:rFonts w:ascii="Arial" w:eastAsia="Arial" w:hAnsi="Arial" w:cs="Arial"/>
          <w:sz w:val="24"/>
          <w:szCs w:val="24"/>
        </w:rPr>
        <w:t xml:space="preserve"> only to carry out the purpose and justification of this agr</w:t>
      </w:r>
      <w:r w:rsidR="00DC26EA">
        <w:rPr>
          <w:rFonts w:ascii="Arial" w:eastAsia="Arial" w:hAnsi="Arial" w:cs="Arial"/>
          <w:sz w:val="24"/>
          <w:szCs w:val="24"/>
        </w:rPr>
        <w:t>eement as set out in sections 1</w:t>
      </w:r>
      <w:r w:rsidRPr="00BA3DB3">
        <w:rPr>
          <w:rFonts w:ascii="Arial" w:eastAsia="Arial" w:hAnsi="Arial" w:cs="Arial"/>
          <w:sz w:val="24"/>
          <w:szCs w:val="24"/>
        </w:rPr>
        <w:t xml:space="preserve">, </w:t>
      </w:r>
      <w:r w:rsidRPr="00BA3DB3">
        <w:rPr>
          <w:rFonts w:ascii="Arial" w:eastAsia="Arial" w:hAnsi="Arial" w:cs="Arial"/>
          <w:i/>
          <w:sz w:val="24"/>
          <w:szCs w:val="24"/>
        </w:rPr>
        <w:t>Purpose of the Data Sharing</w:t>
      </w:r>
      <w:r w:rsidR="00DC26EA">
        <w:rPr>
          <w:rFonts w:ascii="Arial" w:eastAsia="Arial" w:hAnsi="Arial" w:cs="Arial"/>
          <w:sz w:val="24"/>
          <w:szCs w:val="24"/>
        </w:rPr>
        <w:t>, and 2</w:t>
      </w:r>
      <w:r w:rsidRPr="00BA3DB3">
        <w:rPr>
          <w:rFonts w:ascii="Arial" w:eastAsia="Arial" w:hAnsi="Arial" w:cs="Arial"/>
          <w:sz w:val="24"/>
          <w:szCs w:val="24"/>
        </w:rPr>
        <w:t xml:space="preserve">, </w:t>
      </w:r>
      <w:r w:rsidRPr="00BA3DB3">
        <w:rPr>
          <w:rFonts w:ascii="Arial" w:eastAsia="Arial" w:hAnsi="Arial" w:cs="Arial"/>
          <w:i/>
          <w:sz w:val="24"/>
          <w:szCs w:val="24"/>
        </w:rPr>
        <w:t>Justification and Authority for Data Sharing</w:t>
      </w:r>
      <w:r w:rsidRPr="00BA3DB3">
        <w:rPr>
          <w:rFonts w:ascii="Arial" w:eastAsia="Arial" w:hAnsi="Arial" w:cs="Arial"/>
          <w:sz w:val="24"/>
          <w:szCs w:val="24"/>
        </w:rPr>
        <w:t xml:space="preserve">. </w:t>
      </w:r>
    </w:p>
    <w:p w14:paraId="334E456F" w14:textId="27F106FD" w:rsidR="00BA3DB3" w:rsidRPr="00BA3DB3" w:rsidRDefault="00BA3DB3" w:rsidP="00BA3DB3">
      <w:pPr>
        <w:tabs>
          <w:tab w:val="num" w:pos="1440"/>
        </w:tabs>
        <w:rPr>
          <w:rFonts w:ascii="Arial" w:eastAsia="Arial" w:hAnsi="Arial" w:cs="Arial"/>
          <w:sz w:val="24"/>
          <w:szCs w:val="24"/>
        </w:rPr>
      </w:pPr>
      <w:r w:rsidRPr="00BA3DB3">
        <w:rPr>
          <w:rFonts w:ascii="Arial" w:eastAsia="Arial" w:hAnsi="Arial" w:cs="Arial"/>
          <w:sz w:val="24"/>
          <w:szCs w:val="24"/>
        </w:rPr>
        <w:lastRenderedPageBreak/>
        <w:t xml:space="preserve">Any disclosure of </w:t>
      </w:r>
      <w:r w:rsidR="004F52F5" w:rsidRPr="004F52F5">
        <w:rPr>
          <w:rFonts w:ascii="Arial" w:eastAsia="Arial" w:hAnsi="Arial" w:cs="Arial"/>
          <w:sz w:val="24"/>
          <w:szCs w:val="24"/>
        </w:rPr>
        <w:t>Data</w:t>
      </w:r>
      <w:r w:rsidRPr="00BA3DB3">
        <w:rPr>
          <w:rFonts w:ascii="Arial" w:eastAsia="Arial" w:hAnsi="Arial" w:cs="Arial"/>
          <w:sz w:val="24"/>
          <w:szCs w:val="24"/>
        </w:rPr>
        <w:t xml:space="preserve"> contrary to this Agreement is unauthorized and is subject to penalties identified in law.</w:t>
      </w:r>
    </w:p>
    <w:p w14:paraId="5CCA7D80" w14:textId="77777777" w:rsidR="00BA3DB3" w:rsidRPr="00BA3DB3" w:rsidRDefault="00BA3DB3" w:rsidP="00007CDF">
      <w:pPr>
        <w:pStyle w:val="ListParagraph"/>
        <w:numPr>
          <w:ilvl w:val="0"/>
          <w:numId w:val="24"/>
        </w:numPr>
        <w:rPr>
          <w:rFonts w:ascii="Arial" w:eastAsia="Arial" w:hAnsi="Arial" w:cs="Arial"/>
          <w:b/>
          <w:bCs/>
          <w:iCs/>
          <w:sz w:val="24"/>
          <w:szCs w:val="24"/>
        </w:rPr>
      </w:pPr>
      <w:bookmarkStart w:id="23" w:name="_Toc478538087"/>
      <w:bookmarkStart w:id="24" w:name="_Toc478538219"/>
      <w:r w:rsidRPr="00376EC9">
        <w:rPr>
          <w:rFonts w:ascii="Arial" w:eastAsia="Arial" w:hAnsi="Arial" w:cs="Arial"/>
          <w:b/>
          <w:bCs/>
          <w:iCs/>
          <w:sz w:val="24"/>
          <w:szCs w:val="24"/>
        </w:rPr>
        <w:t>Security</w:t>
      </w:r>
      <w:r w:rsidRPr="00BA3DB3">
        <w:rPr>
          <w:rFonts w:ascii="Arial" w:eastAsia="Arial" w:hAnsi="Arial" w:cs="Arial"/>
          <w:b/>
          <w:bCs/>
          <w:iCs/>
          <w:sz w:val="24"/>
          <w:szCs w:val="24"/>
        </w:rPr>
        <w:t xml:space="preserve"> of Data</w:t>
      </w:r>
      <w:bookmarkEnd w:id="23"/>
      <w:bookmarkEnd w:id="24"/>
    </w:p>
    <w:p w14:paraId="0C49D04A" w14:textId="67363622" w:rsidR="00462CE3" w:rsidRPr="00F1540E" w:rsidRDefault="00462CE3" w:rsidP="00462CE3">
      <w:r w:rsidRPr="00093123">
        <w:rPr>
          <w:rFonts w:ascii="Arial" w:hAnsi="Arial" w:cs="Arial"/>
          <w:sz w:val="24"/>
          <w:szCs w:val="24"/>
        </w:rPr>
        <w:t xml:space="preserve">OAH shall protect and maintain all </w:t>
      </w:r>
      <w:r w:rsidR="0031666B" w:rsidRPr="0031666B">
        <w:rPr>
          <w:rFonts w:ascii="Arial" w:hAnsi="Arial" w:cs="Arial"/>
          <w:sz w:val="24"/>
          <w:szCs w:val="24"/>
        </w:rPr>
        <w:t>Confidential Information</w:t>
      </w:r>
      <w:r w:rsidRPr="00093123">
        <w:rPr>
          <w:rFonts w:ascii="Arial" w:hAnsi="Arial" w:cs="Arial"/>
          <w:sz w:val="24"/>
          <w:szCs w:val="24"/>
        </w:rPr>
        <w:t xml:space="preserve"> gained by reason of this Agreement against unauthorized use, access, disclosure, modification</w:t>
      </w:r>
      <w:r w:rsidR="00927145">
        <w:rPr>
          <w:rFonts w:ascii="Arial" w:hAnsi="Arial" w:cs="Arial"/>
          <w:sz w:val="24"/>
          <w:szCs w:val="24"/>
        </w:rPr>
        <w:t>,</w:t>
      </w:r>
      <w:r w:rsidRPr="00093123">
        <w:rPr>
          <w:rFonts w:ascii="Arial" w:hAnsi="Arial" w:cs="Arial"/>
          <w:sz w:val="24"/>
          <w:szCs w:val="24"/>
        </w:rPr>
        <w:t xml:space="preserve"> or loss.</w:t>
      </w:r>
      <w:r>
        <w:rPr>
          <w:rFonts w:ascii="Arial" w:hAnsi="Arial" w:cs="Arial"/>
          <w:sz w:val="24"/>
          <w:szCs w:val="24"/>
        </w:rPr>
        <w:t xml:space="preserve"> OAH </w:t>
      </w:r>
      <w:r w:rsidRPr="00F1540E">
        <w:rPr>
          <w:rFonts w:ascii="Arial" w:hAnsi="Arial" w:cs="Arial"/>
          <w:bCs/>
          <w:iCs/>
          <w:sz w:val="24"/>
          <w:szCs w:val="24"/>
        </w:rPr>
        <w:t xml:space="preserve">will not use, publish, transfer, sell or otherwise disclose any </w:t>
      </w:r>
      <w:r w:rsidR="0031666B" w:rsidRPr="0031666B">
        <w:rPr>
          <w:rFonts w:ascii="Arial" w:hAnsi="Arial" w:cs="Arial"/>
          <w:bCs/>
          <w:iCs/>
          <w:sz w:val="24"/>
          <w:szCs w:val="24"/>
        </w:rPr>
        <w:t>Confidential Information</w:t>
      </w:r>
      <w:r w:rsidRPr="00F1540E">
        <w:rPr>
          <w:rFonts w:ascii="Arial" w:hAnsi="Arial" w:cs="Arial"/>
          <w:bCs/>
          <w:iCs/>
          <w:sz w:val="24"/>
          <w:szCs w:val="24"/>
        </w:rPr>
        <w:t xml:space="preserve"> gained by reason of this Agreement for any purpose that is not directly connected with the purpo</w:t>
      </w:r>
      <w:r>
        <w:rPr>
          <w:rFonts w:ascii="Arial" w:hAnsi="Arial" w:cs="Arial"/>
          <w:bCs/>
          <w:iCs/>
          <w:sz w:val="24"/>
          <w:szCs w:val="24"/>
        </w:rPr>
        <w:t>se and justificat</w:t>
      </w:r>
      <w:r w:rsidR="00544308">
        <w:rPr>
          <w:rFonts w:ascii="Arial" w:hAnsi="Arial" w:cs="Arial"/>
          <w:bCs/>
          <w:iCs/>
          <w:sz w:val="24"/>
          <w:szCs w:val="24"/>
        </w:rPr>
        <w:t>ion of this Agreement, except that disclosure shall be authorized as follows:</w:t>
      </w:r>
      <w:r w:rsidRPr="00FC0C55">
        <w:t xml:space="preserve"> </w:t>
      </w:r>
    </w:p>
    <w:p w14:paraId="06C85125" w14:textId="77777777" w:rsidR="00462CE3" w:rsidRDefault="00462CE3" w:rsidP="00462CE3">
      <w:pPr>
        <w:pStyle w:val="ListParagraph"/>
        <w:numPr>
          <w:ilvl w:val="0"/>
          <w:numId w:val="3"/>
        </w:numPr>
        <w:spacing w:after="120"/>
        <w:rPr>
          <w:rFonts w:ascii="Arial" w:hAnsi="Arial" w:cs="Arial"/>
          <w:sz w:val="24"/>
          <w:szCs w:val="24"/>
        </w:rPr>
      </w:pPr>
      <w:r>
        <w:rPr>
          <w:rFonts w:ascii="Arial" w:hAnsi="Arial" w:cs="Arial"/>
          <w:sz w:val="24"/>
          <w:szCs w:val="24"/>
        </w:rPr>
        <w:t xml:space="preserve">As provided by law; </w:t>
      </w:r>
    </w:p>
    <w:p w14:paraId="4DDDBD00" w14:textId="08C6FB12" w:rsidR="00462CE3" w:rsidRDefault="00462CE3" w:rsidP="00462CE3">
      <w:pPr>
        <w:pStyle w:val="ListParagraph"/>
        <w:numPr>
          <w:ilvl w:val="0"/>
          <w:numId w:val="3"/>
        </w:numPr>
        <w:spacing w:after="120"/>
        <w:rPr>
          <w:rFonts w:ascii="Arial" w:hAnsi="Arial" w:cs="Arial"/>
          <w:sz w:val="24"/>
          <w:szCs w:val="24"/>
        </w:rPr>
      </w:pPr>
      <w:r>
        <w:rPr>
          <w:rFonts w:ascii="Arial" w:hAnsi="Arial" w:cs="Arial"/>
          <w:sz w:val="24"/>
          <w:szCs w:val="24"/>
        </w:rPr>
        <w:t>T</w:t>
      </w:r>
      <w:r w:rsidRPr="00093123">
        <w:rPr>
          <w:rFonts w:ascii="Arial" w:hAnsi="Arial" w:cs="Arial"/>
          <w:sz w:val="24"/>
          <w:szCs w:val="24"/>
        </w:rPr>
        <w:t xml:space="preserve">o parties, party representatives and other case participants (for example, interpreters) who are authorized or entitled to receive the </w:t>
      </w:r>
      <w:r w:rsidR="0031666B" w:rsidRPr="0031666B">
        <w:rPr>
          <w:rFonts w:ascii="Arial" w:hAnsi="Arial" w:cs="Arial"/>
          <w:sz w:val="24"/>
          <w:szCs w:val="24"/>
        </w:rPr>
        <w:t>Confidential Information</w:t>
      </w:r>
      <w:r>
        <w:rPr>
          <w:rFonts w:ascii="Arial" w:hAnsi="Arial" w:cs="Arial"/>
          <w:sz w:val="24"/>
          <w:szCs w:val="24"/>
        </w:rPr>
        <w:t xml:space="preserve"> because of their role in the proceeding; </w:t>
      </w:r>
    </w:p>
    <w:p w14:paraId="4EA88A8E" w14:textId="12E590E2" w:rsidR="00462CE3" w:rsidRPr="00093123" w:rsidRDefault="00462CE3" w:rsidP="00462CE3">
      <w:pPr>
        <w:pStyle w:val="ListParagraph"/>
        <w:numPr>
          <w:ilvl w:val="0"/>
          <w:numId w:val="3"/>
        </w:numPr>
        <w:spacing w:after="120"/>
        <w:rPr>
          <w:rFonts w:ascii="Arial" w:hAnsi="Arial" w:cs="Arial"/>
          <w:sz w:val="24"/>
          <w:szCs w:val="24"/>
        </w:rPr>
      </w:pPr>
      <w:r>
        <w:rPr>
          <w:rFonts w:ascii="Arial" w:hAnsi="Arial" w:cs="Arial"/>
          <w:sz w:val="24"/>
          <w:szCs w:val="24"/>
        </w:rPr>
        <w:t xml:space="preserve">With the prior written consent of the person or personal representative of the person who is the subject of the </w:t>
      </w:r>
      <w:r w:rsidR="0031666B" w:rsidRPr="0031666B">
        <w:rPr>
          <w:rFonts w:ascii="Arial" w:hAnsi="Arial" w:cs="Arial"/>
          <w:sz w:val="24"/>
          <w:szCs w:val="24"/>
        </w:rPr>
        <w:t>Confidential Information</w:t>
      </w:r>
      <w:r>
        <w:rPr>
          <w:rFonts w:ascii="Arial" w:hAnsi="Arial" w:cs="Arial"/>
          <w:sz w:val="24"/>
          <w:szCs w:val="24"/>
        </w:rPr>
        <w:t>;</w:t>
      </w:r>
      <w:r w:rsidRPr="00093123">
        <w:rPr>
          <w:rFonts w:ascii="Arial" w:hAnsi="Arial" w:cs="Arial"/>
          <w:sz w:val="24"/>
          <w:szCs w:val="24"/>
        </w:rPr>
        <w:t xml:space="preserve"> </w:t>
      </w:r>
    </w:p>
    <w:p w14:paraId="32D85675" w14:textId="599FC87F" w:rsidR="00462CE3" w:rsidRDefault="00462CE3" w:rsidP="00462CE3">
      <w:pPr>
        <w:pStyle w:val="ListParagraph"/>
        <w:numPr>
          <w:ilvl w:val="0"/>
          <w:numId w:val="3"/>
        </w:numPr>
        <w:spacing w:after="120"/>
        <w:rPr>
          <w:rFonts w:ascii="Arial" w:hAnsi="Arial" w:cs="Arial"/>
          <w:sz w:val="24"/>
          <w:szCs w:val="24"/>
        </w:rPr>
      </w:pPr>
      <w:r>
        <w:rPr>
          <w:rFonts w:ascii="Arial" w:hAnsi="Arial" w:cs="Arial"/>
          <w:sz w:val="24"/>
          <w:szCs w:val="24"/>
        </w:rPr>
        <w:t>To</w:t>
      </w:r>
      <w:r w:rsidRPr="00093123">
        <w:rPr>
          <w:rFonts w:ascii="Arial" w:hAnsi="Arial" w:cs="Arial"/>
          <w:sz w:val="24"/>
          <w:szCs w:val="24"/>
        </w:rPr>
        <w:t xml:space="preserve"> OAH personnel</w:t>
      </w:r>
      <w:r>
        <w:rPr>
          <w:rFonts w:ascii="Arial" w:hAnsi="Arial" w:cs="Arial"/>
          <w:sz w:val="24"/>
          <w:szCs w:val="24"/>
        </w:rPr>
        <w:t xml:space="preserve"> or contractors who</w:t>
      </w:r>
      <w:r w:rsidRPr="00093123">
        <w:rPr>
          <w:rFonts w:ascii="Arial" w:hAnsi="Arial" w:cs="Arial"/>
          <w:sz w:val="24"/>
          <w:szCs w:val="24"/>
        </w:rPr>
        <w:t xml:space="preserve"> have an authorized business requirement to vi</w:t>
      </w:r>
      <w:r>
        <w:rPr>
          <w:rFonts w:ascii="Arial" w:hAnsi="Arial" w:cs="Arial"/>
          <w:sz w:val="24"/>
          <w:szCs w:val="24"/>
        </w:rPr>
        <w:t xml:space="preserve">ew the </w:t>
      </w:r>
      <w:r w:rsidR="0031666B" w:rsidRPr="0031666B">
        <w:rPr>
          <w:rFonts w:ascii="Arial" w:hAnsi="Arial" w:cs="Arial"/>
          <w:sz w:val="24"/>
          <w:szCs w:val="24"/>
        </w:rPr>
        <w:t>Confidential Information</w:t>
      </w:r>
      <w:r>
        <w:rPr>
          <w:rFonts w:ascii="Arial" w:hAnsi="Arial" w:cs="Arial"/>
          <w:sz w:val="24"/>
          <w:szCs w:val="24"/>
        </w:rPr>
        <w:t xml:space="preserve"> and who have been instructed on the use restrictions on the </w:t>
      </w:r>
      <w:r w:rsidR="0031666B" w:rsidRPr="0031666B">
        <w:rPr>
          <w:rFonts w:ascii="Arial" w:hAnsi="Arial" w:cs="Arial"/>
          <w:sz w:val="24"/>
          <w:szCs w:val="24"/>
        </w:rPr>
        <w:t>Confidential Information</w:t>
      </w:r>
      <w:r>
        <w:rPr>
          <w:rFonts w:ascii="Arial" w:hAnsi="Arial" w:cs="Arial"/>
          <w:sz w:val="24"/>
          <w:szCs w:val="24"/>
        </w:rPr>
        <w:t>; or</w:t>
      </w:r>
    </w:p>
    <w:p w14:paraId="30799D6C" w14:textId="04BF7F1B" w:rsidR="00462CE3" w:rsidRDefault="00462CE3" w:rsidP="00462CE3">
      <w:pPr>
        <w:pStyle w:val="ListParagraph"/>
        <w:numPr>
          <w:ilvl w:val="0"/>
          <w:numId w:val="3"/>
        </w:numPr>
        <w:spacing w:after="120"/>
        <w:rPr>
          <w:rFonts w:ascii="Arial" w:hAnsi="Arial" w:cs="Arial"/>
          <w:sz w:val="24"/>
          <w:szCs w:val="24"/>
        </w:rPr>
      </w:pPr>
      <w:r>
        <w:rPr>
          <w:rFonts w:ascii="Arial" w:hAnsi="Arial" w:cs="Arial"/>
          <w:sz w:val="24"/>
          <w:szCs w:val="24"/>
        </w:rPr>
        <w:t>In response to public records requests, when the responsive information is not exempt from disclosure under chapter 42.56 RCW or other federal or state laws.</w:t>
      </w:r>
    </w:p>
    <w:p w14:paraId="417BE56E" w14:textId="261BF7DD" w:rsidR="007B2189" w:rsidRDefault="007B2189" w:rsidP="007B2189">
      <w:pPr>
        <w:spacing w:after="120"/>
        <w:rPr>
          <w:rFonts w:ascii="Arial" w:hAnsi="Arial" w:cs="Arial"/>
          <w:sz w:val="24"/>
          <w:szCs w:val="24"/>
        </w:rPr>
      </w:pPr>
    </w:p>
    <w:p w14:paraId="216D9FDE" w14:textId="57A1067A" w:rsidR="00BA3DB3" w:rsidRPr="00BA3DB3" w:rsidRDefault="00462CE3" w:rsidP="00BA3DB3">
      <w:pPr>
        <w:tabs>
          <w:tab w:val="num" w:pos="1800"/>
        </w:tabs>
        <w:rPr>
          <w:rFonts w:ascii="Arial" w:eastAsia="Arial" w:hAnsi="Arial" w:cs="Arial"/>
          <w:bCs/>
          <w:iCs/>
          <w:sz w:val="24"/>
          <w:szCs w:val="24"/>
        </w:rPr>
      </w:pPr>
      <w:r>
        <w:rPr>
          <w:rFonts w:ascii="Arial" w:eastAsia="Arial" w:hAnsi="Arial" w:cs="Arial"/>
          <w:bCs/>
          <w:iCs/>
          <w:sz w:val="24"/>
          <w:szCs w:val="24"/>
        </w:rPr>
        <w:t>OAH shall physically secure</w:t>
      </w:r>
      <w:r w:rsidR="00BA3DB3" w:rsidRPr="00BA3DB3">
        <w:rPr>
          <w:rFonts w:ascii="Arial" w:eastAsia="Arial" w:hAnsi="Arial" w:cs="Arial"/>
          <w:bCs/>
          <w:iCs/>
          <w:sz w:val="24"/>
          <w:szCs w:val="24"/>
        </w:rPr>
        <w:t xml:space="preserve"> any computers, document</w:t>
      </w:r>
      <w:r>
        <w:rPr>
          <w:rFonts w:ascii="Arial" w:eastAsia="Arial" w:hAnsi="Arial" w:cs="Arial"/>
          <w:bCs/>
          <w:iCs/>
          <w:sz w:val="24"/>
          <w:szCs w:val="24"/>
        </w:rPr>
        <w:t>s, or other media containing</w:t>
      </w:r>
      <w:r w:rsidR="00BA3DB3" w:rsidRPr="00BA3DB3">
        <w:rPr>
          <w:rFonts w:ascii="Arial" w:eastAsia="Arial" w:hAnsi="Arial" w:cs="Arial"/>
          <w:bCs/>
          <w:iCs/>
          <w:sz w:val="24"/>
          <w:szCs w:val="24"/>
        </w:rPr>
        <w:t xml:space="preserve"> </w:t>
      </w:r>
      <w:r w:rsidR="0031666B" w:rsidRPr="0031666B">
        <w:rPr>
          <w:rFonts w:ascii="Arial" w:eastAsia="Arial" w:hAnsi="Arial" w:cs="Arial"/>
          <w:bCs/>
          <w:iCs/>
          <w:sz w:val="24"/>
          <w:szCs w:val="24"/>
        </w:rPr>
        <w:t>Confidential Information</w:t>
      </w:r>
      <w:r w:rsidR="00BA3DB3" w:rsidRPr="00BA3DB3">
        <w:rPr>
          <w:rFonts w:ascii="Arial" w:eastAsia="Arial" w:hAnsi="Arial" w:cs="Arial"/>
          <w:bCs/>
          <w:iCs/>
          <w:sz w:val="24"/>
          <w:szCs w:val="24"/>
        </w:rPr>
        <w:t>.</w:t>
      </w:r>
    </w:p>
    <w:p w14:paraId="059ADD72" w14:textId="77777777" w:rsidR="00BA3DB3" w:rsidRPr="00BB2E3B" w:rsidRDefault="00BA3DB3" w:rsidP="00007CDF">
      <w:pPr>
        <w:pStyle w:val="ListParagraph"/>
        <w:numPr>
          <w:ilvl w:val="0"/>
          <w:numId w:val="24"/>
        </w:numPr>
        <w:rPr>
          <w:rFonts w:ascii="Arial" w:eastAsia="Arial" w:hAnsi="Arial" w:cs="Arial"/>
          <w:b/>
          <w:sz w:val="24"/>
          <w:szCs w:val="24"/>
        </w:rPr>
      </w:pPr>
      <w:r w:rsidRPr="00BB2E3B">
        <w:rPr>
          <w:rFonts w:ascii="Arial" w:eastAsia="Arial" w:hAnsi="Arial" w:cs="Arial"/>
          <w:b/>
          <w:sz w:val="24"/>
          <w:szCs w:val="24"/>
        </w:rPr>
        <w:t xml:space="preserve">Data </w:t>
      </w:r>
      <w:r w:rsidRPr="00A85041">
        <w:rPr>
          <w:rFonts w:ascii="Arial" w:eastAsia="Arial" w:hAnsi="Arial" w:cs="Arial"/>
          <w:b/>
          <w:bCs/>
          <w:iCs/>
          <w:sz w:val="24"/>
          <w:szCs w:val="24"/>
        </w:rPr>
        <w:t>Security</w:t>
      </w:r>
      <w:r w:rsidRPr="00BB2E3B">
        <w:rPr>
          <w:rFonts w:ascii="Arial" w:eastAsia="Arial" w:hAnsi="Arial" w:cs="Arial"/>
          <w:b/>
          <w:sz w:val="24"/>
          <w:szCs w:val="24"/>
        </w:rPr>
        <w:t xml:space="preserve"> Standards</w:t>
      </w:r>
    </w:p>
    <w:p w14:paraId="212E1111" w14:textId="7A02C203"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Receiving </w:t>
      </w:r>
      <w:r w:rsidR="00CF161D">
        <w:rPr>
          <w:rFonts w:ascii="Arial" w:eastAsia="Arial" w:hAnsi="Arial" w:cs="Arial"/>
          <w:bCs/>
          <w:iCs/>
          <w:sz w:val="24"/>
          <w:szCs w:val="24"/>
        </w:rPr>
        <w:t>p</w:t>
      </w:r>
      <w:r w:rsidRPr="00BA3DB3">
        <w:rPr>
          <w:rFonts w:ascii="Arial" w:eastAsia="Arial" w:hAnsi="Arial" w:cs="Arial"/>
          <w:bCs/>
          <w:iCs/>
          <w:sz w:val="24"/>
          <w:szCs w:val="24"/>
        </w:rPr>
        <w:t xml:space="preserve">arty must comply with the Data Security Requirements set out in </w:t>
      </w:r>
      <w:r w:rsidR="00D82AF0">
        <w:rPr>
          <w:rFonts w:ascii="Arial" w:eastAsia="Arial" w:hAnsi="Arial" w:cs="Arial"/>
          <w:bCs/>
          <w:iCs/>
          <w:sz w:val="24"/>
          <w:szCs w:val="24"/>
        </w:rPr>
        <w:t>s</w:t>
      </w:r>
      <w:r w:rsidR="00544308">
        <w:rPr>
          <w:rFonts w:ascii="Arial" w:eastAsia="Arial" w:hAnsi="Arial" w:cs="Arial"/>
          <w:bCs/>
          <w:iCs/>
          <w:sz w:val="24"/>
          <w:szCs w:val="24"/>
        </w:rPr>
        <w:t>ection 13 below</w:t>
      </w:r>
      <w:r w:rsidRPr="00BA3DB3">
        <w:rPr>
          <w:rFonts w:ascii="Arial" w:eastAsia="Arial" w:hAnsi="Arial" w:cs="Arial"/>
          <w:bCs/>
          <w:iCs/>
          <w:sz w:val="24"/>
          <w:szCs w:val="24"/>
        </w:rPr>
        <w:t xml:space="preserve"> and the Washington OCIO Security Standard, 141.10 (</w:t>
      </w:r>
      <w:hyperlink r:id="rId28" w:history="1">
        <w:r w:rsidRPr="00BA3DB3">
          <w:rPr>
            <w:rStyle w:val="Hyperlink"/>
            <w:rFonts w:ascii="Arial" w:eastAsia="Arial" w:hAnsi="Arial" w:cs="Arial"/>
            <w:bCs/>
            <w:iCs/>
            <w:sz w:val="24"/>
            <w:szCs w:val="24"/>
          </w:rPr>
          <w:t>https://ocio.wa.gov/policies/141-securing-information-technology-assets/14110-securing-information-technology-assets</w:t>
        </w:r>
      </w:hyperlink>
      <w:r w:rsidRPr="00BA3DB3">
        <w:rPr>
          <w:rFonts w:ascii="Arial" w:eastAsia="Arial" w:hAnsi="Arial" w:cs="Arial"/>
          <w:bCs/>
          <w:iCs/>
          <w:sz w:val="24"/>
          <w:szCs w:val="24"/>
          <w:u w:val="single"/>
        </w:rPr>
        <w:t>.</w:t>
      </w:r>
      <w:r w:rsidRPr="00BA3DB3">
        <w:rPr>
          <w:rFonts w:ascii="Arial" w:eastAsia="Arial" w:hAnsi="Arial" w:cs="Arial"/>
          <w:bCs/>
          <w:iCs/>
          <w:sz w:val="24"/>
          <w:szCs w:val="24"/>
        </w:rPr>
        <w:t>) The Security Standard 141.10 is hereby incorporated by reference into this Agreement.</w:t>
      </w:r>
    </w:p>
    <w:p w14:paraId="7F518AEB" w14:textId="247E1691" w:rsidR="00BA3DB3" w:rsidRPr="00BB2E3B" w:rsidRDefault="00BA3DB3" w:rsidP="00007CDF">
      <w:pPr>
        <w:pStyle w:val="ListParagraph"/>
        <w:numPr>
          <w:ilvl w:val="0"/>
          <w:numId w:val="24"/>
        </w:numPr>
        <w:rPr>
          <w:rFonts w:ascii="Arial" w:eastAsia="Arial" w:hAnsi="Arial" w:cs="Arial"/>
          <w:b/>
          <w:sz w:val="24"/>
          <w:szCs w:val="24"/>
        </w:rPr>
      </w:pPr>
      <w:r w:rsidRPr="00BB2E3B">
        <w:rPr>
          <w:rFonts w:ascii="Arial" w:eastAsia="Arial" w:hAnsi="Arial" w:cs="Arial"/>
          <w:b/>
          <w:sz w:val="24"/>
          <w:szCs w:val="24"/>
        </w:rPr>
        <w:t xml:space="preserve">Data </w:t>
      </w:r>
      <w:r w:rsidR="00A344C5" w:rsidRPr="00A85041">
        <w:rPr>
          <w:rFonts w:ascii="Arial" w:eastAsia="Arial" w:hAnsi="Arial" w:cs="Arial"/>
          <w:b/>
          <w:bCs/>
          <w:iCs/>
          <w:sz w:val="24"/>
          <w:szCs w:val="24"/>
        </w:rPr>
        <w:t>Retention</w:t>
      </w:r>
      <w:r w:rsidR="00A344C5">
        <w:rPr>
          <w:rFonts w:ascii="Arial" w:eastAsia="Arial" w:hAnsi="Arial" w:cs="Arial"/>
          <w:b/>
          <w:sz w:val="24"/>
          <w:szCs w:val="24"/>
        </w:rPr>
        <w:t xml:space="preserve"> and </w:t>
      </w:r>
      <w:r w:rsidRPr="00BB2E3B">
        <w:rPr>
          <w:rFonts w:ascii="Arial" w:eastAsia="Arial" w:hAnsi="Arial" w:cs="Arial"/>
          <w:b/>
          <w:sz w:val="24"/>
          <w:szCs w:val="24"/>
        </w:rPr>
        <w:t>Disposition</w:t>
      </w:r>
    </w:p>
    <w:p w14:paraId="4EFE0AFB" w14:textId="25C79B48" w:rsidR="00462CE3" w:rsidRPr="00A344C5" w:rsidRDefault="00A344C5" w:rsidP="00462CE3">
      <w:pPr>
        <w:rPr>
          <w:rFonts w:ascii="Arial" w:eastAsia="Arial" w:hAnsi="Arial" w:cs="Arial"/>
          <w:bCs/>
          <w:iCs/>
          <w:sz w:val="24"/>
          <w:szCs w:val="24"/>
        </w:rPr>
      </w:pPr>
      <w:r>
        <w:rPr>
          <w:rFonts w:ascii="Arial" w:eastAsia="Arial" w:hAnsi="Arial" w:cs="Arial"/>
          <w:bCs/>
          <w:iCs/>
          <w:sz w:val="24"/>
          <w:szCs w:val="24"/>
        </w:rPr>
        <w:t>At the end of the Agreement’s term</w:t>
      </w:r>
      <w:r w:rsidR="00BA3DB3" w:rsidRPr="00BA3DB3">
        <w:rPr>
          <w:rFonts w:ascii="Arial" w:eastAsia="Arial" w:hAnsi="Arial" w:cs="Arial"/>
          <w:bCs/>
          <w:iCs/>
          <w:sz w:val="24"/>
          <w:szCs w:val="24"/>
        </w:rPr>
        <w:t xml:space="preserve">, or when no longer needed, </w:t>
      </w:r>
      <w:r w:rsidR="0031666B" w:rsidRPr="0031666B">
        <w:rPr>
          <w:rFonts w:ascii="Arial" w:eastAsia="Arial" w:hAnsi="Arial" w:cs="Arial"/>
          <w:bCs/>
          <w:iCs/>
          <w:sz w:val="24"/>
          <w:szCs w:val="24"/>
        </w:rPr>
        <w:t>Confidential Information</w:t>
      </w:r>
      <w:r w:rsidR="00BA3DB3" w:rsidRPr="00BA3DB3">
        <w:rPr>
          <w:rFonts w:ascii="Arial" w:eastAsia="Arial" w:hAnsi="Arial" w:cs="Arial"/>
          <w:bCs/>
          <w:iCs/>
          <w:sz w:val="24"/>
          <w:szCs w:val="24"/>
        </w:rPr>
        <w:t>/</w:t>
      </w:r>
      <w:r w:rsidR="004F52F5" w:rsidRPr="004F52F5">
        <w:rPr>
          <w:rFonts w:ascii="Arial" w:eastAsia="Arial" w:hAnsi="Arial" w:cs="Arial"/>
          <w:bCs/>
          <w:iCs/>
          <w:sz w:val="24"/>
          <w:szCs w:val="24"/>
        </w:rPr>
        <w:t>Data</w:t>
      </w:r>
      <w:r w:rsidR="00BA3DB3" w:rsidRPr="00BA3DB3">
        <w:rPr>
          <w:rFonts w:ascii="Arial" w:eastAsia="Arial" w:hAnsi="Arial" w:cs="Arial"/>
          <w:bCs/>
          <w:iCs/>
          <w:sz w:val="24"/>
          <w:szCs w:val="24"/>
        </w:rPr>
        <w:t xml:space="preserve"> must be disposed of as</w:t>
      </w:r>
      <w:r w:rsidR="00D82AF0">
        <w:rPr>
          <w:rFonts w:ascii="Arial" w:eastAsia="Arial" w:hAnsi="Arial" w:cs="Arial"/>
          <w:bCs/>
          <w:iCs/>
          <w:sz w:val="24"/>
          <w:szCs w:val="24"/>
        </w:rPr>
        <w:t xml:space="preserve"> set out in section 13.6</w:t>
      </w:r>
      <w:r w:rsidR="00BA3DB3" w:rsidRPr="00BA3DB3">
        <w:rPr>
          <w:rFonts w:ascii="Arial" w:eastAsia="Arial" w:hAnsi="Arial" w:cs="Arial"/>
          <w:bCs/>
          <w:iCs/>
          <w:sz w:val="24"/>
          <w:szCs w:val="24"/>
        </w:rPr>
        <w:t xml:space="preserve"> </w:t>
      </w:r>
      <w:r w:rsidR="00BA3DB3" w:rsidRPr="00BA3DB3">
        <w:rPr>
          <w:rFonts w:ascii="Arial" w:eastAsia="Arial" w:hAnsi="Arial" w:cs="Arial"/>
          <w:bCs/>
          <w:i/>
          <w:iCs/>
          <w:sz w:val="24"/>
          <w:szCs w:val="24"/>
        </w:rPr>
        <w:t xml:space="preserve">Data </w:t>
      </w:r>
      <w:r w:rsidR="00BA3DB3" w:rsidRPr="00A344C5">
        <w:rPr>
          <w:rFonts w:ascii="Arial" w:eastAsia="Arial" w:hAnsi="Arial" w:cs="Arial"/>
          <w:bCs/>
          <w:i/>
          <w:iCs/>
          <w:sz w:val="24"/>
          <w:szCs w:val="24"/>
        </w:rPr>
        <w:t xml:space="preserve">Disposition, </w:t>
      </w:r>
      <w:r w:rsidR="00BA3DB3" w:rsidRPr="00A344C5">
        <w:rPr>
          <w:rFonts w:ascii="Arial" w:eastAsia="Arial" w:hAnsi="Arial" w:cs="Arial"/>
          <w:bCs/>
          <w:iCs/>
          <w:sz w:val="24"/>
          <w:szCs w:val="24"/>
        </w:rPr>
        <w:t>except as required to be maintained for compliance or accounting purposes.</w:t>
      </w:r>
      <w:r w:rsidRPr="00A344C5">
        <w:rPr>
          <w:rFonts w:ascii="Arial" w:eastAsia="Arial" w:hAnsi="Arial" w:cs="Arial"/>
          <w:bCs/>
          <w:iCs/>
          <w:sz w:val="24"/>
          <w:szCs w:val="24"/>
        </w:rPr>
        <w:t xml:space="preserve"> </w:t>
      </w:r>
      <w:r w:rsidRPr="00A344C5">
        <w:rPr>
          <w:rFonts w:ascii="Arial" w:hAnsi="Arial" w:cs="Arial"/>
          <w:sz w:val="24"/>
          <w:szCs w:val="24"/>
        </w:rPr>
        <w:t xml:space="preserve">OAH may retain </w:t>
      </w:r>
      <w:r w:rsidR="00C3205F">
        <w:rPr>
          <w:rFonts w:ascii="Arial" w:hAnsi="Arial" w:cs="Arial"/>
          <w:sz w:val="24"/>
          <w:szCs w:val="24"/>
        </w:rPr>
        <w:t>case</w:t>
      </w:r>
      <w:r w:rsidRPr="00A344C5">
        <w:rPr>
          <w:rFonts w:ascii="Arial" w:hAnsi="Arial" w:cs="Arial"/>
          <w:sz w:val="24"/>
          <w:szCs w:val="24"/>
        </w:rPr>
        <w:t xml:space="preserve"> data</w:t>
      </w:r>
      <w:r>
        <w:rPr>
          <w:rFonts w:ascii="Arial" w:hAnsi="Arial" w:cs="Arial"/>
          <w:sz w:val="24"/>
          <w:szCs w:val="24"/>
        </w:rPr>
        <w:t>,</w:t>
      </w:r>
      <w:r w:rsidRPr="00A344C5">
        <w:rPr>
          <w:rFonts w:ascii="Arial" w:hAnsi="Arial" w:cs="Arial"/>
          <w:sz w:val="24"/>
          <w:szCs w:val="24"/>
        </w:rPr>
        <w:t xml:space="preserve"> including exhibits, recordings, notices and orders to conduct its core business activities, including but not limited to </w:t>
      </w:r>
      <w:r>
        <w:rPr>
          <w:rFonts w:ascii="Arial" w:hAnsi="Arial" w:cs="Arial"/>
          <w:sz w:val="24"/>
          <w:szCs w:val="24"/>
        </w:rPr>
        <w:t xml:space="preserve">training, </w:t>
      </w:r>
      <w:r w:rsidRPr="00A344C5">
        <w:rPr>
          <w:rFonts w:ascii="Arial" w:hAnsi="Arial" w:cs="Arial"/>
          <w:sz w:val="24"/>
          <w:szCs w:val="24"/>
        </w:rPr>
        <w:t xml:space="preserve">responding to legislative inquiry, public records requests, fiscal note responses, caseload management, agency </w:t>
      </w:r>
      <w:r w:rsidRPr="00A344C5">
        <w:rPr>
          <w:rFonts w:ascii="Arial" w:hAnsi="Arial" w:cs="Arial"/>
          <w:sz w:val="24"/>
          <w:szCs w:val="24"/>
        </w:rPr>
        <w:lastRenderedPageBreak/>
        <w:t>reporting, supporting a decision library</w:t>
      </w:r>
      <w:r>
        <w:rPr>
          <w:rFonts w:ascii="Arial" w:hAnsi="Arial" w:cs="Arial"/>
          <w:sz w:val="24"/>
          <w:szCs w:val="24"/>
        </w:rPr>
        <w:t>,</w:t>
      </w:r>
      <w:r w:rsidRPr="00A344C5">
        <w:rPr>
          <w:rFonts w:ascii="Arial" w:hAnsi="Arial" w:cs="Arial"/>
          <w:sz w:val="24"/>
          <w:szCs w:val="24"/>
        </w:rPr>
        <w:t xml:space="preserve"> and secure electronic communication of </w:t>
      </w:r>
      <w:r w:rsidR="00D82AF0">
        <w:rPr>
          <w:rFonts w:ascii="Arial" w:hAnsi="Arial" w:cs="Arial"/>
          <w:sz w:val="24"/>
          <w:szCs w:val="24"/>
        </w:rPr>
        <w:t>docket related data/information</w:t>
      </w:r>
      <w:r w:rsidRPr="00A344C5">
        <w:rPr>
          <w:rFonts w:ascii="Arial" w:hAnsi="Arial" w:cs="Arial"/>
          <w:sz w:val="24"/>
          <w:szCs w:val="24"/>
        </w:rPr>
        <w:t xml:space="preserve"> with authorized case participants.</w:t>
      </w:r>
    </w:p>
    <w:p w14:paraId="02F82F6E" w14:textId="77777777" w:rsidR="00462CE3" w:rsidRPr="00937AD0" w:rsidRDefault="00462CE3" w:rsidP="00007CDF">
      <w:pPr>
        <w:pStyle w:val="ListParagraph"/>
        <w:numPr>
          <w:ilvl w:val="0"/>
          <w:numId w:val="24"/>
        </w:numPr>
        <w:rPr>
          <w:rFonts w:ascii="Arial" w:hAnsi="Arial" w:cs="Arial"/>
          <w:b/>
          <w:sz w:val="24"/>
          <w:szCs w:val="24"/>
        </w:rPr>
      </w:pPr>
      <w:r w:rsidRPr="00937AD0">
        <w:rPr>
          <w:rFonts w:ascii="Arial" w:hAnsi="Arial" w:cs="Arial"/>
          <w:b/>
          <w:sz w:val="24"/>
          <w:szCs w:val="24"/>
        </w:rPr>
        <w:t xml:space="preserve">Public </w:t>
      </w:r>
      <w:r w:rsidRPr="00F26F12">
        <w:rPr>
          <w:rFonts w:ascii="Arial" w:eastAsia="Arial" w:hAnsi="Arial" w:cs="Arial"/>
          <w:b/>
          <w:sz w:val="24"/>
          <w:szCs w:val="24"/>
        </w:rPr>
        <w:t>Disclosure</w:t>
      </w:r>
    </w:p>
    <w:p w14:paraId="1A6D18EB" w14:textId="35540DE3" w:rsidR="00462CE3" w:rsidRDefault="00694947" w:rsidP="00F72A4F">
      <w:pPr>
        <w:rPr>
          <w:rFonts w:ascii="Arial" w:hAnsi="Arial" w:cs="Arial"/>
          <w:bCs/>
          <w:iCs/>
          <w:sz w:val="24"/>
          <w:szCs w:val="24"/>
        </w:rPr>
      </w:pPr>
      <w:r w:rsidRPr="00694947">
        <w:rPr>
          <w:rFonts w:ascii="Arial" w:hAnsi="Arial" w:cs="Arial"/>
          <w:bCs/>
          <w:iCs/>
          <w:sz w:val="24"/>
          <w:szCs w:val="24"/>
        </w:rPr>
        <w:t xml:space="preserve">The party that receives a public records request for records containing </w:t>
      </w:r>
      <w:r w:rsidR="004F52F5" w:rsidRPr="004F52F5">
        <w:rPr>
          <w:rFonts w:ascii="Arial" w:hAnsi="Arial" w:cs="Arial"/>
          <w:bCs/>
          <w:iCs/>
          <w:sz w:val="24"/>
          <w:szCs w:val="24"/>
        </w:rPr>
        <w:t>Data</w:t>
      </w:r>
      <w:r w:rsidRPr="00694947">
        <w:rPr>
          <w:rFonts w:ascii="Arial" w:hAnsi="Arial" w:cs="Arial"/>
          <w:bCs/>
          <w:iCs/>
          <w:sz w:val="24"/>
          <w:szCs w:val="24"/>
        </w:rPr>
        <w:t xml:space="preserve"> subject to this Agreement will be responsible for responding to it.</w:t>
      </w:r>
    </w:p>
    <w:p w14:paraId="6661AA1D" w14:textId="77777777" w:rsidR="00462CE3" w:rsidRPr="00E2172E" w:rsidRDefault="00462CE3" w:rsidP="00007CDF">
      <w:pPr>
        <w:pStyle w:val="ListParagraph"/>
        <w:numPr>
          <w:ilvl w:val="0"/>
          <w:numId w:val="24"/>
        </w:numPr>
        <w:rPr>
          <w:rFonts w:ascii="Arial" w:hAnsi="Arial" w:cs="Arial"/>
          <w:b/>
          <w:sz w:val="24"/>
          <w:szCs w:val="24"/>
        </w:rPr>
      </w:pPr>
      <w:r>
        <w:rPr>
          <w:rFonts w:ascii="Arial" w:hAnsi="Arial" w:cs="Arial"/>
          <w:b/>
          <w:sz w:val="24"/>
          <w:szCs w:val="24"/>
        </w:rPr>
        <w:t xml:space="preserve">Breach </w:t>
      </w:r>
      <w:r w:rsidRPr="00A85041">
        <w:rPr>
          <w:rFonts w:ascii="Arial" w:eastAsia="Arial" w:hAnsi="Arial" w:cs="Arial"/>
          <w:b/>
          <w:bCs/>
          <w:iCs/>
          <w:sz w:val="24"/>
          <w:szCs w:val="24"/>
        </w:rPr>
        <w:t>Reporting</w:t>
      </w:r>
    </w:p>
    <w:p w14:paraId="479FD30D" w14:textId="5D24E860" w:rsidR="00774851" w:rsidRDefault="00462CE3" w:rsidP="00462CE3">
      <w:pPr>
        <w:rPr>
          <w:rFonts w:ascii="Arial" w:hAnsi="Arial" w:cs="Arial"/>
          <w:bCs/>
          <w:iCs/>
          <w:sz w:val="24"/>
          <w:szCs w:val="24"/>
        </w:rPr>
      </w:pPr>
      <w:r>
        <w:rPr>
          <w:rFonts w:ascii="Arial" w:hAnsi="Arial" w:cs="Arial"/>
          <w:bCs/>
          <w:iCs/>
          <w:sz w:val="24"/>
          <w:szCs w:val="24"/>
        </w:rPr>
        <w:t xml:space="preserve">OAH will report any Breach of Data </w:t>
      </w:r>
      <w:r w:rsidRPr="00DD4E60">
        <w:rPr>
          <w:rFonts w:ascii="Arial" w:hAnsi="Arial" w:cs="Arial"/>
          <w:bCs/>
          <w:iCs/>
          <w:sz w:val="24"/>
          <w:szCs w:val="24"/>
        </w:rPr>
        <w:t xml:space="preserve">shared </w:t>
      </w:r>
      <w:r>
        <w:rPr>
          <w:rFonts w:ascii="Arial" w:hAnsi="Arial" w:cs="Arial"/>
          <w:bCs/>
          <w:iCs/>
          <w:sz w:val="24"/>
          <w:szCs w:val="24"/>
        </w:rPr>
        <w:t xml:space="preserve">under this Agreement to </w:t>
      </w:r>
      <w:r w:rsidR="0033146C">
        <w:rPr>
          <w:rFonts w:ascii="Arial" w:hAnsi="Arial" w:cs="Arial"/>
          <w:bCs/>
          <w:iCs/>
          <w:sz w:val="24"/>
          <w:szCs w:val="24"/>
        </w:rPr>
        <w:t>WSCJTC</w:t>
      </w:r>
      <w:r>
        <w:rPr>
          <w:rFonts w:ascii="Arial" w:hAnsi="Arial" w:cs="Arial"/>
          <w:bCs/>
          <w:iCs/>
          <w:sz w:val="24"/>
          <w:szCs w:val="24"/>
        </w:rPr>
        <w:t xml:space="preserve">’s </w:t>
      </w:r>
      <w:r w:rsidRPr="00DD4E60">
        <w:rPr>
          <w:rFonts w:ascii="Arial" w:hAnsi="Arial" w:cs="Arial"/>
          <w:bCs/>
          <w:iCs/>
          <w:sz w:val="24"/>
          <w:szCs w:val="24"/>
        </w:rPr>
        <w:t>Privacy Officer within five (</w:t>
      </w:r>
      <w:r w:rsidR="00EB55C0">
        <w:rPr>
          <w:rFonts w:ascii="Arial" w:hAnsi="Arial" w:cs="Arial"/>
          <w:bCs/>
          <w:iCs/>
          <w:sz w:val="24"/>
          <w:szCs w:val="24"/>
        </w:rPr>
        <w:t xml:space="preserve">5) business days of discovery. </w:t>
      </w:r>
      <w:r>
        <w:rPr>
          <w:rFonts w:ascii="Arial" w:hAnsi="Arial" w:cs="Arial"/>
          <w:bCs/>
          <w:iCs/>
          <w:sz w:val="24"/>
          <w:szCs w:val="24"/>
        </w:rPr>
        <w:t xml:space="preserve">Upon discovering a </w:t>
      </w:r>
      <w:r w:rsidR="0031666B" w:rsidRPr="0031666B">
        <w:rPr>
          <w:rFonts w:ascii="Arial" w:hAnsi="Arial" w:cs="Arial"/>
          <w:bCs/>
          <w:iCs/>
          <w:sz w:val="24"/>
          <w:szCs w:val="24"/>
        </w:rPr>
        <w:t>Breach</w:t>
      </w:r>
      <w:r>
        <w:rPr>
          <w:rFonts w:ascii="Arial" w:hAnsi="Arial" w:cs="Arial"/>
          <w:bCs/>
          <w:iCs/>
          <w:sz w:val="24"/>
          <w:szCs w:val="24"/>
        </w:rPr>
        <w:t>, OAH will take</w:t>
      </w:r>
      <w:r w:rsidRPr="00DD4E60">
        <w:rPr>
          <w:rFonts w:ascii="Arial" w:hAnsi="Arial" w:cs="Arial"/>
          <w:bCs/>
          <w:iCs/>
          <w:sz w:val="24"/>
          <w:szCs w:val="24"/>
        </w:rPr>
        <w:t xml:space="preserve"> actions to mitigate the risk of loss and comply with any notification or other requirements imposed by applicable law or reasonab</w:t>
      </w:r>
      <w:r>
        <w:rPr>
          <w:rFonts w:ascii="Arial" w:hAnsi="Arial" w:cs="Arial"/>
          <w:bCs/>
          <w:iCs/>
          <w:sz w:val="24"/>
          <w:szCs w:val="24"/>
        </w:rPr>
        <w:t xml:space="preserve">ly requested by </w:t>
      </w:r>
      <w:r w:rsidR="0033146C">
        <w:rPr>
          <w:rFonts w:ascii="Arial" w:hAnsi="Arial" w:cs="Arial"/>
          <w:bCs/>
          <w:iCs/>
          <w:sz w:val="24"/>
          <w:szCs w:val="24"/>
        </w:rPr>
        <w:t>WSCJTC</w:t>
      </w:r>
      <w:r w:rsidRPr="00DD4E60">
        <w:rPr>
          <w:rFonts w:ascii="Arial" w:hAnsi="Arial" w:cs="Arial"/>
          <w:bCs/>
          <w:iCs/>
          <w:sz w:val="24"/>
          <w:szCs w:val="24"/>
        </w:rPr>
        <w:t xml:space="preserve"> in order to meet its regulatory obligations.</w:t>
      </w:r>
      <w:r>
        <w:rPr>
          <w:rFonts w:ascii="Arial" w:hAnsi="Arial" w:cs="Arial"/>
          <w:bCs/>
          <w:iCs/>
          <w:sz w:val="24"/>
          <w:szCs w:val="24"/>
        </w:rPr>
        <w:t xml:space="preserve"> After discovering a </w:t>
      </w:r>
      <w:r w:rsidR="0031666B" w:rsidRPr="0031666B">
        <w:rPr>
          <w:rFonts w:ascii="Arial" w:hAnsi="Arial" w:cs="Arial"/>
          <w:bCs/>
          <w:iCs/>
          <w:sz w:val="24"/>
          <w:szCs w:val="24"/>
        </w:rPr>
        <w:t>Breach</w:t>
      </w:r>
      <w:r>
        <w:rPr>
          <w:rFonts w:ascii="Arial" w:hAnsi="Arial" w:cs="Arial"/>
          <w:bCs/>
          <w:iCs/>
          <w:sz w:val="24"/>
          <w:szCs w:val="24"/>
        </w:rPr>
        <w:t xml:space="preserve">, OAH will perform a root cause analysis and mitigation plan, </w:t>
      </w:r>
      <w:proofErr w:type="gramStart"/>
      <w:r>
        <w:rPr>
          <w:rFonts w:ascii="Arial" w:hAnsi="Arial" w:cs="Arial"/>
          <w:bCs/>
          <w:iCs/>
          <w:sz w:val="24"/>
          <w:szCs w:val="24"/>
        </w:rPr>
        <w:t>so as to</w:t>
      </w:r>
      <w:proofErr w:type="gramEnd"/>
      <w:r>
        <w:rPr>
          <w:rFonts w:ascii="Arial" w:hAnsi="Arial" w:cs="Arial"/>
          <w:bCs/>
          <w:iCs/>
          <w:sz w:val="24"/>
          <w:szCs w:val="24"/>
        </w:rPr>
        <w:t xml:space="preserve"> systematically identify and reduce any data insecurity factors within OAH’s control.</w:t>
      </w:r>
      <w:r w:rsidR="00EB55C0">
        <w:rPr>
          <w:rFonts w:ascii="Arial" w:hAnsi="Arial" w:cs="Arial"/>
          <w:bCs/>
          <w:iCs/>
          <w:sz w:val="24"/>
          <w:szCs w:val="24"/>
        </w:rPr>
        <w:t xml:space="preserve"> The agencies’ contacts for privacy and public records purposes are listed in Exhibit </w:t>
      </w:r>
      <w:r w:rsidR="00B27913">
        <w:rPr>
          <w:rFonts w:ascii="Arial" w:hAnsi="Arial" w:cs="Arial"/>
          <w:bCs/>
          <w:iCs/>
          <w:sz w:val="24"/>
          <w:szCs w:val="24"/>
        </w:rPr>
        <w:t>E</w:t>
      </w:r>
      <w:r w:rsidR="00EB55C0">
        <w:rPr>
          <w:rFonts w:ascii="Arial" w:hAnsi="Arial" w:cs="Arial"/>
          <w:bCs/>
          <w:iCs/>
          <w:sz w:val="24"/>
          <w:szCs w:val="24"/>
        </w:rPr>
        <w:t xml:space="preserve"> – Agency Contacts.</w:t>
      </w:r>
    </w:p>
    <w:p w14:paraId="05C0249A" w14:textId="2CEB08DF" w:rsidR="00BA3DB3" w:rsidRDefault="00BA3DB3" w:rsidP="00007CDF">
      <w:pPr>
        <w:pStyle w:val="ListParagraph"/>
        <w:numPr>
          <w:ilvl w:val="0"/>
          <w:numId w:val="24"/>
        </w:numPr>
        <w:rPr>
          <w:rFonts w:ascii="Arial" w:eastAsia="Arial" w:hAnsi="Arial" w:cs="Arial"/>
          <w:b/>
          <w:bCs/>
          <w:iCs/>
          <w:sz w:val="24"/>
          <w:szCs w:val="24"/>
        </w:rPr>
      </w:pPr>
      <w:bookmarkStart w:id="25" w:name="SC6003GD"/>
      <w:bookmarkEnd w:id="25"/>
      <w:r w:rsidRPr="00BA3DB3">
        <w:rPr>
          <w:rFonts w:ascii="Arial" w:eastAsia="Arial" w:hAnsi="Arial" w:cs="Arial"/>
          <w:b/>
          <w:bCs/>
          <w:iCs/>
          <w:sz w:val="24"/>
          <w:szCs w:val="24"/>
        </w:rPr>
        <w:t>Data Security Requirements</w:t>
      </w:r>
    </w:p>
    <w:p w14:paraId="1FCA4059" w14:textId="77777777" w:rsidR="00F26F12" w:rsidRPr="00BA3DB3" w:rsidRDefault="00F26F12" w:rsidP="00F26F12">
      <w:pPr>
        <w:pStyle w:val="ListParagraph"/>
        <w:ind w:left="360"/>
        <w:rPr>
          <w:rFonts w:ascii="Arial" w:eastAsia="Arial" w:hAnsi="Arial" w:cs="Arial"/>
          <w:b/>
          <w:bCs/>
          <w:iCs/>
          <w:sz w:val="24"/>
          <w:szCs w:val="24"/>
        </w:rPr>
      </w:pPr>
    </w:p>
    <w:p w14:paraId="3748C8C4" w14:textId="16D84751" w:rsidR="00BA3DB3" w:rsidRPr="00340E76" w:rsidRDefault="00F26F12" w:rsidP="00F26F12">
      <w:pPr>
        <w:spacing w:after="0"/>
        <w:rPr>
          <w:rFonts w:ascii="Arial" w:eastAsia="Arial" w:hAnsi="Arial" w:cs="Arial"/>
          <w:b/>
          <w:bCs/>
          <w:iCs/>
          <w:sz w:val="24"/>
          <w:szCs w:val="24"/>
        </w:rPr>
      </w:pPr>
      <w:bookmarkStart w:id="26" w:name="_Toc392513258"/>
      <w:bookmarkStart w:id="27" w:name="_Toc392515003"/>
      <w:bookmarkStart w:id="28" w:name="_Toc392516324"/>
      <w:bookmarkStart w:id="29" w:name="_Toc393282350"/>
      <w:bookmarkStart w:id="30" w:name="_Toc393282426"/>
      <w:bookmarkStart w:id="31" w:name="_Toc393796652"/>
      <w:bookmarkStart w:id="32" w:name="_Toc395860068"/>
      <w:bookmarkStart w:id="33" w:name="_Toc397413999"/>
      <w:bookmarkStart w:id="34" w:name="_Toc397603023"/>
      <w:bookmarkStart w:id="35" w:name="_Toc397614576"/>
      <w:bookmarkStart w:id="36" w:name="_Toc431909532"/>
      <w:bookmarkStart w:id="37" w:name="_Toc432765523"/>
      <w:bookmarkStart w:id="38" w:name="_Toc437617298"/>
      <w:bookmarkStart w:id="39" w:name="_Toc445034990"/>
      <w:bookmarkStart w:id="40" w:name="_Toc445035094"/>
      <w:bookmarkStart w:id="41" w:name="_Toc468455069"/>
      <w:bookmarkStart w:id="42" w:name="_Toc468455123"/>
      <w:bookmarkStart w:id="43" w:name="_Toc468455229"/>
      <w:bookmarkStart w:id="44" w:name="_Toc478538110"/>
      <w:bookmarkStart w:id="45" w:name="_Toc478538157"/>
      <w:bookmarkStart w:id="46" w:name="_Toc478538242"/>
      <w:bookmarkStart w:id="47" w:name="_Toc392512183"/>
      <w:r w:rsidRPr="00340E76">
        <w:rPr>
          <w:rFonts w:ascii="Arial" w:eastAsia="Arial" w:hAnsi="Arial" w:cs="Arial"/>
          <w:b/>
          <w:bCs/>
          <w:iCs/>
          <w:sz w:val="24"/>
          <w:szCs w:val="24"/>
        </w:rPr>
        <w:t xml:space="preserve">13.1 </w:t>
      </w:r>
      <w:r w:rsidR="00BA3DB3" w:rsidRPr="00340E76">
        <w:rPr>
          <w:rFonts w:ascii="Arial" w:eastAsia="Arial" w:hAnsi="Arial" w:cs="Arial"/>
          <w:b/>
          <w:bCs/>
          <w:iCs/>
          <w:sz w:val="24"/>
          <w:szCs w:val="24"/>
        </w:rPr>
        <w:t>Data Transmitting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46DDFA9" w14:textId="6509E986" w:rsidR="00EF467B" w:rsidRDefault="00BA3DB3" w:rsidP="00EF467B">
      <w:pPr>
        <w:rPr>
          <w:rFonts w:ascii="Arial" w:eastAsia="Arial" w:hAnsi="Arial" w:cs="Arial"/>
          <w:sz w:val="24"/>
          <w:szCs w:val="24"/>
        </w:rPr>
      </w:pPr>
      <w:r w:rsidRPr="00BA3DB3">
        <w:rPr>
          <w:rFonts w:ascii="Arial" w:eastAsia="Arial" w:hAnsi="Arial" w:cs="Arial"/>
          <w:sz w:val="24"/>
          <w:szCs w:val="24"/>
        </w:rPr>
        <w:t xml:space="preserve">When transmitting </w:t>
      </w:r>
      <w:r w:rsidR="0031666B" w:rsidRPr="0031666B">
        <w:rPr>
          <w:rFonts w:ascii="Arial" w:eastAsia="Arial" w:hAnsi="Arial" w:cs="Arial"/>
          <w:sz w:val="24"/>
          <w:szCs w:val="24"/>
        </w:rPr>
        <w:t>Confidential Information</w:t>
      </w:r>
      <w:r w:rsidRPr="00BA3DB3">
        <w:rPr>
          <w:rFonts w:ascii="Arial" w:eastAsia="Arial" w:hAnsi="Arial" w:cs="Arial"/>
          <w:sz w:val="24"/>
          <w:szCs w:val="24"/>
        </w:rPr>
        <w:t xml:space="preserve"> electronically, including via email, the </w:t>
      </w:r>
      <w:r w:rsidR="004F52F5" w:rsidRPr="004F52F5">
        <w:rPr>
          <w:rFonts w:ascii="Arial" w:eastAsia="Arial" w:hAnsi="Arial" w:cs="Arial"/>
          <w:sz w:val="24"/>
          <w:szCs w:val="24"/>
        </w:rPr>
        <w:t>Data</w:t>
      </w:r>
      <w:r w:rsidRPr="00BA3DB3">
        <w:rPr>
          <w:rFonts w:ascii="Arial" w:eastAsia="Arial" w:hAnsi="Arial" w:cs="Arial"/>
          <w:sz w:val="24"/>
          <w:szCs w:val="24"/>
        </w:rPr>
        <w:t xml:space="preserve"> must be protected by</w:t>
      </w:r>
      <w:bookmarkEnd w:id="47"/>
      <w:r w:rsidR="00EF467B">
        <w:rPr>
          <w:rFonts w:ascii="Arial" w:eastAsia="Arial" w:hAnsi="Arial" w:cs="Arial"/>
          <w:sz w:val="24"/>
          <w:szCs w:val="24"/>
        </w:rPr>
        <w:t>:</w:t>
      </w:r>
    </w:p>
    <w:p w14:paraId="171E91E6" w14:textId="269A273A" w:rsidR="00BA3DB3" w:rsidRPr="00EF467B" w:rsidRDefault="00FE445E" w:rsidP="00EF467B">
      <w:pPr>
        <w:pStyle w:val="ListParagraph"/>
        <w:numPr>
          <w:ilvl w:val="0"/>
          <w:numId w:val="25"/>
        </w:numPr>
        <w:rPr>
          <w:rFonts w:ascii="Arial" w:eastAsia="Arial" w:hAnsi="Arial" w:cs="Arial"/>
          <w:sz w:val="24"/>
          <w:szCs w:val="24"/>
        </w:rPr>
      </w:pPr>
      <w:r>
        <w:rPr>
          <w:rFonts w:ascii="Arial" w:eastAsia="Arial" w:hAnsi="Arial" w:cs="Arial"/>
          <w:bCs/>
          <w:iCs/>
          <w:sz w:val="24"/>
          <w:szCs w:val="24"/>
        </w:rPr>
        <w:t>T</w:t>
      </w:r>
      <w:r w:rsidRPr="00EF467B">
        <w:rPr>
          <w:rFonts w:ascii="Arial" w:eastAsia="Arial" w:hAnsi="Arial" w:cs="Arial"/>
          <w:bCs/>
          <w:iCs/>
          <w:sz w:val="24"/>
          <w:szCs w:val="24"/>
        </w:rPr>
        <w:t xml:space="preserve">ransmitting </w:t>
      </w:r>
      <w:r w:rsidR="00BA3DB3" w:rsidRPr="00EF467B">
        <w:rPr>
          <w:rFonts w:ascii="Arial" w:eastAsia="Arial" w:hAnsi="Arial" w:cs="Arial"/>
          <w:bCs/>
          <w:iCs/>
          <w:sz w:val="24"/>
          <w:szCs w:val="24"/>
        </w:rPr>
        <w:t xml:space="preserve">the </w:t>
      </w:r>
      <w:r w:rsidR="004F52F5" w:rsidRPr="004F52F5">
        <w:rPr>
          <w:rFonts w:ascii="Arial" w:eastAsia="Arial" w:hAnsi="Arial" w:cs="Arial"/>
          <w:bCs/>
          <w:iCs/>
          <w:sz w:val="24"/>
          <w:szCs w:val="24"/>
        </w:rPr>
        <w:t>Data</w:t>
      </w:r>
      <w:r w:rsidR="00BA3DB3" w:rsidRPr="00EF467B">
        <w:rPr>
          <w:rFonts w:ascii="Arial" w:eastAsia="Arial" w:hAnsi="Arial" w:cs="Arial"/>
          <w:bCs/>
          <w:iCs/>
          <w:sz w:val="24"/>
          <w:szCs w:val="24"/>
        </w:rPr>
        <w:t xml:space="preserve"> within</w:t>
      </w:r>
      <w:r w:rsidR="0046336F" w:rsidRPr="00EF467B">
        <w:rPr>
          <w:rFonts w:ascii="Arial" w:eastAsia="Arial" w:hAnsi="Arial" w:cs="Arial"/>
          <w:bCs/>
          <w:iCs/>
          <w:sz w:val="24"/>
          <w:szCs w:val="24"/>
        </w:rPr>
        <w:t xml:space="preserve"> the State Governmental Network</w:t>
      </w:r>
      <w:r w:rsidR="00BA3DB3" w:rsidRPr="00EF467B">
        <w:rPr>
          <w:rFonts w:ascii="Arial" w:eastAsia="Arial" w:hAnsi="Arial" w:cs="Arial"/>
          <w:bCs/>
          <w:iCs/>
          <w:sz w:val="24"/>
          <w:szCs w:val="24"/>
        </w:rPr>
        <w:t xml:space="preserve"> (SGN) or </w:t>
      </w:r>
      <w:r w:rsidR="00CF161D">
        <w:rPr>
          <w:rFonts w:ascii="Arial" w:eastAsia="Arial" w:hAnsi="Arial" w:cs="Arial"/>
          <w:bCs/>
          <w:iCs/>
          <w:sz w:val="24"/>
          <w:szCs w:val="24"/>
        </w:rPr>
        <w:t>r</w:t>
      </w:r>
      <w:r w:rsidR="00BA3DB3" w:rsidRPr="00EF467B">
        <w:rPr>
          <w:rFonts w:ascii="Arial" w:eastAsia="Arial" w:hAnsi="Arial" w:cs="Arial"/>
          <w:bCs/>
          <w:iCs/>
          <w:sz w:val="24"/>
          <w:szCs w:val="24"/>
        </w:rPr>
        <w:t xml:space="preserve">eceiving </w:t>
      </w:r>
      <w:r w:rsidR="00CF161D">
        <w:rPr>
          <w:rFonts w:ascii="Arial" w:eastAsia="Arial" w:hAnsi="Arial" w:cs="Arial"/>
          <w:bCs/>
          <w:iCs/>
          <w:sz w:val="24"/>
          <w:szCs w:val="24"/>
        </w:rPr>
        <w:t>p</w:t>
      </w:r>
      <w:r w:rsidR="00BA3DB3" w:rsidRPr="00EF467B">
        <w:rPr>
          <w:rFonts w:ascii="Arial" w:eastAsia="Arial" w:hAnsi="Arial" w:cs="Arial"/>
          <w:bCs/>
          <w:iCs/>
          <w:sz w:val="24"/>
          <w:szCs w:val="24"/>
        </w:rPr>
        <w:t>arty’s internal network; or</w:t>
      </w:r>
    </w:p>
    <w:p w14:paraId="0ACFE239" w14:textId="242F2A8D" w:rsidR="00BA3DB3" w:rsidRPr="00EF467B" w:rsidRDefault="00BA3DB3" w:rsidP="00EF467B">
      <w:pPr>
        <w:pStyle w:val="ListParagraph"/>
        <w:numPr>
          <w:ilvl w:val="0"/>
          <w:numId w:val="25"/>
        </w:numPr>
        <w:rPr>
          <w:rFonts w:ascii="Arial" w:eastAsia="Arial" w:hAnsi="Arial" w:cs="Arial"/>
          <w:sz w:val="24"/>
          <w:szCs w:val="24"/>
        </w:rPr>
      </w:pPr>
      <w:r w:rsidRPr="00EF467B">
        <w:rPr>
          <w:rFonts w:ascii="Arial" w:eastAsia="Arial" w:hAnsi="Arial" w:cs="Arial"/>
          <w:bCs/>
          <w:iCs/>
          <w:sz w:val="24"/>
          <w:szCs w:val="24"/>
        </w:rPr>
        <w:t xml:space="preserve">Encrypting any </w:t>
      </w:r>
      <w:r w:rsidR="004F52F5" w:rsidRPr="004F52F5">
        <w:rPr>
          <w:rFonts w:ascii="Arial" w:eastAsia="Arial" w:hAnsi="Arial" w:cs="Arial"/>
          <w:bCs/>
          <w:iCs/>
          <w:sz w:val="24"/>
          <w:szCs w:val="24"/>
        </w:rPr>
        <w:t>Data</w:t>
      </w:r>
      <w:r w:rsidRPr="00EF467B">
        <w:rPr>
          <w:rFonts w:ascii="Arial" w:eastAsia="Arial" w:hAnsi="Arial" w:cs="Arial"/>
          <w:bCs/>
          <w:iCs/>
          <w:sz w:val="24"/>
          <w:szCs w:val="24"/>
        </w:rPr>
        <w:t xml:space="preserve"> that will be transmitted outside the SGN or </w:t>
      </w:r>
      <w:r w:rsidR="00CF161D">
        <w:rPr>
          <w:rFonts w:ascii="Arial" w:eastAsia="Arial" w:hAnsi="Arial" w:cs="Arial"/>
          <w:bCs/>
          <w:iCs/>
          <w:sz w:val="24"/>
          <w:szCs w:val="24"/>
        </w:rPr>
        <w:t>r</w:t>
      </w:r>
      <w:r w:rsidRPr="00EF467B">
        <w:rPr>
          <w:rFonts w:ascii="Arial" w:eastAsia="Arial" w:hAnsi="Arial" w:cs="Arial"/>
          <w:bCs/>
          <w:iCs/>
          <w:sz w:val="24"/>
          <w:szCs w:val="24"/>
        </w:rPr>
        <w:t xml:space="preserve">eceiving </w:t>
      </w:r>
      <w:r w:rsidR="00CF161D">
        <w:rPr>
          <w:rFonts w:ascii="Arial" w:eastAsia="Arial" w:hAnsi="Arial" w:cs="Arial"/>
          <w:bCs/>
          <w:iCs/>
          <w:sz w:val="24"/>
          <w:szCs w:val="24"/>
        </w:rPr>
        <w:t>p</w:t>
      </w:r>
      <w:r w:rsidRPr="00EF467B">
        <w:rPr>
          <w:rFonts w:ascii="Arial" w:eastAsia="Arial" w:hAnsi="Arial" w:cs="Arial"/>
          <w:bCs/>
          <w:iCs/>
          <w:sz w:val="24"/>
          <w:szCs w:val="24"/>
        </w:rPr>
        <w:t xml:space="preserve">arty’s internal network with 256-bit Advanced Encryption Standard (AES) encryption or better. This includes transit over the public </w:t>
      </w:r>
      <w:r w:rsidR="00B27913">
        <w:rPr>
          <w:rFonts w:ascii="Arial" w:eastAsia="Arial" w:hAnsi="Arial" w:cs="Arial"/>
          <w:bCs/>
          <w:iCs/>
          <w:sz w:val="24"/>
          <w:szCs w:val="24"/>
        </w:rPr>
        <w:t>i</w:t>
      </w:r>
      <w:r w:rsidRPr="00EF467B">
        <w:rPr>
          <w:rFonts w:ascii="Arial" w:eastAsia="Arial" w:hAnsi="Arial" w:cs="Arial"/>
          <w:bCs/>
          <w:iCs/>
          <w:sz w:val="24"/>
          <w:szCs w:val="24"/>
        </w:rPr>
        <w:t>nternet.</w:t>
      </w:r>
      <w:r w:rsidR="005A7EFB">
        <w:rPr>
          <w:rFonts w:ascii="Arial" w:eastAsia="Arial" w:hAnsi="Arial" w:cs="Arial"/>
          <w:bCs/>
          <w:iCs/>
          <w:sz w:val="24"/>
          <w:szCs w:val="24"/>
        </w:rPr>
        <w:br/>
      </w:r>
    </w:p>
    <w:p w14:paraId="30E35449" w14:textId="05C2F2F7" w:rsidR="00BA3DB3" w:rsidRPr="00BA3DB3" w:rsidRDefault="00BA3DB3" w:rsidP="00EF467B">
      <w:pPr>
        <w:rPr>
          <w:rFonts w:ascii="Arial" w:eastAsia="Arial" w:hAnsi="Arial" w:cs="Arial"/>
          <w:sz w:val="24"/>
          <w:szCs w:val="24"/>
        </w:rPr>
      </w:pPr>
      <w:r w:rsidRPr="00BA3DB3">
        <w:rPr>
          <w:rFonts w:ascii="Arial" w:eastAsia="Arial" w:hAnsi="Arial" w:cs="Arial"/>
          <w:sz w:val="24"/>
          <w:szCs w:val="24"/>
        </w:rPr>
        <w:t xml:space="preserve">Confidential </w:t>
      </w:r>
      <w:r w:rsidR="00B27913">
        <w:rPr>
          <w:rFonts w:ascii="Arial" w:eastAsia="Arial" w:hAnsi="Arial" w:cs="Arial"/>
          <w:sz w:val="24"/>
          <w:szCs w:val="24"/>
        </w:rPr>
        <w:t>i</w:t>
      </w:r>
      <w:r w:rsidRPr="00BA3DB3">
        <w:rPr>
          <w:rFonts w:ascii="Arial" w:eastAsia="Arial" w:hAnsi="Arial" w:cs="Arial"/>
          <w:sz w:val="24"/>
          <w:szCs w:val="24"/>
        </w:rPr>
        <w:t>nformation will not be tr</w:t>
      </w:r>
      <w:r w:rsidR="00EF467B">
        <w:rPr>
          <w:rFonts w:ascii="Arial" w:eastAsia="Arial" w:hAnsi="Arial" w:cs="Arial"/>
          <w:sz w:val="24"/>
          <w:szCs w:val="24"/>
        </w:rPr>
        <w:t xml:space="preserve">ansmitted via facsimile (fax). </w:t>
      </w:r>
      <w:r w:rsidRPr="00BA3DB3">
        <w:rPr>
          <w:rFonts w:ascii="Arial" w:eastAsia="Arial" w:hAnsi="Arial" w:cs="Arial"/>
          <w:sz w:val="24"/>
          <w:szCs w:val="24"/>
        </w:rPr>
        <w:t xml:space="preserve">When transmitting </w:t>
      </w:r>
      <w:r w:rsidR="00277DD0" w:rsidRPr="00277DD0">
        <w:rPr>
          <w:rFonts w:ascii="Arial" w:eastAsia="Arial" w:hAnsi="Arial" w:cs="Arial"/>
          <w:sz w:val="24"/>
          <w:szCs w:val="24"/>
        </w:rPr>
        <w:t>Confidential Information</w:t>
      </w:r>
      <w:r w:rsidRPr="00BA3DB3">
        <w:rPr>
          <w:rFonts w:ascii="Arial" w:eastAsia="Arial" w:hAnsi="Arial" w:cs="Arial"/>
          <w:sz w:val="24"/>
          <w:szCs w:val="24"/>
        </w:rPr>
        <w:t xml:space="preserve"> via paper documents, the </w:t>
      </w:r>
      <w:r w:rsidR="00CF161D">
        <w:rPr>
          <w:rFonts w:ascii="Arial" w:eastAsia="Arial" w:hAnsi="Arial" w:cs="Arial"/>
          <w:sz w:val="24"/>
          <w:szCs w:val="24"/>
        </w:rPr>
        <w:t>r</w:t>
      </w:r>
      <w:r w:rsidRPr="00BA3DB3">
        <w:rPr>
          <w:rFonts w:ascii="Arial" w:eastAsia="Arial" w:hAnsi="Arial" w:cs="Arial"/>
          <w:sz w:val="24"/>
          <w:szCs w:val="24"/>
        </w:rPr>
        <w:t xml:space="preserve">eceiving </w:t>
      </w:r>
      <w:r w:rsidR="00CF161D">
        <w:rPr>
          <w:rFonts w:ascii="Arial" w:eastAsia="Arial" w:hAnsi="Arial" w:cs="Arial"/>
          <w:sz w:val="24"/>
          <w:szCs w:val="24"/>
        </w:rPr>
        <w:t>p</w:t>
      </w:r>
      <w:r w:rsidRPr="00BA3DB3">
        <w:rPr>
          <w:rFonts w:ascii="Arial" w:eastAsia="Arial" w:hAnsi="Arial" w:cs="Arial"/>
          <w:sz w:val="24"/>
          <w:szCs w:val="24"/>
        </w:rPr>
        <w:t xml:space="preserve">arty must use a </w:t>
      </w:r>
      <w:r w:rsidR="00B00F98" w:rsidRPr="00B00F98">
        <w:rPr>
          <w:rFonts w:ascii="Arial" w:eastAsia="Arial" w:hAnsi="Arial" w:cs="Arial"/>
          <w:sz w:val="24"/>
          <w:szCs w:val="24"/>
        </w:rPr>
        <w:t>Trusted System</w:t>
      </w:r>
      <w:r w:rsidRPr="00BA3DB3">
        <w:rPr>
          <w:rFonts w:ascii="Arial" w:eastAsia="Arial" w:hAnsi="Arial" w:cs="Arial"/>
          <w:sz w:val="24"/>
          <w:szCs w:val="24"/>
        </w:rPr>
        <w:t>.</w:t>
      </w:r>
    </w:p>
    <w:p w14:paraId="1C254F56" w14:textId="2E84A874" w:rsidR="00BA3DB3" w:rsidRPr="00340E76" w:rsidRDefault="00F26F12" w:rsidP="00F26F12">
      <w:pPr>
        <w:spacing w:after="0"/>
        <w:rPr>
          <w:rFonts w:ascii="Arial" w:eastAsia="Arial" w:hAnsi="Arial" w:cs="Arial"/>
          <w:b/>
          <w:bCs/>
          <w:iCs/>
          <w:sz w:val="24"/>
          <w:szCs w:val="24"/>
        </w:rPr>
      </w:pPr>
      <w:bookmarkStart w:id="48" w:name="_Toc392513259"/>
      <w:bookmarkStart w:id="49" w:name="_Toc392515004"/>
      <w:bookmarkStart w:id="50" w:name="_Toc392516325"/>
      <w:bookmarkStart w:id="51" w:name="_Toc393282351"/>
      <w:bookmarkStart w:id="52" w:name="_Toc393282427"/>
      <w:bookmarkStart w:id="53" w:name="_Toc393796653"/>
      <w:bookmarkStart w:id="54" w:name="_Toc395860069"/>
      <w:bookmarkStart w:id="55" w:name="_Toc397414000"/>
      <w:bookmarkStart w:id="56" w:name="_Toc397603024"/>
      <w:bookmarkStart w:id="57" w:name="_Toc397614577"/>
      <w:bookmarkStart w:id="58" w:name="_Toc431909533"/>
      <w:bookmarkStart w:id="59" w:name="_Toc432765524"/>
      <w:bookmarkStart w:id="60" w:name="_Toc437617299"/>
      <w:bookmarkStart w:id="61" w:name="_Toc445034991"/>
      <w:bookmarkStart w:id="62" w:name="_Toc445035095"/>
      <w:bookmarkStart w:id="63" w:name="_Toc468455070"/>
      <w:bookmarkStart w:id="64" w:name="_Toc468455124"/>
      <w:bookmarkStart w:id="65" w:name="_Toc468455230"/>
      <w:bookmarkStart w:id="66" w:name="_Toc478538111"/>
      <w:bookmarkStart w:id="67" w:name="_Toc478538158"/>
      <w:bookmarkStart w:id="68" w:name="_Toc478538243"/>
      <w:bookmarkStart w:id="69" w:name="_Toc392512184"/>
      <w:r w:rsidRPr="00340E76">
        <w:rPr>
          <w:rFonts w:ascii="Arial" w:eastAsia="Arial" w:hAnsi="Arial" w:cs="Arial"/>
          <w:b/>
          <w:bCs/>
          <w:iCs/>
          <w:sz w:val="24"/>
          <w:szCs w:val="24"/>
        </w:rPr>
        <w:t xml:space="preserve">13.2 </w:t>
      </w:r>
      <w:r w:rsidR="00BA3DB3" w:rsidRPr="00340E76">
        <w:rPr>
          <w:rFonts w:ascii="Arial" w:eastAsia="Arial" w:hAnsi="Arial" w:cs="Arial"/>
          <w:b/>
          <w:bCs/>
          <w:iCs/>
          <w:sz w:val="24"/>
          <w:szCs w:val="24"/>
        </w:rPr>
        <w:t>Protection of Data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E614F69" w14:textId="1BFE8CA4"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The </w:t>
      </w:r>
      <w:r w:rsidR="00CF161D">
        <w:rPr>
          <w:rFonts w:ascii="Arial" w:eastAsia="Arial" w:hAnsi="Arial" w:cs="Arial"/>
          <w:bCs/>
          <w:iCs/>
          <w:sz w:val="24"/>
          <w:szCs w:val="24"/>
        </w:rPr>
        <w:t>r</w:t>
      </w:r>
      <w:r w:rsidRPr="00BA3DB3">
        <w:rPr>
          <w:rFonts w:ascii="Arial" w:eastAsia="Arial" w:hAnsi="Arial" w:cs="Arial"/>
          <w:bCs/>
          <w:iCs/>
          <w:sz w:val="24"/>
          <w:szCs w:val="24"/>
        </w:rPr>
        <w:t xml:space="preserve">eceiving </w:t>
      </w:r>
      <w:r w:rsidR="00CF161D">
        <w:rPr>
          <w:rFonts w:ascii="Arial" w:eastAsia="Arial" w:hAnsi="Arial" w:cs="Arial"/>
          <w:bCs/>
          <w:iCs/>
          <w:sz w:val="24"/>
          <w:szCs w:val="24"/>
        </w:rPr>
        <w:t>p</w:t>
      </w:r>
      <w:r w:rsidRPr="00BA3DB3">
        <w:rPr>
          <w:rFonts w:ascii="Arial" w:eastAsia="Arial" w:hAnsi="Arial" w:cs="Arial"/>
          <w:bCs/>
          <w:iCs/>
          <w:sz w:val="24"/>
          <w:szCs w:val="24"/>
        </w:rPr>
        <w:t xml:space="preserve">arty agrees to store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on one or more of the following media and protect the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as described:</w:t>
      </w:r>
      <w:bookmarkEnd w:id="69"/>
    </w:p>
    <w:p w14:paraId="56305FB0" w14:textId="4FE0EBB8" w:rsidR="00BA3DB3" w:rsidRPr="00BA3DB3" w:rsidRDefault="00BA3DB3" w:rsidP="00F26F12">
      <w:pPr>
        <w:numPr>
          <w:ilvl w:val="1"/>
          <w:numId w:val="20"/>
        </w:numPr>
        <w:rPr>
          <w:rFonts w:ascii="Arial" w:eastAsia="Arial" w:hAnsi="Arial" w:cs="Arial"/>
          <w:sz w:val="24"/>
          <w:szCs w:val="24"/>
        </w:rPr>
      </w:pPr>
      <w:r w:rsidRPr="00BA3DB3">
        <w:rPr>
          <w:rFonts w:ascii="Arial" w:eastAsia="Arial" w:hAnsi="Arial" w:cs="Arial"/>
          <w:b/>
          <w:sz w:val="24"/>
          <w:szCs w:val="24"/>
        </w:rPr>
        <w:t>Hard disk drives.</w:t>
      </w:r>
      <w:r w:rsidRPr="00BA3DB3">
        <w:rPr>
          <w:rFonts w:ascii="Arial" w:eastAsia="Arial" w:hAnsi="Arial" w:cs="Arial"/>
          <w:sz w:val="24"/>
          <w:szCs w:val="24"/>
        </w:rPr>
        <w:t xml:space="preserve">  Data stored on local workstation hard disks. Access to the </w:t>
      </w:r>
      <w:r w:rsidR="004F52F5" w:rsidRPr="004F52F5">
        <w:rPr>
          <w:rFonts w:ascii="Arial" w:eastAsia="Arial" w:hAnsi="Arial" w:cs="Arial"/>
          <w:sz w:val="24"/>
          <w:szCs w:val="24"/>
        </w:rPr>
        <w:t>Data</w:t>
      </w:r>
      <w:r w:rsidRPr="00BA3DB3">
        <w:rPr>
          <w:rFonts w:ascii="Arial" w:eastAsia="Arial" w:hAnsi="Arial" w:cs="Arial"/>
          <w:sz w:val="24"/>
          <w:szCs w:val="24"/>
        </w:rPr>
        <w:t xml:space="preserve"> will be restricted to </w:t>
      </w:r>
      <w:r w:rsidR="00C90E45">
        <w:rPr>
          <w:rFonts w:ascii="Arial" w:eastAsia="Arial" w:hAnsi="Arial" w:cs="Arial"/>
          <w:sz w:val="24"/>
          <w:szCs w:val="24"/>
        </w:rPr>
        <w:t>Authorized User</w:t>
      </w:r>
      <w:r w:rsidRPr="00BA3DB3">
        <w:rPr>
          <w:rFonts w:ascii="Arial" w:eastAsia="Arial" w:hAnsi="Arial" w:cs="Arial"/>
          <w:sz w:val="24"/>
          <w:szCs w:val="24"/>
        </w:rPr>
        <w:t xml:space="preserve">(s) by requiring logon to the local workstation using a </w:t>
      </w:r>
      <w:r w:rsidR="00B00F98" w:rsidRPr="00B00F98">
        <w:rPr>
          <w:rFonts w:ascii="Arial" w:eastAsia="Arial" w:hAnsi="Arial" w:cs="Arial"/>
          <w:sz w:val="24"/>
          <w:szCs w:val="24"/>
        </w:rPr>
        <w:t xml:space="preserve">Unique User ID </w:t>
      </w:r>
      <w:r w:rsidRPr="00BA3DB3">
        <w:rPr>
          <w:rFonts w:ascii="Arial" w:eastAsia="Arial" w:hAnsi="Arial" w:cs="Arial"/>
          <w:sz w:val="24"/>
          <w:szCs w:val="24"/>
        </w:rPr>
        <w:t xml:space="preserve">and </w:t>
      </w:r>
      <w:r w:rsidR="0076312D" w:rsidRPr="0076312D">
        <w:rPr>
          <w:rFonts w:ascii="Arial" w:eastAsia="Arial" w:hAnsi="Arial" w:cs="Arial"/>
          <w:sz w:val="24"/>
          <w:szCs w:val="24"/>
        </w:rPr>
        <w:t xml:space="preserve">Hardened Password </w:t>
      </w:r>
      <w:r w:rsidRPr="00BA3DB3">
        <w:rPr>
          <w:rFonts w:ascii="Arial" w:eastAsia="Arial" w:hAnsi="Arial" w:cs="Arial"/>
          <w:sz w:val="24"/>
          <w:szCs w:val="24"/>
        </w:rPr>
        <w:t>or other authentication mechanisms which provide equal or greater security, such as biometrics or smart cards.</w:t>
      </w:r>
    </w:p>
    <w:p w14:paraId="18D3B609" w14:textId="42788C4D" w:rsidR="00BA3DB3" w:rsidRPr="00BA3DB3" w:rsidRDefault="00BA3DB3" w:rsidP="00F26F12">
      <w:pPr>
        <w:numPr>
          <w:ilvl w:val="1"/>
          <w:numId w:val="20"/>
        </w:numPr>
        <w:rPr>
          <w:rFonts w:ascii="Arial" w:eastAsia="Arial" w:hAnsi="Arial" w:cs="Arial"/>
          <w:sz w:val="24"/>
          <w:szCs w:val="24"/>
        </w:rPr>
      </w:pPr>
      <w:bookmarkStart w:id="70" w:name="_Ref428530306"/>
      <w:r w:rsidRPr="00BA3DB3">
        <w:rPr>
          <w:rFonts w:ascii="Arial" w:eastAsia="Arial" w:hAnsi="Arial" w:cs="Arial"/>
          <w:b/>
          <w:sz w:val="24"/>
          <w:szCs w:val="24"/>
        </w:rPr>
        <w:lastRenderedPageBreak/>
        <w:t>Network server disks.</w:t>
      </w:r>
      <w:r w:rsidRPr="00BA3DB3">
        <w:rPr>
          <w:rFonts w:ascii="Arial" w:eastAsia="Arial" w:hAnsi="Arial" w:cs="Arial"/>
          <w:sz w:val="24"/>
          <w:szCs w:val="24"/>
        </w:rPr>
        <w:t xml:space="preserve">  Data stored on hard disks mounted on network servers and made available through shared folders. Access to the </w:t>
      </w:r>
      <w:r w:rsidR="004F52F5" w:rsidRPr="004F52F5">
        <w:rPr>
          <w:rFonts w:ascii="Arial" w:eastAsia="Arial" w:hAnsi="Arial" w:cs="Arial"/>
          <w:sz w:val="24"/>
          <w:szCs w:val="24"/>
        </w:rPr>
        <w:t>Data</w:t>
      </w:r>
      <w:r w:rsidRPr="00BA3DB3">
        <w:rPr>
          <w:rFonts w:ascii="Arial" w:eastAsia="Arial" w:hAnsi="Arial" w:cs="Arial"/>
          <w:sz w:val="24"/>
          <w:szCs w:val="24"/>
        </w:rPr>
        <w:t xml:space="preserve"> will be restricted to </w:t>
      </w:r>
      <w:r w:rsidR="00C90E45">
        <w:rPr>
          <w:rFonts w:ascii="Arial" w:eastAsia="Arial" w:hAnsi="Arial" w:cs="Arial"/>
          <w:sz w:val="24"/>
          <w:szCs w:val="24"/>
        </w:rPr>
        <w:t>Authorized User</w:t>
      </w:r>
      <w:r w:rsidRPr="00BA3DB3">
        <w:rPr>
          <w:rFonts w:ascii="Arial" w:eastAsia="Arial" w:hAnsi="Arial" w:cs="Arial"/>
          <w:sz w:val="24"/>
          <w:szCs w:val="24"/>
        </w:rPr>
        <w:t xml:space="preserve">s through the use of access control lists which will grant access only after the </w:t>
      </w:r>
      <w:r w:rsidR="00C90E45">
        <w:rPr>
          <w:rFonts w:ascii="Arial" w:eastAsia="Arial" w:hAnsi="Arial" w:cs="Arial"/>
          <w:sz w:val="24"/>
          <w:szCs w:val="24"/>
        </w:rPr>
        <w:t>Authorized User</w:t>
      </w:r>
      <w:r w:rsidRPr="00BA3DB3">
        <w:rPr>
          <w:rFonts w:ascii="Arial" w:eastAsia="Arial" w:hAnsi="Arial" w:cs="Arial"/>
          <w:sz w:val="24"/>
          <w:szCs w:val="24"/>
        </w:rPr>
        <w:t xml:space="preserve"> has authenticated to the network using a </w:t>
      </w:r>
      <w:r w:rsidR="00B00F98" w:rsidRPr="00B00F98">
        <w:rPr>
          <w:rFonts w:ascii="Arial" w:eastAsia="Arial" w:hAnsi="Arial" w:cs="Arial"/>
          <w:sz w:val="24"/>
          <w:szCs w:val="24"/>
        </w:rPr>
        <w:t>Unique User ID</w:t>
      </w:r>
      <w:r w:rsidRPr="00BA3DB3">
        <w:rPr>
          <w:rFonts w:ascii="Arial" w:eastAsia="Arial" w:hAnsi="Arial" w:cs="Arial"/>
          <w:sz w:val="24"/>
          <w:szCs w:val="24"/>
        </w:rPr>
        <w:t xml:space="preserve"> and </w:t>
      </w:r>
      <w:r w:rsidR="0076312D" w:rsidRPr="0076312D">
        <w:rPr>
          <w:rFonts w:ascii="Arial" w:eastAsia="Arial" w:hAnsi="Arial" w:cs="Arial"/>
          <w:sz w:val="24"/>
          <w:szCs w:val="24"/>
        </w:rPr>
        <w:t>Hardened Password</w:t>
      </w:r>
      <w:r w:rsidRPr="00BA3DB3">
        <w:rPr>
          <w:rFonts w:ascii="Arial" w:eastAsia="Arial" w:hAnsi="Arial" w:cs="Arial"/>
          <w:sz w:val="24"/>
          <w:szCs w:val="24"/>
        </w:rPr>
        <w:t xml:space="preserve"> or other authentication mechanisms which provide equal or greater security, such as biometrics or smart cards. Data on disks mounted to such servers must be located in an area that is accessible only to authorized personnel, with access controlled through use of a key, card key, combination lock, or comparable mechanism.</w:t>
      </w:r>
      <w:bookmarkEnd w:id="70"/>
    </w:p>
    <w:p w14:paraId="27D58CC0" w14:textId="345D0E9C" w:rsidR="00F26F12" w:rsidRPr="00340E76" w:rsidRDefault="00F26F12" w:rsidP="00F26F12">
      <w:pPr>
        <w:spacing w:after="0"/>
        <w:rPr>
          <w:rFonts w:ascii="Arial" w:eastAsia="Arial" w:hAnsi="Arial" w:cs="Arial"/>
          <w:b/>
          <w:sz w:val="24"/>
          <w:szCs w:val="24"/>
        </w:rPr>
      </w:pPr>
      <w:bookmarkStart w:id="71" w:name="_Ref392169721"/>
      <w:r w:rsidRPr="00340E76">
        <w:rPr>
          <w:rFonts w:ascii="Arial" w:eastAsia="Arial" w:hAnsi="Arial" w:cs="Arial"/>
          <w:b/>
          <w:sz w:val="24"/>
          <w:szCs w:val="24"/>
        </w:rPr>
        <w:t>13.3 Data Destruction</w:t>
      </w:r>
      <w:r w:rsidR="00BA3DB3" w:rsidRPr="00340E76">
        <w:rPr>
          <w:rFonts w:ascii="Arial" w:eastAsia="Arial" w:hAnsi="Arial" w:cs="Arial"/>
          <w:b/>
          <w:sz w:val="24"/>
          <w:szCs w:val="24"/>
        </w:rPr>
        <w:t xml:space="preserve"> </w:t>
      </w:r>
    </w:p>
    <w:p w14:paraId="0CFB3B9C" w14:textId="6BA23312" w:rsidR="00BA3DB3" w:rsidRPr="00BA3DB3" w:rsidRDefault="00BA3DB3" w:rsidP="00BA3DB3">
      <w:pPr>
        <w:rPr>
          <w:rFonts w:ascii="Arial" w:eastAsia="Arial" w:hAnsi="Arial" w:cs="Arial"/>
          <w:sz w:val="24"/>
          <w:szCs w:val="24"/>
        </w:rPr>
      </w:pPr>
      <w:r w:rsidRPr="00BA3DB3">
        <w:rPr>
          <w:rFonts w:ascii="Arial" w:eastAsia="Arial" w:hAnsi="Arial" w:cs="Arial"/>
          <w:sz w:val="24"/>
          <w:szCs w:val="24"/>
        </w:rPr>
        <w:t xml:space="preserve">For </w:t>
      </w:r>
      <w:r w:rsidR="00277DD0" w:rsidRPr="00277DD0">
        <w:rPr>
          <w:rFonts w:ascii="Arial" w:eastAsia="Arial" w:hAnsi="Arial" w:cs="Arial"/>
          <w:sz w:val="24"/>
          <w:szCs w:val="24"/>
        </w:rPr>
        <w:t>Confidential Information</w:t>
      </w:r>
      <w:r w:rsidRPr="00BA3DB3">
        <w:rPr>
          <w:rFonts w:ascii="Arial" w:eastAsia="Arial" w:hAnsi="Arial" w:cs="Arial"/>
          <w:sz w:val="24"/>
          <w:szCs w:val="24"/>
        </w:rPr>
        <w:t xml:space="preserve"> stored on network disks, deleting unneeded </w:t>
      </w:r>
      <w:r w:rsidR="004F52F5" w:rsidRPr="004F52F5">
        <w:rPr>
          <w:rFonts w:ascii="Arial" w:eastAsia="Arial" w:hAnsi="Arial" w:cs="Arial"/>
          <w:sz w:val="24"/>
          <w:szCs w:val="24"/>
        </w:rPr>
        <w:t>Data</w:t>
      </w:r>
      <w:r w:rsidRPr="00BA3DB3">
        <w:rPr>
          <w:rFonts w:ascii="Arial" w:eastAsia="Arial" w:hAnsi="Arial" w:cs="Arial"/>
          <w:sz w:val="24"/>
          <w:szCs w:val="24"/>
        </w:rPr>
        <w:t xml:space="preserve"> is sufficient as long as the disks remain in a </w:t>
      </w:r>
      <w:r w:rsidR="00B00F98" w:rsidRPr="00B00F98">
        <w:rPr>
          <w:rFonts w:ascii="Arial" w:eastAsia="Arial" w:hAnsi="Arial" w:cs="Arial"/>
          <w:sz w:val="24"/>
          <w:szCs w:val="24"/>
        </w:rPr>
        <w:t>Secured Area</w:t>
      </w:r>
      <w:r w:rsidRPr="00BA3DB3">
        <w:rPr>
          <w:rFonts w:ascii="Arial" w:eastAsia="Arial" w:hAnsi="Arial" w:cs="Arial"/>
          <w:sz w:val="24"/>
          <w:szCs w:val="24"/>
        </w:rPr>
        <w:t xml:space="preserve"> and otherwise meet the requirements listed in the above paragraph. Destruction of the </w:t>
      </w:r>
      <w:r w:rsidR="004F52F5" w:rsidRPr="004F52F5">
        <w:rPr>
          <w:rFonts w:ascii="Arial" w:eastAsia="Arial" w:hAnsi="Arial" w:cs="Arial"/>
          <w:sz w:val="24"/>
          <w:szCs w:val="24"/>
        </w:rPr>
        <w:t>Data</w:t>
      </w:r>
      <w:r w:rsidRPr="00BA3DB3">
        <w:rPr>
          <w:rFonts w:ascii="Arial" w:eastAsia="Arial" w:hAnsi="Arial" w:cs="Arial"/>
          <w:sz w:val="24"/>
          <w:szCs w:val="24"/>
        </w:rPr>
        <w:t xml:space="preserve"> as outlined in section</w:t>
      </w:r>
      <w:r w:rsidR="008E556F">
        <w:rPr>
          <w:rFonts w:ascii="Arial" w:eastAsia="Arial" w:hAnsi="Arial" w:cs="Arial"/>
          <w:sz w:val="24"/>
          <w:szCs w:val="24"/>
        </w:rPr>
        <w:t xml:space="preserve"> 13.6</w:t>
      </w:r>
      <w:r w:rsidRPr="00BA3DB3">
        <w:rPr>
          <w:rFonts w:ascii="Arial" w:eastAsia="Arial" w:hAnsi="Arial" w:cs="Arial"/>
          <w:sz w:val="24"/>
          <w:szCs w:val="24"/>
        </w:rPr>
        <w:t xml:space="preserve"> </w:t>
      </w:r>
      <w:r w:rsidRPr="00BA3DB3">
        <w:rPr>
          <w:rFonts w:ascii="Arial" w:eastAsia="Arial" w:hAnsi="Arial" w:cs="Arial"/>
          <w:i/>
          <w:sz w:val="24"/>
          <w:szCs w:val="24"/>
        </w:rPr>
        <w:t>Data Disposition</w:t>
      </w:r>
      <w:r w:rsidRPr="00BA3DB3">
        <w:rPr>
          <w:rFonts w:ascii="Arial" w:eastAsia="Arial" w:hAnsi="Arial" w:cs="Arial"/>
          <w:sz w:val="24"/>
          <w:szCs w:val="24"/>
        </w:rPr>
        <w:t xml:space="preserve"> of this Exhibit may be deferred until the disks are retired, replaced, or otherwise taken out of the </w:t>
      </w:r>
      <w:r w:rsidR="00B00F98" w:rsidRPr="00B00F98">
        <w:rPr>
          <w:rFonts w:ascii="Arial" w:eastAsia="Arial" w:hAnsi="Arial" w:cs="Arial"/>
          <w:sz w:val="24"/>
          <w:szCs w:val="24"/>
        </w:rPr>
        <w:t>Secured Area</w:t>
      </w:r>
      <w:r w:rsidRPr="00BA3DB3">
        <w:rPr>
          <w:rFonts w:ascii="Arial" w:eastAsia="Arial" w:hAnsi="Arial" w:cs="Arial"/>
          <w:sz w:val="24"/>
          <w:szCs w:val="24"/>
        </w:rPr>
        <w:t>.</w:t>
      </w:r>
      <w:bookmarkEnd w:id="71"/>
    </w:p>
    <w:p w14:paraId="1D2A75F6" w14:textId="7171CD5E" w:rsidR="00BA3DB3" w:rsidRPr="00BA3DB3" w:rsidRDefault="00BA3DB3" w:rsidP="00F26F12">
      <w:pPr>
        <w:numPr>
          <w:ilvl w:val="1"/>
          <w:numId w:val="21"/>
        </w:numPr>
        <w:rPr>
          <w:rFonts w:ascii="Arial" w:eastAsia="Arial" w:hAnsi="Arial" w:cs="Arial"/>
          <w:sz w:val="24"/>
          <w:szCs w:val="24"/>
        </w:rPr>
      </w:pPr>
      <w:r w:rsidRPr="00BA3DB3">
        <w:rPr>
          <w:rFonts w:ascii="Arial" w:eastAsia="Arial" w:hAnsi="Arial" w:cs="Arial"/>
          <w:b/>
          <w:bCs/>
          <w:sz w:val="24"/>
          <w:szCs w:val="24"/>
        </w:rPr>
        <w:t xml:space="preserve">Removable Media, including Optical discs (CDs or DVDs) in local workstation optical disc drives </w:t>
      </w:r>
      <w:r w:rsidRPr="00BA3DB3">
        <w:rPr>
          <w:rFonts w:ascii="Arial" w:eastAsia="Arial" w:hAnsi="Arial" w:cs="Arial"/>
          <w:b/>
          <w:sz w:val="24"/>
          <w:szCs w:val="24"/>
        </w:rPr>
        <w:t xml:space="preserve">and which </w:t>
      </w:r>
      <w:r w:rsidRPr="00BA3DB3">
        <w:rPr>
          <w:rFonts w:ascii="Arial" w:eastAsia="Arial" w:hAnsi="Arial" w:cs="Arial"/>
          <w:b/>
          <w:i/>
          <w:sz w:val="24"/>
          <w:szCs w:val="24"/>
        </w:rPr>
        <w:t>will be maintained in a secure area when not in use</w:t>
      </w:r>
      <w:r w:rsidRPr="00BA3DB3">
        <w:rPr>
          <w:rFonts w:ascii="Arial" w:eastAsia="Arial" w:hAnsi="Arial" w:cs="Arial"/>
          <w:bCs/>
          <w:sz w:val="24"/>
          <w:szCs w:val="24"/>
        </w:rPr>
        <w:t>.</w:t>
      </w:r>
      <w:r w:rsidRPr="00BA3DB3">
        <w:rPr>
          <w:rFonts w:ascii="Arial" w:eastAsia="Arial" w:hAnsi="Arial" w:cs="Arial"/>
          <w:sz w:val="24"/>
          <w:szCs w:val="24"/>
        </w:rPr>
        <w:t xml:space="preserve">  </w:t>
      </w:r>
      <w:r w:rsidR="007617B6" w:rsidRPr="00BA3DB3">
        <w:rPr>
          <w:rFonts w:ascii="Arial" w:eastAsia="Arial" w:hAnsi="Arial" w:cs="Arial"/>
          <w:sz w:val="24"/>
          <w:szCs w:val="24"/>
        </w:rPr>
        <w:t>When not in use for the contracted</w:t>
      </w:r>
      <w:r w:rsidR="007617B6">
        <w:rPr>
          <w:rFonts w:ascii="Arial" w:eastAsia="Arial" w:hAnsi="Arial" w:cs="Arial"/>
          <w:sz w:val="24"/>
          <w:szCs w:val="24"/>
        </w:rPr>
        <w:t xml:space="preserve"> purpose,</w:t>
      </w:r>
      <w:r w:rsidR="007617B6" w:rsidRPr="00BA3DB3">
        <w:rPr>
          <w:rFonts w:ascii="Arial" w:eastAsia="Arial" w:hAnsi="Arial" w:cs="Arial"/>
          <w:sz w:val="24"/>
          <w:szCs w:val="24"/>
        </w:rPr>
        <w:t xml:space="preserve"> </w:t>
      </w:r>
      <w:r w:rsidR="00277DD0" w:rsidRPr="00277DD0">
        <w:rPr>
          <w:rFonts w:ascii="Arial" w:eastAsia="Arial" w:hAnsi="Arial" w:cs="Arial"/>
          <w:sz w:val="24"/>
          <w:szCs w:val="24"/>
        </w:rPr>
        <w:t>Confidential Information</w:t>
      </w:r>
      <w:r w:rsidRPr="00BA3DB3">
        <w:rPr>
          <w:rFonts w:ascii="Arial" w:eastAsia="Arial" w:hAnsi="Arial" w:cs="Arial"/>
          <w:sz w:val="24"/>
          <w:szCs w:val="24"/>
        </w:rPr>
        <w:t xml:space="preserve"> provided by </w:t>
      </w:r>
      <w:r w:rsidR="00552C0B">
        <w:rPr>
          <w:rFonts w:ascii="Arial" w:eastAsia="Arial" w:hAnsi="Arial" w:cs="Arial"/>
          <w:sz w:val="24"/>
          <w:szCs w:val="24"/>
        </w:rPr>
        <w:t>d</w:t>
      </w:r>
      <w:r w:rsidRPr="00BA3DB3">
        <w:rPr>
          <w:rFonts w:ascii="Arial" w:eastAsia="Arial" w:hAnsi="Arial" w:cs="Arial"/>
          <w:sz w:val="24"/>
          <w:szCs w:val="24"/>
        </w:rPr>
        <w:t xml:space="preserve">isclosing </w:t>
      </w:r>
      <w:r w:rsidR="00552C0B">
        <w:rPr>
          <w:rFonts w:ascii="Arial" w:eastAsia="Arial" w:hAnsi="Arial" w:cs="Arial"/>
          <w:sz w:val="24"/>
          <w:szCs w:val="24"/>
        </w:rPr>
        <w:t>p</w:t>
      </w:r>
      <w:r w:rsidRPr="00BA3DB3">
        <w:rPr>
          <w:rFonts w:ascii="Arial" w:eastAsia="Arial" w:hAnsi="Arial" w:cs="Arial"/>
          <w:sz w:val="24"/>
          <w:szCs w:val="24"/>
        </w:rPr>
        <w:t>arty on removable media, such as optical discs or USB drives, which will be used in local workstation optical disc drives or USB conne</w:t>
      </w:r>
      <w:r w:rsidR="007617B6">
        <w:rPr>
          <w:rFonts w:ascii="Arial" w:eastAsia="Arial" w:hAnsi="Arial" w:cs="Arial"/>
          <w:sz w:val="24"/>
          <w:szCs w:val="24"/>
        </w:rPr>
        <w:t xml:space="preserve">ctions </w:t>
      </w:r>
      <w:r w:rsidRPr="00BA3DB3">
        <w:rPr>
          <w:rFonts w:ascii="Arial" w:eastAsia="Arial" w:hAnsi="Arial" w:cs="Arial"/>
          <w:sz w:val="24"/>
          <w:szCs w:val="24"/>
        </w:rPr>
        <w:t xml:space="preserve">must be locked in a drawer, cabinet or other container to which only </w:t>
      </w:r>
      <w:r w:rsidR="00C90E45">
        <w:rPr>
          <w:rFonts w:ascii="Arial" w:eastAsia="Arial" w:hAnsi="Arial" w:cs="Arial"/>
          <w:sz w:val="24"/>
          <w:szCs w:val="24"/>
        </w:rPr>
        <w:t>Authorized User</w:t>
      </w:r>
      <w:r w:rsidRPr="00BA3DB3">
        <w:rPr>
          <w:rFonts w:ascii="Arial" w:eastAsia="Arial" w:hAnsi="Arial" w:cs="Arial"/>
          <w:sz w:val="24"/>
          <w:szCs w:val="24"/>
        </w:rPr>
        <w:t xml:space="preserve">s have the key, combination or mechanism required to access the contents of the container. Workstations that access </w:t>
      </w:r>
      <w:r w:rsidR="00277DD0" w:rsidRPr="00277DD0">
        <w:rPr>
          <w:rFonts w:ascii="Arial" w:eastAsia="Arial" w:hAnsi="Arial" w:cs="Arial"/>
          <w:sz w:val="24"/>
          <w:szCs w:val="24"/>
        </w:rPr>
        <w:t>Confidential Information</w:t>
      </w:r>
      <w:r w:rsidRPr="00BA3DB3">
        <w:rPr>
          <w:rFonts w:ascii="Arial" w:eastAsia="Arial" w:hAnsi="Arial" w:cs="Arial"/>
          <w:sz w:val="24"/>
          <w:szCs w:val="24"/>
        </w:rPr>
        <w:t xml:space="preserve"> on optical discs must be located in an area which is accessible only to authorized personnel, with access controlled through use of a key, card key, combination lock, or comparable mechanism.</w:t>
      </w:r>
    </w:p>
    <w:p w14:paraId="00FC313E" w14:textId="79471E59" w:rsidR="00BA3DB3" w:rsidRPr="00BA3DB3" w:rsidRDefault="00BA3DB3" w:rsidP="00F26F12">
      <w:pPr>
        <w:numPr>
          <w:ilvl w:val="1"/>
          <w:numId w:val="21"/>
        </w:numPr>
        <w:rPr>
          <w:rFonts w:ascii="Arial" w:eastAsia="Arial" w:hAnsi="Arial" w:cs="Arial"/>
          <w:sz w:val="24"/>
          <w:szCs w:val="24"/>
        </w:rPr>
      </w:pPr>
      <w:r w:rsidRPr="00BA3DB3">
        <w:rPr>
          <w:rFonts w:ascii="Arial" w:eastAsia="Arial" w:hAnsi="Arial" w:cs="Arial"/>
          <w:b/>
          <w:bCs/>
          <w:sz w:val="24"/>
          <w:szCs w:val="24"/>
        </w:rPr>
        <w:t xml:space="preserve">Optical discs (CDs or DVDs) in drives or jukeboxes attached to servers </w:t>
      </w:r>
      <w:r w:rsidRPr="00BA3DB3">
        <w:rPr>
          <w:rFonts w:ascii="Arial" w:eastAsia="Arial" w:hAnsi="Arial" w:cs="Arial"/>
          <w:b/>
          <w:sz w:val="24"/>
          <w:szCs w:val="24"/>
        </w:rPr>
        <w:t xml:space="preserve">and which </w:t>
      </w:r>
      <w:r w:rsidRPr="00BA3DB3">
        <w:rPr>
          <w:rFonts w:ascii="Arial" w:eastAsia="Arial" w:hAnsi="Arial" w:cs="Arial"/>
          <w:b/>
          <w:i/>
          <w:sz w:val="24"/>
          <w:szCs w:val="24"/>
        </w:rPr>
        <w:t>will be maintained in a secure area when not in use</w:t>
      </w:r>
      <w:r w:rsidRPr="00BA3DB3">
        <w:rPr>
          <w:rFonts w:ascii="Arial" w:eastAsia="Arial" w:hAnsi="Arial" w:cs="Arial"/>
          <w:b/>
          <w:bCs/>
          <w:sz w:val="24"/>
          <w:szCs w:val="24"/>
        </w:rPr>
        <w:t>.</w:t>
      </w:r>
      <w:r w:rsidRPr="00BA3DB3">
        <w:rPr>
          <w:rFonts w:ascii="Arial" w:eastAsia="Arial" w:hAnsi="Arial" w:cs="Arial"/>
          <w:sz w:val="24"/>
          <w:szCs w:val="24"/>
        </w:rPr>
        <w:t xml:space="preserve">  </w:t>
      </w:r>
      <w:r w:rsidR="00277DD0" w:rsidRPr="00277DD0">
        <w:rPr>
          <w:rFonts w:ascii="Arial" w:eastAsia="Arial" w:hAnsi="Arial" w:cs="Arial"/>
          <w:sz w:val="24"/>
          <w:szCs w:val="24"/>
        </w:rPr>
        <w:t>Confidential Information</w:t>
      </w:r>
      <w:r w:rsidRPr="00BA3DB3">
        <w:rPr>
          <w:rFonts w:ascii="Arial" w:eastAsia="Arial" w:hAnsi="Arial" w:cs="Arial"/>
          <w:sz w:val="24"/>
          <w:szCs w:val="24"/>
        </w:rPr>
        <w:t xml:space="preserve"> provided by </w:t>
      </w:r>
      <w:r w:rsidR="00552C0B">
        <w:rPr>
          <w:rFonts w:ascii="Arial" w:eastAsia="Arial" w:hAnsi="Arial" w:cs="Arial"/>
          <w:sz w:val="24"/>
          <w:szCs w:val="24"/>
        </w:rPr>
        <w:t>d</w:t>
      </w:r>
      <w:r w:rsidRPr="00BA3DB3">
        <w:rPr>
          <w:rFonts w:ascii="Arial" w:eastAsia="Arial" w:hAnsi="Arial" w:cs="Arial"/>
          <w:sz w:val="24"/>
          <w:szCs w:val="24"/>
        </w:rPr>
        <w:t xml:space="preserve">isclosing </w:t>
      </w:r>
      <w:r w:rsidR="00552C0B">
        <w:rPr>
          <w:rFonts w:ascii="Arial" w:eastAsia="Arial" w:hAnsi="Arial" w:cs="Arial"/>
          <w:sz w:val="24"/>
          <w:szCs w:val="24"/>
        </w:rPr>
        <w:t>p</w:t>
      </w:r>
      <w:r w:rsidRPr="00BA3DB3">
        <w:rPr>
          <w:rFonts w:ascii="Arial" w:eastAsia="Arial" w:hAnsi="Arial" w:cs="Arial"/>
          <w:sz w:val="24"/>
          <w:szCs w:val="24"/>
        </w:rPr>
        <w:t xml:space="preserve">arty on optical discs which will be attached to network servers will be encrypted with 128-bit AES encryption or better. Access to </w:t>
      </w:r>
      <w:r w:rsidR="004F52F5" w:rsidRPr="004F52F5">
        <w:rPr>
          <w:rFonts w:ascii="Arial" w:eastAsia="Arial" w:hAnsi="Arial" w:cs="Arial"/>
          <w:sz w:val="24"/>
          <w:szCs w:val="24"/>
        </w:rPr>
        <w:t>Data</w:t>
      </w:r>
      <w:r w:rsidRPr="00BA3DB3">
        <w:rPr>
          <w:rFonts w:ascii="Arial" w:eastAsia="Arial" w:hAnsi="Arial" w:cs="Arial"/>
          <w:sz w:val="24"/>
          <w:szCs w:val="24"/>
        </w:rPr>
        <w:t xml:space="preserve"> on these discs will be restricted to </w:t>
      </w:r>
      <w:r w:rsidR="0031666B">
        <w:rPr>
          <w:rFonts w:ascii="Arial" w:eastAsia="Arial" w:hAnsi="Arial" w:cs="Arial"/>
          <w:sz w:val="24"/>
          <w:szCs w:val="24"/>
        </w:rPr>
        <w:t>Authorized User</w:t>
      </w:r>
      <w:r w:rsidRPr="00BA3DB3">
        <w:rPr>
          <w:rFonts w:ascii="Arial" w:eastAsia="Arial" w:hAnsi="Arial" w:cs="Arial"/>
          <w:sz w:val="24"/>
          <w:szCs w:val="24"/>
        </w:rPr>
        <w:t xml:space="preserve">s through the use of access control lists which will grant access only after the </w:t>
      </w:r>
      <w:r w:rsidR="0031666B">
        <w:rPr>
          <w:rFonts w:ascii="Arial" w:eastAsia="Arial" w:hAnsi="Arial" w:cs="Arial"/>
          <w:sz w:val="24"/>
          <w:szCs w:val="24"/>
        </w:rPr>
        <w:t>Authorized User</w:t>
      </w:r>
      <w:r w:rsidRPr="00BA3DB3">
        <w:rPr>
          <w:rFonts w:ascii="Arial" w:eastAsia="Arial" w:hAnsi="Arial" w:cs="Arial"/>
          <w:sz w:val="24"/>
          <w:szCs w:val="24"/>
        </w:rPr>
        <w:t xml:space="preserve"> has been authenticated to the network using a </w:t>
      </w:r>
      <w:r w:rsidR="00B00F98" w:rsidRPr="00B00F98">
        <w:rPr>
          <w:rFonts w:ascii="Arial" w:eastAsia="Arial" w:hAnsi="Arial" w:cs="Arial"/>
          <w:sz w:val="24"/>
          <w:szCs w:val="24"/>
        </w:rPr>
        <w:t>Unique User ID</w:t>
      </w:r>
      <w:r w:rsidRPr="00BA3DB3">
        <w:rPr>
          <w:rFonts w:ascii="Arial" w:eastAsia="Arial" w:hAnsi="Arial" w:cs="Arial"/>
          <w:sz w:val="24"/>
          <w:szCs w:val="24"/>
        </w:rPr>
        <w:t xml:space="preserve"> and complex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5F9C6F3" w14:textId="0E326C1A" w:rsidR="00BA3DB3" w:rsidRPr="00BA3DB3" w:rsidRDefault="00BA3DB3" w:rsidP="00F26F12">
      <w:pPr>
        <w:numPr>
          <w:ilvl w:val="1"/>
          <w:numId w:val="21"/>
        </w:numPr>
        <w:rPr>
          <w:rFonts w:ascii="Arial" w:eastAsia="Arial" w:hAnsi="Arial" w:cs="Arial"/>
          <w:sz w:val="24"/>
          <w:szCs w:val="24"/>
        </w:rPr>
      </w:pPr>
      <w:r w:rsidRPr="00BA3DB3">
        <w:rPr>
          <w:rFonts w:ascii="Arial" w:eastAsia="Arial" w:hAnsi="Arial" w:cs="Arial"/>
          <w:b/>
          <w:bCs/>
          <w:sz w:val="24"/>
          <w:szCs w:val="24"/>
        </w:rPr>
        <w:lastRenderedPageBreak/>
        <w:t>Paper documents.</w:t>
      </w:r>
      <w:r w:rsidRPr="00BA3DB3">
        <w:rPr>
          <w:rFonts w:ascii="Arial" w:eastAsia="Arial" w:hAnsi="Arial" w:cs="Arial"/>
          <w:sz w:val="24"/>
          <w:szCs w:val="24"/>
        </w:rPr>
        <w:t xml:space="preserve">  Any paper records containing </w:t>
      </w:r>
      <w:r w:rsidR="00277DD0" w:rsidRPr="00277DD0">
        <w:rPr>
          <w:rFonts w:ascii="Arial" w:eastAsia="Arial" w:hAnsi="Arial" w:cs="Arial"/>
          <w:sz w:val="24"/>
          <w:szCs w:val="24"/>
        </w:rPr>
        <w:t>Confidential Information</w:t>
      </w:r>
      <w:r w:rsidRPr="00BA3DB3">
        <w:rPr>
          <w:rFonts w:ascii="Arial" w:eastAsia="Arial" w:hAnsi="Arial" w:cs="Arial"/>
          <w:sz w:val="24"/>
          <w:szCs w:val="24"/>
        </w:rPr>
        <w:t xml:space="preserve"> must be protected by storing the records in a secure area that is accessible only to authorized personnel. When not in use, such records must be stored in a locked container, such as a file cabinet, locking drawer, or safe, to which only authorized persons have access.</w:t>
      </w:r>
    </w:p>
    <w:p w14:paraId="3A5257A8" w14:textId="7DA10BF9" w:rsidR="00BA3DB3" w:rsidRPr="00BA3DB3" w:rsidRDefault="00F26F12" w:rsidP="00340E76">
      <w:pPr>
        <w:spacing w:after="0"/>
        <w:rPr>
          <w:rFonts w:ascii="Arial" w:eastAsia="Arial" w:hAnsi="Arial" w:cs="Arial"/>
          <w:b/>
          <w:bCs/>
          <w:iCs/>
          <w:sz w:val="24"/>
          <w:szCs w:val="24"/>
        </w:rPr>
      </w:pPr>
      <w:bookmarkStart w:id="72" w:name="_Toc392513260"/>
      <w:bookmarkStart w:id="73" w:name="_Toc392515005"/>
      <w:bookmarkStart w:id="74" w:name="_Toc392516326"/>
      <w:bookmarkStart w:id="75" w:name="_Toc393282352"/>
      <w:bookmarkStart w:id="76" w:name="_Toc393282428"/>
      <w:bookmarkStart w:id="77" w:name="_Toc393796654"/>
      <w:bookmarkStart w:id="78" w:name="_Toc395860070"/>
      <w:bookmarkStart w:id="79" w:name="_Toc397414001"/>
      <w:bookmarkStart w:id="80" w:name="_Toc397603025"/>
      <w:bookmarkStart w:id="81" w:name="_Toc397614578"/>
      <w:bookmarkStart w:id="82" w:name="_Toc431909534"/>
      <w:bookmarkStart w:id="83" w:name="_Toc432765525"/>
      <w:bookmarkStart w:id="84" w:name="_Toc437617300"/>
      <w:bookmarkStart w:id="85" w:name="_Toc445034992"/>
      <w:bookmarkStart w:id="86" w:name="_Toc445035096"/>
      <w:bookmarkStart w:id="87" w:name="_Toc468455071"/>
      <w:bookmarkStart w:id="88" w:name="_Toc468455125"/>
      <w:bookmarkStart w:id="89" w:name="_Toc468455231"/>
      <w:bookmarkStart w:id="90" w:name="_Ref468703327"/>
      <w:bookmarkStart w:id="91" w:name="_Toc478538112"/>
      <w:bookmarkStart w:id="92" w:name="_Toc478538159"/>
      <w:bookmarkStart w:id="93" w:name="_Toc478538244"/>
      <w:bookmarkStart w:id="94" w:name="_Toc392512185"/>
      <w:r>
        <w:rPr>
          <w:rFonts w:ascii="Arial" w:eastAsia="Arial" w:hAnsi="Arial" w:cs="Arial"/>
          <w:b/>
          <w:bCs/>
          <w:iCs/>
          <w:sz w:val="24"/>
          <w:szCs w:val="24"/>
        </w:rPr>
        <w:t xml:space="preserve">13.4 </w:t>
      </w:r>
      <w:r w:rsidR="00BA3DB3" w:rsidRPr="00BA3DB3">
        <w:rPr>
          <w:rFonts w:ascii="Arial" w:eastAsia="Arial" w:hAnsi="Arial" w:cs="Arial"/>
          <w:b/>
          <w:bCs/>
          <w:iCs/>
          <w:sz w:val="24"/>
          <w:szCs w:val="24"/>
        </w:rPr>
        <w:t>Protection of Data Stored on Portable Devices or Media</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3F9A53F" w14:textId="56347C02"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Data must </w:t>
      </w:r>
      <w:r w:rsidRPr="00BA3DB3">
        <w:rPr>
          <w:rFonts w:ascii="Arial" w:eastAsia="Arial" w:hAnsi="Arial" w:cs="Arial"/>
          <w:b/>
          <w:bCs/>
          <w:i/>
          <w:iCs/>
          <w:sz w:val="24"/>
          <w:szCs w:val="24"/>
        </w:rPr>
        <w:t>not</w:t>
      </w:r>
      <w:r w:rsidRPr="00BA3DB3">
        <w:rPr>
          <w:rFonts w:ascii="Arial" w:eastAsia="Arial" w:hAnsi="Arial" w:cs="Arial"/>
          <w:bCs/>
          <w:iCs/>
          <w:sz w:val="24"/>
          <w:szCs w:val="24"/>
        </w:rPr>
        <w:t xml:space="preserve"> be stored by the </w:t>
      </w:r>
      <w:r w:rsidR="00CF161D">
        <w:rPr>
          <w:rFonts w:ascii="Arial" w:eastAsia="Arial" w:hAnsi="Arial" w:cs="Arial"/>
          <w:bCs/>
          <w:iCs/>
          <w:sz w:val="24"/>
          <w:szCs w:val="24"/>
        </w:rPr>
        <w:t>r</w:t>
      </w:r>
      <w:r w:rsidRPr="00BA3DB3">
        <w:rPr>
          <w:rFonts w:ascii="Arial" w:eastAsia="Arial" w:hAnsi="Arial" w:cs="Arial"/>
          <w:bCs/>
          <w:iCs/>
          <w:sz w:val="24"/>
          <w:szCs w:val="24"/>
        </w:rPr>
        <w:t xml:space="preserve">eceiving </w:t>
      </w:r>
      <w:r w:rsidR="00CF161D">
        <w:rPr>
          <w:rFonts w:ascii="Arial" w:eastAsia="Arial" w:hAnsi="Arial" w:cs="Arial"/>
          <w:bCs/>
          <w:iCs/>
          <w:sz w:val="24"/>
          <w:szCs w:val="24"/>
        </w:rPr>
        <w:t>p</w:t>
      </w:r>
      <w:r w:rsidRPr="00BA3DB3">
        <w:rPr>
          <w:rFonts w:ascii="Arial" w:eastAsia="Arial" w:hAnsi="Arial" w:cs="Arial"/>
          <w:bCs/>
          <w:iCs/>
          <w:sz w:val="24"/>
          <w:szCs w:val="24"/>
        </w:rPr>
        <w:t xml:space="preserve">arty on portable devices or media unless specifically authorized within the Data Share Agreement. If so authorized, the </w:t>
      </w:r>
      <w:r w:rsidR="00CF161D">
        <w:rPr>
          <w:rFonts w:ascii="Arial" w:eastAsia="Arial" w:hAnsi="Arial" w:cs="Arial"/>
          <w:bCs/>
          <w:iCs/>
          <w:sz w:val="24"/>
          <w:szCs w:val="24"/>
        </w:rPr>
        <w:t>r</w:t>
      </w:r>
      <w:r w:rsidRPr="00BA3DB3">
        <w:rPr>
          <w:rFonts w:ascii="Arial" w:eastAsia="Arial" w:hAnsi="Arial" w:cs="Arial"/>
          <w:bCs/>
          <w:iCs/>
          <w:sz w:val="24"/>
          <w:szCs w:val="24"/>
        </w:rPr>
        <w:t xml:space="preserve">eceiving </w:t>
      </w:r>
      <w:r w:rsidR="00CF161D">
        <w:rPr>
          <w:rFonts w:ascii="Arial" w:eastAsia="Arial" w:hAnsi="Arial" w:cs="Arial"/>
          <w:bCs/>
          <w:iCs/>
          <w:sz w:val="24"/>
          <w:szCs w:val="24"/>
        </w:rPr>
        <w:t>p</w:t>
      </w:r>
      <w:r w:rsidRPr="00BA3DB3">
        <w:rPr>
          <w:rFonts w:ascii="Arial" w:eastAsia="Arial" w:hAnsi="Arial" w:cs="Arial"/>
          <w:bCs/>
          <w:iCs/>
          <w:sz w:val="24"/>
          <w:szCs w:val="24"/>
        </w:rPr>
        <w:t xml:space="preserve">arty must protect the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as provided in this section.</w:t>
      </w:r>
      <w:bookmarkEnd w:id="94"/>
    </w:p>
    <w:p w14:paraId="1B4513DE" w14:textId="6D0952DF"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Portable devices are any small computing device that can be transported, including but are not limited to:  </w:t>
      </w:r>
      <w:r w:rsidR="001F188C">
        <w:rPr>
          <w:rFonts w:ascii="Arial" w:eastAsia="Arial" w:hAnsi="Arial" w:cs="Arial"/>
          <w:bCs/>
          <w:iCs/>
          <w:sz w:val="24"/>
          <w:szCs w:val="24"/>
        </w:rPr>
        <w:t>H</w:t>
      </w:r>
      <w:r w:rsidRPr="00BA3DB3">
        <w:rPr>
          <w:rFonts w:ascii="Arial" w:eastAsia="Arial" w:hAnsi="Arial" w:cs="Arial"/>
          <w:bCs/>
          <w:iCs/>
          <w:sz w:val="24"/>
          <w:szCs w:val="24"/>
        </w:rPr>
        <w:t>andhelds/PDAs/phones; Ultramobile PCs, flash memory devices (e.g. USB flash drives, personal media players); and laptop/notebook/tablet computers.</w:t>
      </w:r>
    </w:p>
    <w:p w14:paraId="4417E50B" w14:textId="46E268F8"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Portable media means any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storage device that can be detached or removed from a computer and transported, including but not limited </w:t>
      </w:r>
      <w:proofErr w:type="gramStart"/>
      <w:r w:rsidRPr="00BA3DB3">
        <w:rPr>
          <w:rFonts w:ascii="Arial" w:eastAsia="Arial" w:hAnsi="Arial" w:cs="Arial"/>
          <w:bCs/>
          <w:iCs/>
          <w:sz w:val="24"/>
          <w:szCs w:val="24"/>
        </w:rPr>
        <w:t>to:</w:t>
      </w:r>
      <w:proofErr w:type="gramEnd"/>
      <w:r w:rsidRPr="00BA3DB3">
        <w:rPr>
          <w:rFonts w:ascii="Arial" w:eastAsia="Arial" w:hAnsi="Arial" w:cs="Arial"/>
          <w:bCs/>
          <w:iCs/>
          <w:sz w:val="24"/>
          <w:szCs w:val="24"/>
        </w:rPr>
        <w:t xml:space="preserve"> optical media (e.g. CDs, DVDs); magnetic media (e.g. floppy disks, tape, </w:t>
      </w:r>
      <w:r w:rsidR="001F188C">
        <w:rPr>
          <w:rFonts w:ascii="Arial" w:eastAsia="Arial" w:hAnsi="Arial" w:cs="Arial"/>
          <w:bCs/>
          <w:iCs/>
          <w:sz w:val="24"/>
          <w:szCs w:val="24"/>
        </w:rPr>
        <w:t>Z</w:t>
      </w:r>
      <w:r w:rsidRPr="00BA3DB3">
        <w:rPr>
          <w:rFonts w:ascii="Arial" w:eastAsia="Arial" w:hAnsi="Arial" w:cs="Arial"/>
          <w:bCs/>
          <w:iCs/>
          <w:sz w:val="24"/>
          <w:szCs w:val="24"/>
        </w:rPr>
        <w:t>ip or Jaz disks); USB drives; or flash media (e.g., CompactFlash, SD, MMC).</w:t>
      </w:r>
    </w:p>
    <w:p w14:paraId="63BAB614" w14:textId="3878ADDE"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For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stored on </w:t>
      </w:r>
      <w:r w:rsidR="001F188C">
        <w:rPr>
          <w:rFonts w:ascii="Arial" w:eastAsia="Arial" w:hAnsi="Arial" w:cs="Arial"/>
          <w:bCs/>
          <w:iCs/>
          <w:sz w:val="24"/>
          <w:szCs w:val="24"/>
        </w:rPr>
        <w:t>p</w:t>
      </w:r>
      <w:r w:rsidRPr="00BA3DB3">
        <w:rPr>
          <w:rFonts w:ascii="Arial" w:eastAsia="Arial" w:hAnsi="Arial" w:cs="Arial"/>
          <w:bCs/>
          <w:iCs/>
          <w:sz w:val="24"/>
          <w:szCs w:val="24"/>
        </w:rPr>
        <w:t xml:space="preserve">ortable devices or media, </w:t>
      </w:r>
      <w:r w:rsidR="00CF161D">
        <w:rPr>
          <w:rFonts w:ascii="Arial" w:eastAsia="Arial" w:hAnsi="Arial" w:cs="Arial"/>
          <w:bCs/>
          <w:iCs/>
          <w:sz w:val="24"/>
          <w:szCs w:val="24"/>
        </w:rPr>
        <w:t>r</w:t>
      </w:r>
      <w:r w:rsidRPr="00BA3DB3">
        <w:rPr>
          <w:rFonts w:ascii="Arial" w:eastAsia="Arial" w:hAnsi="Arial" w:cs="Arial"/>
          <w:bCs/>
          <w:iCs/>
          <w:sz w:val="24"/>
          <w:szCs w:val="24"/>
        </w:rPr>
        <w:t xml:space="preserve">eceiving </w:t>
      </w:r>
      <w:r w:rsidR="00CF161D">
        <w:rPr>
          <w:rFonts w:ascii="Arial" w:eastAsia="Arial" w:hAnsi="Arial" w:cs="Arial"/>
          <w:bCs/>
          <w:iCs/>
          <w:sz w:val="24"/>
          <w:szCs w:val="24"/>
        </w:rPr>
        <w:t>p</w:t>
      </w:r>
      <w:r w:rsidRPr="00BA3DB3">
        <w:rPr>
          <w:rFonts w:ascii="Arial" w:eastAsia="Arial" w:hAnsi="Arial" w:cs="Arial"/>
          <w:bCs/>
          <w:iCs/>
          <w:sz w:val="24"/>
          <w:szCs w:val="24"/>
        </w:rPr>
        <w:t xml:space="preserve">arty must: </w:t>
      </w:r>
    </w:p>
    <w:p w14:paraId="0CE80A5D" w14:textId="0F69C79B" w:rsidR="00BA3DB3" w:rsidRPr="00BA3DB3" w:rsidRDefault="00BA3DB3" w:rsidP="00F26F12">
      <w:pPr>
        <w:numPr>
          <w:ilvl w:val="1"/>
          <w:numId w:val="22"/>
        </w:numPr>
        <w:rPr>
          <w:rFonts w:ascii="Arial" w:eastAsia="Arial" w:hAnsi="Arial" w:cs="Arial"/>
          <w:sz w:val="24"/>
          <w:szCs w:val="24"/>
        </w:rPr>
      </w:pPr>
      <w:r w:rsidRPr="00BA3DB3">
        <w:rPr>
          <w:rFonts w:ascii="Arial" w:eastAsia="Arial" w:hAnsi="Arial" w:cs="Arial"/>
          <w:sz w:val="24"/>
          <w:szCs w:val="24"/>
        </w:rPr>
        <w:t xml:space="preserve">Encrypt the </w:t>
      </w:r>
      <w:r w:rsidR="004F52F5" w:rsidRPr="004F52F5">
        <w:rPr>
          <w:rFonts w:ascii="Arial" w:eastAsia="Arial" w:hAnsi="Arial" w:cs="Arial"/>
          <w:sz w:val="24"/>
          <w:szCs w:val="24"/>
        </w:rPr>
        <w:t>Data</w:t>
      </w:r>
      <w:r w:rsidRPr="00BA3DB3">
        <w:rPr>
          <w:rFonts w:ascii="Arial" w:eastAsia="Arial" w:hAnsi="Arial" w:cs="Arial"/>
          <w:sz w:val="24"/>
          <w:szCs w:val="24"/>
        </w:rPr>
        <w:t xml:space="preserve"> with a key length of at least 128 bits using an industry standard algorithm, such as AES;</w:t>
      </w:r>
    </w:p>
    <w:p w14:paraId="3CE2573F" w14:textId="77777777" w:rsidR="00BA3DB3" w:rsidRPr="00BA3DB3" w:rsidRDefault="00BA3DB3" w:rsidP="00F26F12">
      <w:pPr>
        <w:numPr>
          <w:ilvl w:val="1"/>
          <w:numId w:val="22"/>
        </w:numPr>
        <w:rPr>
          <w:rFonts w:ascii="Arial" w:eastAsia="Arial" w:hAnsi="Arial" w:cs="Arial"/>
          <w:sz w:val="24"/>
          <w:szCs w:val="24"/>
        </w:rPr>
      </w:pPr>
      <w:r w:rsidRPr="00BA3DB3">
        <w:rPr>
          <w:rFonts w:ascii="Arial" w:eastAsia="Arial" w:hAnsi="Arial" w:cs="Arial"/>
          <w:sz w:val="24"/>
          <w:szCs w:val="24"/>
        </w:rPr>
        <w:t>Ensure that portable devices such as flash drives are Federal Information Processing Standards (FIPS) Level 2 compliant;</w:t>
      </w:r>
    </w:p>
    <w:p w14:paraId="5239CDF9" w14:textId="0ABAE5FB" w:rsidR="00BA3DB3" w:rsidRPr="00BA3DB3" w:rsidRDefault="00BA3DB3" w:rsidP="00F26F12">
      <w:pPr>
        <w:numPr>
          <w:ilvl w:val="1"/>
          <w:numId w:val="22"/>
        </w:numPr>
        <w:rPr>
          <w:rFonts w:ascii="Arial" w:eastAsia="Arial" w:hAnsi="Arial" w:cs="Arial"/>
          <w:sz w:val="24"/>
          <w:szCs w:val="24"/>
        </w:rPr>
      </w:pPr>
      <w:r w:rsidRPr="00BA3DB3">
        <w:rPr>
          <w:rFonts w:ascii="Arial" w:eastAsia="Arial" w:hAnsi="Arial" w:cs="Arial"/>
          <w:sz w:val="24"/>
          <w:szCs w:val="24"/>
        </w:rPr>
        <w:t xml:space="preserve">Control access to the devices with a </w:t>
      </w:r>
      <w:r w:rsidR="00B00F98" w:rsidRPr="00B00F98">
        <w:rPr>
          <w:rFonts w:ascii="Arial" w:eastAsia="Arial" w:hAnsi="Arial" w:cs="Arial"/>
          <w:sz w:val="24"/>
          <w:szCs w:val="24"/>
        </w:rPr>
        <w:t>Unique User ID</w:t>
      </w:r>
      <w:r w:rsidRPr="00BA3DB3">
        <w:rPr>
          <w:rFonts w:ascii="Arial" w:eastAsia="Arial" w:hAnsi="Arial" w:cs="Arial"/>
          <w:sz w:val="24"/>
          <w:szCs w:val="24"/>
        </w:rPr>
        <w:t xml:space="preserve"> and password or stronger authentication method such as a physical token or biometrics;</w:t>
      </w:r>
    </w:p>
    <w:p w14:paraId="0E9FAB3E" w14:textId="77777777" w:rsidR="00BA3DB3" w:rsidRPr="00BA3DB3" w:rsidRDefault="00BA3DB3" w:rsidP="00F26F12">
      <w:pPr>
        <w:numPr>
          <w:ilvl w:val="1"/>
          <w:numId w:val="22"/>
        </w:numPr>
        <w:rPr>
          <w:rFonts w:ascii="Arial" w:eastAsia="Arial" w:hAnsi="Arial" w:cs="Arial"/>
          <w:sz w:val="24"/>
          <w:szCs w:val="24"/>
        </w:rPr>
      </w:pPr>
      <w:r w:rsidRPr="00BA3DB3">
        <w:rPr>
          <w:rFonts w:ascii="Arial" w:eastAsia="Arial" w:hAnsi="Arial" w:cs="Arial"/>
          <w:sz w:val="24"/>
          <w:szCs w:val="24"/>
        </w:rPr>
        <w:t>Manually lock devices whenever they are left unattended and set devices to lock automatically after a period of inactivity, if this feature is available. The maximum period of inactivity is 20 minutes.</w:t>
      </w:r>
    </w:p>
    <w:p w14:paraId="1E791E93" w14:textId="77777777" w:rsidR="00BA3DB3" w:rsidRPr="00BA3DB3" w:rsidRDefault="00BA3DB3" w:rsidP="00F26F12">
      <w:pPr>
        <w:numPr>
          <w:ilvl w:val="1"/>
          <w:numId w:val="22"/>
        </w:numPr>
        <w:rPr>
          <w:rFonts w:ascii="Arial" w:eastAsia="Arial" w:hAnsi="Arial" w:cs="Arial"/>
          <w:sz w:val="24"/>
          <w:szCs w:val="24"/>
        </w:rPr>
      </w:pPr>
      <w:r w:rsidRPr="00BA3DB3">
        <w:rPr>
          <w:rFonts w:ascii="Arial" w:eastAsia="Arial" w:hAnsi="Arial" w:cs="Arial"/>
          <w:sz w:val="24"/>
          <w:szCs w:val="24"/>
        </w:rPr>
        <w:t>Physically protect the portable device(s) and/or media by:</w:t>
      </w:r>
    </w:p>
    <w:p w14:paraId="597F64AC" w14:textId="77777777" w:rsidR="008E556F" w:rsidRDefault="00BA3DB3" w:rsidP="008E556F">
      <w:pPr>
        <w:numPr>
          <w:ilvl w:val="2"/>
          <w:numId w:val="14"/>
        </w:numPr>
        <w:spacing w:after="0"/>
        <w:rPr>
          <w:rFonts w:ascii="Arial" w:eastAsia="Arial" w:hAnsi="Arial" w:cs="Arial"/>
          <w:bCs/>
          <w:iCs/>
          <w:sz w:val="24"/>
          <w:szCs w:val="24"/>
        </w:rPr>
      </w:pPr>
      <w:r w:rsidRPr="00BA3DB3">
        <w:rPr>
          <w:rFonts w:ascii="Arial" w:eastAsia="Arial" w:hAnsi="Arial" w:cs="Arial"/>
          <w:bCs/>
          <w:iCs/>
          <w:sz w:val="24"/>
          <w:szCs w:val="24"/>
        </w:rPr>
        <w:t>Keeping them in locked storage when not in use;</w:t>
      </w:r>
    </w:p>
    <w:p w14:paraId="74272A8A" w14:textId="77777777" w:rsidR="008E556F" w:rsidRDefault="00BA3DB3" w:rsidP="008E556F">
      <w:pPr>
        <w:numPr>
          <w:ilvl w:val="2"/>
          <w:numId w:val="14"/>
        </w:numPr>
        <w:spacing w:after="0"/>
        <w:rPr>
          <w:rFonts w:ascii="Arial" w:eastAsia="Arial" w:hAnsi="Arial" w:cs="Arial"/>
          <w:bCs/>
          <w:iCs/>
          <w:sz w:val="24"/>
          <w:szCs w:val="24"/>
        </w:rPr>
      </w:pPr>
      <w:r w:rsidRPr="008E556F">
        <w:rPr>
          <w:rFonts w:ascii="Arial" w:eastAsia="Arial" w:hAnsi="Arial" w:cs="Arial"/>
          <w:bCs/>
          <w:iCs/>
          <w:sz w:val="24"/>
          <w:szCs w:val="24"/>
        </w:rPr>
        <w:t>Using check-in/check-out procedures when they are shared;</w:t>
      </w:r>
    </w:p>
    <w:p w14:paraId="397560DC" w14:textId="0E22D096" w:rsidR="00BA3DB3" w:rsidRDefault="00BA3DB3" w:rsidP="008E556F">
      <w:pPr>
        <w:numPr>
          <w:ilvl w:val="2"/>
          <w:numId w:val="14"/>
        </w:numPr>
        <w:spacing w:after="0"/>
        <w:rPr>
          <w:rFonts w:ascii="Arial" w:eastAsia="Arial" w:hAnsi="Arial" w:cs="Arial"/>
          <w:bCs/>
          <w:iCs/>
          <w:sz w:val="24"/>
          <w:szCs w:val="24"/>
        </w:rPr>
      </w:pPr>
      <w:r w:rsidRPr="008E556F">
        <w:rPr>
          <w:rFonts w:ascii="Arial" w:eastAsia="Arial" w:hAnsi="Arial" w:cs="Arial"/>
          <w:bCs/>
          <w:iCs/>
          <w:sz w:val="24"/>
          <w:szCs w:val="24"/>
        </w:rPr>
        <w:t>Maintaining an inventory; and</w:t>
      </w:r>
    </w:p>
    <w:p w14:paraId="6711A672" w14:textId="0F4EB805" w:rsidR="00BA3DB3" w:rsidRPr="008E556F" w:rsidRDefault="00BA3DB3" w:rsidP="008E556F">
      <w:pPr>
        <w:numPr>
          <w:ilvl w:val="2"/>
          <w:numId w:val="14"/>
        </w:numPr>
        <w:spacing w:after="0"/>
        <w:rPr>
          <w:rFonts w:ascii="Arial" w:eastAsia="Arial" w:hAnsi="Arial" w:cs="Arial"/>
          <w:bCs/>
          <w:iCs/>
          <w:sz w:val="24"/>
          <w:szCs w:val="24"/>
        </w:rPr>
      </w:pPr>
      <w:r w:rsidRPr="008E556F">
        <w:rPr>
          <w:rFonts w:ascii="Arial" w:eastAsia="Arial" w:hAnsi="Arial" w:cs="Arial"/>
          <w:bCs/>
          <w:iCs/>
          <w:sz w:val="24"/>
          <w:szCs w:val="24"/>
        </w:rPr>
        <w:t xml:space="preserve">Ensuring that when being transported outside of a </w:t>
      </w:r>
      <w:r w:rsidR="00B00F98" w:rsidRPr="00B00F98">
        <w:rPr>
          <w:rFonts w:ascii="Arial" w:eastAsia="Arial" w:hAnsi="Arial" w:cs="Arial"/>
          <w:bCs/>
          <w:iCs/>
          <w:sz w:val="24"/>
          <w:szCs w:val="24"/>
        </w:rPr>
        <w:t>Secured Area</w:t>
      </w:r>
      <w:r w:rsidRPr="008E556F">
        <w:rPr>
          <w:rFonts w:ascii="Arial" w:eastAsia="Arial" w:hAnsi="Arial" w:cs="Arial"/>
          <w:bCs/>
          <w:iCs/>
          <w:sz w:val="24"/>
          <w:szCs w:val="24"/>
        </w:rPr>
        <w:t xml:space="preserve">, portable devices and media with </w:t>
      </w:r>
      <w:r w:rsidR="004F52F5" w:rsidRPr="004F52F5">
        <w:rPr>
          <w:rFonts w:ascii="Arial" w:eastAsia="Arial" w:hAnsi="Arial" w:cs="Arial"/>
          <w:bCs/>
          <w:iCs/>
          <w:sz w:val="24"/>
          <w:szCs w:val="24"/>
        </w:rPr>
        <w:t>Data</w:t>
      </w:r>
      <w:r w:rsidRPr="008E556F">
        <w:rPr>
          <w:rFonts w:ascii="Arial" w:eastAsia="Arial" w:hAnsi="Arial" w:cs="Arial"/>
          <w:bCs/>
          <w:iCs/>
          <w:sz w:val="24"/>
          <w:szCs w:val="24"/>
        </w:rPr>
        <w:t xml:space="preserve"> are under the physical control of an </w:t>
      </w:r>
      <w:r w:rsidR="0031666B">
        <w:rPr>
          <w:rFonts w:ascii="Arial" w:eastAsia="Arial" w:hAnsi="Arial" w:cs="Arial"/>
          <w:sz w:val="24"/>
          <w:szCs w:val="24"/>
        </w:rPr>
        <w:t>Authorized User</w:t>
      </w:r>
      <w:r w:rsidRPr="008E556F">
        <w:rPr>
          <w:rFonts w:ascii="Arial" w:eastAsia="Arial" w:hAnsi="Arial" w:cs="Arial"/>
          <w:bCs/>
          <w:iCs/>
          <w:sz w:val="24"/>
          <w:szCs w:val="24"/>
        </w:rPr>
        <w:t>.</w:t>
      </w:r>
      <w:r w:rsidR="005A7EFB">
        <w:rPr>
          <w:rFonts w:ascii="Arial" w:eastAsia="Arial" w:hAnsi="Arial" w:cs="Arial"/>
          <w:bCs/>
          <w:iCs/>
          <w:sz w:val="24"/>
          <w:szCs w:val="24"/>
        </w:rPr>
        <w:br/>
      </w:r>
    </w:p>
    <w:p w14:paraId="2B2B4B0B" w14:textId="0EE18E43" w:rsidR="00BA3DB3" w:rsidRPr="00BA3DB3" w:rsidRDefault="00F26F12" w:rsidP="00340E76">
      <w:pPr>
        <w:spacing w:after="0"/>
        <w:rPr>
          <w:rFonts w:ascii="Arial" w:eastAsia="Arial" w:hAnsi="Arial" w:cs="Arial"/>
          <w:b/>
          <w:bCs/>
          <w:iCs/>
          <w:sz w:val="24"/>
          <w:szCs w:val="24"/>
        </w:rPr>
      </w:pPr>
      <w:bookmarkStart w:id="95" w:name="_Toc392512186"/>
      <w:bookmarkStart w:id="96" w:name="_Toc392513261"/>
      <w:bookmarkStart w:id="97" w:name="_Toc392515006"/>
      <w:bookmarkStart w:id="98" w:name="_Toc392516327"/>
      <w:bookmarkStart w:id="99" w:name="_Toc393282353"/>
      <w:bookmarkStart w:id="100" w:name="_Toc393282429"/>
      <w:bookmarkStart w:id="101" w:name="_Toc393796655"/>
      <w:bookmarkStart w:id="102" w:name="_Toc395860071"/>
      <w:bookmarkStart w:id="103" w:name="_Toc397414002"/>
      <w:bookmarkStart w:id="104" w:name="_Toc397603026"/>
      <w:bookmarkStart w:id="105" w:name="_Toc397614579"/>
      <w:bookmarkStart w:id="106" w:name="_Toc431909535"/>
      <w:bookmarkStart w:id="107" w:name="_Toc432765526"/>
      <w:bookmarkStart w:id="108" w:name="_Toc437617301"/>
      <w:bookmarkStart w:id="109" w:name="_Toc445034993"/>
      <w:bookmarkStart w:id="110" w:name="_Toc445035097"/>
      <w:bookmarkStart w:id="111" w:name="_Toc468455072"/>
      <w:bookmarkStart w:id="112" w:name="_Toc468455126"/>
      <w:bookmarkStart w:id="113" w:name="_Toc468455232"/>
      <w:bookmarkStart w:id="114" w:name="_Toc478538113"/>
      <w:bookmarkStart w:id="115" w:name="_Toc478538160"/>
      <w:bookmarkStart w:id="116" w:name="_Toc478538245"/>
      <w:r>
        <w:rPr>
          <w:rFonts w:ascii="Arial" w:eastAsia="Arial" w:hAnsi="Arial" w:cs="Arial"/>
          <w:b/>
          <w:bCs/>
          <w:iCs/>
          <w:sz w:val="24"/>
          <w:szCs w:val="24"/>
        </w:rPr>
        <w:lastRenderedPageBreak/>
        <w:t xml:space="preserve">13.5 </w:t>
      </w:r>
      <w:r w:rsidR="00BA3DB3" w:rsidRPr="00BA3DB3">
        <w:rPr>
          <w:rFonts w:ascii="Arial" w:eastAsia="Arial" w:hAnsi="Arial" w:cs="Arial"/>
          <w:b/>
          <w:bCs/>
          <w:iCs/>
          <w:sz w:val="24"/>
          <w:szCs w:val="24"/>
        </w:rPr>
        <w:t>Data Segregation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6EAA07D" w14:textId="7AD9AC89"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Data received under this DSA must be segregated or otherwise distinguishable from all other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This is to ensure that when no longer needed by the </w:t>
      </w:r>
      <w:r w:rsidR="00CF161D">
        <w:rPr>
          <w:rFonts w:ascii="Arial" w:eastAsia="Arial" w:hAnsi="Arial" w:cs="Arial"/>
          <w:bCs/>
          <w:iCs/>
          <w:sz w:val="24"/>
          <w:szCs w:val="24"/>
        </w:rPr>
        <w:t>r</w:t>
      </w:r>
      <w:r w:rsidRPr="00BA3DB3">
        <w:rPr>
          <w:rFonts w:ascii="Arial" w:eastAsia="Arial" w:hAnsi="Arial" w:cs="Arial"/>
          <w:bCs/>
          <w:iCs/>
          <w:sz w:val="24"/>
          <w:szCs w:val="24"/>
        </w:rPr>
        <w:t xml:space="preserve">eceiving </w:t>
      </w:r>
      <w:r w:rsidR="00CF161D">
        <w:rPr>
          <w:rFonts w:ascii="Arial" w:eastAsia="Arial" w:hAnsi="Arial" w:cs="Arial"/>
          <w:bCs/>
          <w:iCs/>
          <w:sz w:val="24"/>
          <w:szCs w:val="24"/>
        </w:rPr>
        <w:t>p</w:t>
      </w:r>
      <w:r w:rsidRPr="00BA3DB3">
        <w:rPr>
          <w:rFonts w:ascii="Arial" w:eastAsia="Arial" w:hAnsi="Arial" w:cs="Arial"/>
          <w:bCs/>
          <w:iCs/>
          <w:sz w:val="24"/>
          <w:szCs w:val="24"/>
        </w:rPr>
        <w:t xml:space="preserve">arty, all of </w:t>
      </w:r>
      <w:r w:rsidR="00B32238">
        <w:rPr>
          <w:rFonts w:ascii="Arial" w:eastAsia="Arial" w:hAnsi="Arial" w:cs="Arial"/>
          <w:bCs/>
          <w:iCs/>
          <w:sz w:val="24"/>
          <w:szCs w:val="24"/>
        </w:rPr>
        <w:t xml:space="preserve">the </w:t>
      </w:r>
      <w:r w:rsidR="000F2C34">
        <w:rPr>
          <w:rFonts w:ascii="Arial" w:eastAsia="Arial" w:hAnsi="Arial" w:cs="Arial"/>
          <w:bCs/>
          <w:iCs/>
          <w:sz w:val="24"/>
          <w:szCs w:val="24"/>
        </w:rPr>
        <w:t>d</w:t>
      </w:r>
      <w:r w:rsidRPr="00BA3DB3">
        <w:rPr>
          <w:rFonts w:ascii="Arial" w:eastAsia="Arial" w:hAnsi="Arial" w:cs="Arial"/>
          <w:bCs/>
          <w:iCs/>
          <w:sz w:val="24"/>
          <w:szCs w:val="24"/>
        </w:rPr>
        <w:t xml:space="preserve">isclosing </w:t>
      </w:r>
      <w:r w:rsidR="000F2C34">
        <w:rPr>
          <w:rFonts w:ascii="Arial" w:eastAsia="Arial" w:hAnsi="Arial" w:cs="Arial"/>
          <w:bCs/>
          <w:iCs/>
          <w:sz w:val="24"/>
          <w:szCs w:val="24"/>
        </w:rPr>
        <w:t>p</w:t>
      </w:r>
      <w:r w:rsidRPr="00BA3DB3">
        <w:rPr>
          <w:rFonts w:ascii="Arial" w:eastAsia="Arial" w:hAnsi="Arial" w:cs="Arial"/>
          <w:bCs/>
          <w:iCs/>
          <w:sz w:val="24"/>
          <w:szCs w:val="24"/>
        </w:rPr>
        <w:t xml:space="preserve">arty’s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can be identified for return or destruction. It also aids in determining whether </w:t>
      </w:r>
      <w:r w:rsidR="000F2C34">
        <w:rPr>
          <w:rFonts w:ascii="Arial" w:eastAsia="Arial" w:hAnsi="Arial" w:cs="Arial"/>
          <w:bCs/>
          <w:iCs/>
          <w:sz w:val="24"/>
          <w:szCs w:val="24"/>
        </w:rPr>
        <w:t>d</w:t>
      </w:r>
      <w:r w:rsidRPr="00BA3DB3">
        <w:rPr>
          <w:rFonts w:ascii="Arial" w:eastAsia="Arial" w:hAnsi="Arial" w:cs="Arial"/>
          <w:bCs/>
          <w:iCs/>
          <w:sz w:val="24"/>
          <w:szCs w:val="24"/>
        </w:rPr>
        <w:t xml:space="preserve">isclosing </w:t>
      </w:r>
      <w:r w:rsidR="000F2C34">
        <w:rPr>
          <w:rFonts w:ascii="Arial" w:eastAsia="Arial" w:hAnsi="Arial" w:cs="Arial"/>
          <w:bCs/>
          <w:iCs/>
          <w:sz w:val="24"/>
          <w:szCs w:val="24"/>
        </w:rPr>
        <w:t>p</w:t>
      </w:r>
      <w:r w:rsidRPr="00BA3DB3">
        <w:rPr>
          <w:rFonts w:ascii="Arial" w:eastAsia="Arial" w:hAnsi="Arial" w:cs="Arial"/>
          <w:bCs/>
          <w:iCs/>
          <w:sz w:val="24"/>
          <w:szCs w:val="24"/>
        </w:rPr>
        <w:t xml:space="preserve">arty’s </w:t>
      </w:r>
      <w:r w:rsidR="004F52F5" w:rsidRPr="004F52F5">
        <w:rPr>
          <w:rFonts w:ascii="Arial" w:eastAsia="Arial" w:hAnsi="Arial" w:cs="Arial"/>
          <w:bCs/>
          <w:iCs/>
          <w:sz w:val="24"/>
          <w:szCs w:val="24"/>
        </w:rPr>
        <w:t>Data</w:t>
      </w:r>
      <w:r w:rsidRPr="00BA3DB3">
        <w:rPr>
          <w:rFonts w:ascii="Arial" w:eastAsia="Arial" w:hAnsi="Arial" w:cs="Arial"/>
          <w:bCs/>
          <w:iCs/>
          <w:sz w:val="24"/>
          <w:szCs w:val="24"/>
        </w:rPr>
        <w:t xml:space="preserve"> has or may have been compromised in the event of a </w:t>
      </w:r>
      <w:r w:rsidR="0031666B">
        <w:rPr>
          <w:rFonts w:ascii="Arial" w:eastAsia="Arial" w:hAnsi="Arial" w:cs="Arial"/>
          <w:bCs/>
          <w:iCs/>
          <w:sz w:val="24"/>
          <w:szCs w:val="24"/>
        </w:rPr>
        <w:t>S</w:t>
      </w:r>
      <w:r w:rsidRPr="00BA3DB3">
        <w:rPr>
          <w:rFonts w:ascii="Arial" w:eastAsia="Arial" w:hAnsi="Arial" w:cs="Arial"/>
          <w:bCs/>
          <w:iCs/>
          <w:sz w:val="24"/>
          <w:szCs w:val="24"/>
        </w:rPr>
        <w:t xml:space="preserve">ecurity </w:t>
      </w:r>
      <w:r w:rsidR="0031666B" w:rsidRPr="0031666B">
        <w:rPr>
          <w:rFonts w:ascii="Arial" w:eastAsia="Arial" w:hAnsi="Arial" w:cs="Arial"/>
          <w:bCs/>
          <w:iCs/>
          <w:sz w:val="24"/>
          <w:szCs w:val="24"/>
        </w:rPr>
        <w:t>Breach</w:t>
      </w:r>
      <w:r w:rsidRPr="00BA3DB3">
        <w:rPr>
          <w:rFonts w:ascii="Arial" w:eastAsia="Arial" w:hAnsi="Arial" w:cs="Arial"/>
          <w:bCs/>
          <w:iCs/>
          <w:sz w:val="24"/>
          <w:szCs w:val="24"/>
        </w:rPr>
        <w:t>.</w:t>
      </w:r>
    </w:p>
    <w:p w14:paraId="621BBDCA" w14:textId="77777777" w:rsidR="00BA3DB3" w:rsidRPr="00BA3DB3" w:rsidRDefault="00BA3DB3" w:rsidP="00F26F12">
      <w:pPr>
        <w:numPr>
          <w:ilvl w:val="1"/>
          <w:numId w:val="23"/>
        </w:numPr>
        <w:rPr>
          <w:rFonts w:ascii="Arial" w:eastAsia="Arial" w:hAnsi="Arial" w:cs="Arial"/>
          <w:sz w:val="24"/>
          <w:szCs w:val="24"/>
        </w:rPr>
      </w:pPr>
      <w:r w:rsidRPr="00BA3DB3">
        <w:rPr>
          <w:rFonts w:ascii="Arial" w:eastAsia="Arial" w:hAnsi="Arial" w:cs="Arial"/>
          <w:sz w:val="24"/>
          <w:szCs w:val="24"/>
        </w:rPr>
        <w:t>Data must be kept in one of the following ways:</w:t>
      </w:r>
    </w:p>
    <w:p w14:paraId="5D4CDB2D" w14:textId="7D3C98E8" w:rsidR="00BA3DB3" w:rsidRPr="00D85F73" w:rsidRDefault="00D85F73" w:rsidP="00D85F73">
      <w:pPr>
        <w:pStyle w:val="Exhibithdg3"/>
        <w:numPr>
          <w:ilvl w:val="2"/>
          <w:numId w:val="26"/>
        </w:numPr>
        <w:rPr>
          <w:sz w:val="24"/>
          <w:szCs w:val="24"/>
        </w:rPr>
      </w:pPr>
      <w:r>
        <w:rPr>
          <w:sz w:val="24"/>
          <w:szCs w:val="24"/>
        </w:rPr>
        <w:t>O</w:t>
      </w:r>
      <w:r w:rsidR="00BA3DB3" w:rsidRPr="00D85F73">
        <w:rPr>
          <w:sz w:val="24"/>
          <w:szCs w:val="24"/>
        </w:rPr>
        <w:t>n media (e.g. hard disk, optical disc, tape, etc.) which will contain no non-</w:t>
      </w:r>
      <w:r w:rsidR="000F2C34">
        <w:rPr>
          <w:sz w:val="24"/>
          <w:szCs w:val="24"/>
        </w:rPr>
        <w:t>d</w:t>
      </w:r>
      <w:r w:rsidR="00BA3DB3" w:rsidRPr="00D85F73">
        <w:rPr>
          <w:sz w:val="24"/>
          <w:szCs w:val="24"/>
        </w:rPr>
        <w:t xml:space="preserve">isclosing </w:t>
      </w:r>
      <w:r w:rsidR="000F2C34">
        <w:rPr>
          <w:sz w:val="24"/>
          <w:szCs w:val="24"/>
        </w:rPr>
        <w:t>p</w:t>
      </w:r>
      <w:r w:rsidR="00BA3DB3" w:rsidRPr="00D85F73">
        <w:rPr>
          <w:sz w:val="24"/>
          <w:szCs w:val="24"/>
        </w:rPr>
        <w:t xml:space="preserve">arty </w:t>
      </w:r>
      <w:r w:rsidR="004F52F5" w:rsidRPr="004F52F5">
        <w:rPr>
          <w:sz w:val="24"/>
          <w:szCs w:val="24"/>
        </w:rPr>
        <w:t>Data</w:t>
      </w:r>
      <w:r w:rsidR="00BA3DB3" w:rsidRPr="00D85F73">
        <w:rPr>
          <w:sz w:val="24"/>
          <w:szCs w:val="24"/>
        </w:rPr>
        <w:t>; or</w:t>
      </w:r>
    </w:p>
    <w:p w14:paraId="688143A8" w14:textId="7D3AFEFF" w:rsidR="00BA3DB3" w:rsidRDefault="00D85F73" w:rsidP="00D85F73">
      <w:pPr>
        <w:numPr>
          <w:ilvl w:val="2"/>
          <w:numId w:val="14"/>
        </w:numPr>
        <w:spacing w:after="0"/>
        <w:rPr>
          <w:rFonts w:ascii="Arial" w:eastAsia="Arial" w:hAnsi="Arial" w:cs="Arial"/>
          <w:bCs/>
          <w:iCs/>
          <w:sz w:val="24"/>
          <w:szCs w:val="24"/>
        </w:rPr>
      </w:pPr>
      <w:r>
        <w:rPr>
          <w:rFonts w:ascii="Arial" w:eastAsia="Arial" w:hAnsi="Arial" w:cs="Arial"/>
          <w:bCs/>
          <w:iCs/>
          <w:sz w:val="24"/>
          <w:szCs w:val="24"/>
        </w:rPr>
        <w:t>I</w:t>
      </w:r>
      <w:r w:rsidR="00BA3DB3" w:rsidRPr="00D85F73">
        <w:rPr>
          <w:rFonts w:ascii="Arial" w:eastAsia="Arial" w:hAnsi="Arial" w:cs="Arial"/>
          <w:bCs/>
          <w:iCs/>
          <w:sz w:val="24"/>
          <w:szCs w:val="24"/>
        </w:rPr>
        <w:t>n a logical</w:t>
      </w:r>
      <w:r w:rsidR="00BA3DB3" w:rsidRPr="00F26F12">
        <w:rPr>
          <w:rFonts w:ascii="Arial" w:eastAsia="Arial" w:hAnsi="Arial" w:cs="Arial"/>
          <w:bCs/>
          <w:iCs/>
          <w:sz w:val="24"/>
          <w:szCs w:val="24"/>
        </w:rPr>
        <w:t xml:space="preserve"> container on electronic media, such as a partition or folder dedicated to </w:t>
      </w:r>
      <w:r w:rsidR="000F2C34">
        <w:rPr>
          <w:rFonts w:ascii="Arial" w:eastAsia="Arial" w:hAnsi="Arial" w:cs="Arial"/>
          <w:bCs/>
          <w:iCs/>
          <w:sz w:val="24"/>
          <w:szCs w:val="24"/>
        </w:rPr>
        <w:t>d</w:t>
      </w:r>
      <w:r w:rsidR="00BA3DB3" w:rsidRPr="00F26F12">
        <w:rPr>
          <w:rFonts w:ascii="Arial" w:eastAsia="Arial" w:hAnsi="Arial" w:cs="Arial"/>
          <w:bCs/>
          <w:iCs/>
          <w:sz w:val="24"/>
          <w:szCs w:val="24"/>
        </w:rPr>
        <w:t xml:space="preserve">isclosing </w:t>
      </w:r>
      <w:r w:rsidR="000F2C34">
        <w:rPr>
          <w:rFonts w:ascii="Arial" w:eastAsia="Arial" w:hAnsi="Arial" w:cs="Arial"/>
          <w:bCs/>
          <w:iCs/>
          <w:sz w:val="24"/>
          <w:szCs w:val="24"/>
        </w:rPr>
        <w:t>p</w:t>
      </w:r>
      <w:r w:rsidR="00BA3DB3" w:rsidRPr="00F26F12">
        <w:rPr>
          <w:rFonts w:ascii="Arial" w:eastAsia="Arial" w:hAnsi="Arial" w:cs="Arial"/>
          <w:bCs/>
          <w:iCs/>
          <w:sz w:val="24"/>
          <w:szCs w:val="24"/>
        </w:rPr>
        <w:t xml:space="preserve">arty’s </w:t>
      </w:r>
      <w:r w:rsidR="004F52F5" w:rsidRPr="004F52F5">
        <w:rPr>
          <w:rFonts w:ascii="Arial" w:eastAsia="Arial" w:hAnsi="Arial" w:cs="Arial"/>
          <w:bCs/>
          <w:iCs/>
          <w:sz w:val="24"/>
          <w:szCs w:val="24"/>
        </w:rPr>
        <w:t>Data</w:t>
      </w:r>
      <w:r w:rsidR="00BA3DB3" w:rsidRPr="00F26F12">
        <w:rPr>
          <w:rFonts w:ascii="Arial" w:eastAsia="Arial" w:hAnsi="Arial" w:cs="Arial"/>
          <w:bCs/>
          <w:iCs/>
          <w:sz w:val="24"/>
          <w:szCs w:val="24"/>
        </w:rPr>
        <w:t>; or</w:t>
      </w:r>
    </w:p>
    <w:p w14:paraId="420D7CF7" w14:textId="0608E755" w:rsidR="00BA3DB3" w:rsidRDefault="00D85F73" w:rsidP="00D85F73">
      <w:pPr>
        <w:numPr>
          <w:ilvl w:val="2"/>
          <w:numId w:val="14"/>
        </w:numPr>
        <w:spacing w:after="0"/>
        <w:rPr>
          <w:rFonts w:ascii="Arial" w:eastAsia="Arial" w:hAnsi="Arial" w:cs="Arial"/>
          <w:bCs/>
          <w:iCs/>
          <w:sz w:val="24"/>
          <w:szCs w:val="24"/>
        </w:rPr>
      </w:pPr>
      <w:r>
        <w:rPr>
          <w:rFonts w:ascii="Arial" w:eastAsia="Arial" w:hAnsi="Arial" w:cs="Arial"/>
          <w:bCs/>
          <w:iCs/>
          <w:sz w:val="24"/>
          <w:szCs w:val="24"/>
        </w:rPr>
        <w:t>I</w:t>
      </w:r>
      <w:r w:rsidR="00BA3DB3" w:rsidRPr="00F26F12">
        <w:rPr>
          <w:rFonts w:ascii="Arial" w:eastAsia="Arial" w:hAnsi="Arial" w:cs="Arial"/>
          <w:bCs/>
          <w:iCs/>
          <w:sz w:val="24"/>
          <w:szCs w:val="24"/>
        </w:rPr>
        <w:t>n a database that will contain no non-</w:t>
      </w:r>
      <w:r w:rsidR="000F2C34">
        <w:rPr>
          <w:rFonts w:ascii="Arial" w:eastAsia="Arial" w:hAnsi="Arial" w:cs="Arial"/>
          <w:bCs/>
          <w:iCs/>
          <w:sz w:val="24"/>
          <w:szCs w:val="24"/>
        </w:rPr>
        <w:t>d</w:t>
      </w:r>
      <w:r w:rsidR="00BA3DB3" w:rsidRPr="00F26F12">
        <w:rPr>
          <w:rFonts w:ascii="Arial" w:eastAsia="Arial" w:hAnsi="Arial" w:cs="Arial"/>
          <w:bCs/>
          <w:iCs/>
          <w:sz w:val="24"/>
          <w:szCs w:val="24"/>
        </w:rPr>
        <w:t xml:space="preserve">isclosing </w:t>
      </w:r>
      <w:r w:rsidR="000F2C34">
        <w:rPr>
          <w:rFonts w:ascii="Arial" w:eastAsia="Arial" w:hAnsi="Arial" w:cs="Arial"/>
          <w:bCs/>
          <w:iCs/>
          <w:sz w:val="24"/>
          <w:szCs w:val="24"/>
        </w:rPr>
        <w:t>part</w:t>
      </w:r>
      <w:r w:rsidR="00BA3DB3" w:rsidRPr="00F26F12">
        <w:rPr>
          <w:rFonts w:ascii="Arial" w:eastAsia="Arial" w:hAnsi="Arial" w:cs="Arial"/>
          <w:bCs/>
          <w:iCs/>
          <w:sz w:val="24"/>
          <w:szCs w:val="24"/>
        </w:rPr>
        <w:t xml:space="preserve">y </w:t>
      </w:r>
      <w:r w:rsidR="0076312D" w:rsidRPr="0076312D">
        <w:rPr>
          <w:rFonts w:ascii="Arial" w:eastAsia="Arial" w:hAnsi="Arial" w:cs="Arial"/>
          <w:bCs/>
          <w:iCs/>
          <w:sz w:val="24"/>
          <w:szCs w:val="24"/>
        </w:rPr>
        <w:t>Data</w:t>
      </w:r>
      <w:r w:rsidR="00BA3DB3" w:rsidRPr="00F26F12">
        <w:rPr>
          <w:rFonts w:ascii="Arial" w:eastAsia="Arial" w:hAnsi="Arial" w:cs="Arial"/>
          <w:bCs/>
          <w:iCs/>
          <w:sz w:val="24"/>
          <w:szCs w:val="24"/>
        </w:rPr>
        <w:t>; or</w:t>
      </w:r>
    </w:p>
    <w:p w14:paraId="1A7FF004" w14:textId="29152FC5" w:rsidR="00BA3DB3" w:rsidRDefault="00D85F73" w:rsidP="00D85F73">
      <w:pPr>
        <w:numPr>
          <w:ilvl w:val="2"/>
          <w:numId w:val="14"/>
        </w:numPr>
        <w:spacing w:after="0"/>
        <w:rPr>
          <w:rFonts w:ascii="Arial" w:eastAsia="Arial" w:hAnsi="Arial" w:cs="Arial"/>
          <w:bCs/>
          <w:iCs/>
          <w:sz w:val="24"/>
          <w:szCs w:val="24"/>
        </w:rPr>
      </w:pPr>
      <w:r>
        <w:rPr>
          <w:rFonts w:ascii="Arial" w:eastAsia="Arial" w:hAnsi="Arial" w:cs="Arial"/>
          <w:bCs/>
          <w:iCs/>
          <w:sz w:val="24"/>
          <w:szCs w:val="24"/>
        </w:rPr>
        <w:t>W</w:t>
      </w:r>
      <w:r w:rsidR="00BA3DB3" w:rsidRPr="00F26F12">
        <w:rPr>
          <w:rFonts w:ascii="Arial" w:eastAsia="Arial" w:hAnsi="Arial" w:cs="Arial"/>
          <w:bCs/>
          <w:iCs/>
          <w:sz w:val="24"/>
          <w:szCs w:val="24"/>
        </w:rPr>
        <w:t>ithin a database and will be distinguishable from non-</w:t>
      </w:r>
      <w:r w:rsidR="000F2C34">
        <w:rPr>
          <w:rFonts w:ascii="Arial" w:eastAsia="Arial" w:hAnsi="Arial" w:cs="Arial"/>
          <w:bCs/>
          <w:iCs/>
          <w:sz w:val="24"/>
          <w:szCs w:val="24"/>
        </w:rPr>
        <w:t>d</w:t>
      </w:r>
      <w:r w:rsidR="00BA3DB3" w:rsidRPr="00F26F12">
        <w:rPr>
          <w:rFonts w:ascii="Arial" w:eastAsia="Arial" w:hAnsi="Arial" w:cs="Arial"/>
          <w:bCs/>
          <w:iCs/>
          <w:sz w:val="24"/>
          <w:szCs w:val="24"/>
        </w:rPr>
        <w:t xml:space="preserve">isclosing </w:t>
      </w:r>
      <w:r w:rsidR="000F2C34">
        <w:rPr>
          <w:rFonts w:ascii="Arial" w:eastAsia="Arial" w:hAnsi="Arial" w:cs="Arial"/>
          <w:bCs/>
          <w:iCs/>
          <w:sz w:val="24"/>
          <w:szCs w:val="24"/>
        </w:rPr>
        <w:t>p</w:t>
      </w:r>
      <w:r w:rsidR="00BA3DB3" w:rsidRPr="00F26F12">
        <w:rPr>
          <w:rFonts w:ascii="Arial" w:eastAsia="Arial" w:hAnsi="Arial" w:cs="Arial"/>
          <w:bCs/>
          <w:iCs/>
          <w:sz w:val="24"/>
          <w:szCs w:val="24"/>
        </w:rPr>
        <w:t xml:space="preserve">arty </w:t>
      </w:r>
      <w:r w:rsidR="0076312D" w:rsidRPr="0076312D">
        <w:rPr>
          <w:rFonts w:ascii="Arial" w:eastAsia="Arial" w:hAnsi="Arial" w:cs="Arial"/>
          <w:bCs/>
          <w:iCs/>
          <w:sz w:val="24"/>
          <w:szCs w:val="24"/>
        </w:rPr>
        <w:t>Data</w:t>
      </w:r>
      <w:r w:rsidR="00BA3DB3" w:rsidRPr="00F26F12">
        <w:rPr>
          <w:rFonts w:ascii="Arial" w:eastAsia="Arial" w:hAnsi="Arial" w:cs="Arial"/>
          <w:bCs/>
          <w:iCs/>
          <w:sz w:val="24"/>
          <w:szCs w:val="24"/>
        </w:rPr>
        <w:t xml:space="preserve"> by the value of a specific field or fields within database records; or</w:t>
      </w:r>
    </w:p>
    <w:p w14:paraId="39278C97" w14:textId="493B25CA" w:rsidR="00BA3DB3" w:rsidRPr="00F26F12" w:rsidRDefault="00D85F73" w:rsidP="00BA3DB3">
      <w:pPr>
        <w:numPr>
          <w:ilvl w:val="2"/>
          <w:numId w:val="14"/>
        </w:numPr>
        <w:rPr>
          <w:rFonts w:ascii="Arial" w:eastAsia="Arial" w:hAnsi="Arial" w:cs="Arial"/>
          <w:bCs/>
          <w:iCs/>
          <w:sz w:val="24"/>
          <w:szCs w:val="24"/>
        </w:rPr>
      </w:pPr>
      <w:r>
        <w:rPr>
          <w:rFonts w:ascii="Arial" w:eastAsia="Arial" w:hAnsi="Arial" w:cs="Arial"/>
          <w:bCs/>
          <w:iCs/>
          <w:sz w:val="24"/>
          <w:szCs w:val="24"/>
        </w:rPr>
        <w:t>W</w:t>
      </w:r>
      <w:r w:rsidR="00BA3DB3" w:rsidRPr="00F26F12">
        <w:rPr>
          <w:rFonts w:ascii="Arial" w:eastAsia="Arial" w:hAnsi="Arial" w:cs="Arial"/>
          <w:bCs/>
          <w:iCs/>
          <w:sz w:val="24"/>
          <w:szCs w:val="24"/>
        </w:rPr>
        <w:t>hen stored as physical paper documents, physically segregated from non-</w:t>
      </w:r>
      <w:r w:rsidR="000F2C34">
        <w:rPr>
          <w:rFonts w:ascii="Arial" w:eastAsia="Arial" w:hAnsi="Arial" w:cs="Arial"/>
          <w:bCs/>
          <w:iCs/>
          <w:sz w:val="24"/>
          <w:szCs w:val="24"/>
        </w:rPr>
        <w:t>d</w:t>
      </w:r>
      <w:r w:rsidR="00BA3DB3" w:rsidRPr="00F26F12">
        <w:rPr>
          <w:rFonts w:ascii="Arial" w:eastAsia="Arial" w:hAnsi="Arial" w:cs="Arial"/>
          <w:bCs/>
          <w:iCs/>
          <w:sz w:val="24"/>
          <w:szCs w:val="24"/>
        </w:rPr>
        <w:t xml:space="preserve">isclosing </w:t>
      </w:r>
      <w:r w:rsidR="000F2C34">
        <w:rPr>
          <w:rFonts w:ascii="Arial" w:eastAsia="Arial" w:hAnsi="Arial" w:cs="Arial"/>
          <w:bCs/>
          <w:iCs/>
          <w:sz w:val="24"/>
          <w:szCs w:val="24"/>
        </w:rPr>
        <w:t>p</w:t>
      </w:r>
      <w:r w:rsidR="00BA3DB3" w:rsidRPr="00F26F12">
        <w:rPr>
          <w:rFonts w:ascii="Arial" w:eastAsia="Arial" w:hAnsi="Arial" w:cs="Arial"/>
          <w:bCs/>
          <w:iCs/>
          <w:sz w:val="24"/>
          <w:szCs w:val="24"/>
        </w:rPr>
        <w:t xml:space="preserve">arty </w:t>
      </w:r>
      <w:r w:rsidR="0076312D" w:rsidRPr="0076312D">
        <w:rPr>
          <w:rFonts w:ascii="Arial" w:eastAsia="Arial" w:hAnsi="Arial" w:cs="Arial"/>
          <w:bCs/>
          <w:iCs/>
          <w:sz w:val="24"/>
          <w:szCs w:val="24"/>
        </w:rPr>
        <w:t>Data</w:t>
      </w:r>
      <w:r w:rsidR="00BA3DB3" w:rsidRPr="00F26F12">
        <w:rPr>
          <w:rFonts w:ascii="Arial" w:eastAsia="Arial" w:hAnsi="Arial" w:cs="Arial"/>
          <w:bCs/>
          <w:iCs/>
          <w:sz w:val="24"/>
          <w:szCs w:val="24"/>
        </w:rPr>
        <w:t xml:space="preserve"> in a drawer, folder, or other container.</w:t>
      </w:r>
    </w:p>
    <w:p w14:paraId="3D494D1B" w14:textId="1EC3265A" w:rsidR="00BA3DB3" w:rsidRPr="00BA3DB3" w:rsidRDefault="00BA3DB3" w:rsidP="00F26F12">
      <w:pPr>
        <w:numPr>
          <w:ilvl w:val="1"/>
          <w:numId w:val="23"/>
        </w:numPr>
        <w:rPr>
          <w:rFonts w:ascii="Arial" w:eastAsia="Arial" w:hAnsi="Arial" w:cs="Arial"/>
          <w:sz w:val="24"/>
          <w:szCs w:val="24"/>
        </w:rPr>
      </w:pPr>
      <w:r w:rsidRPr="00BA3DB3">
        <w:rPr>
          <w:rFonts w:ascii="Arial" w:eastAsia="Arial" w:hAnsi="Arial" w:cs="Arial"/>
          <w:sz w:val="24"/>
          <w:szCs w:val="24"/>
        </w:rPr>
        <w:t xml:space="preserve">When it is not feasible or practical to segregate </w:t>
      </w:r>
      <w:r w:rsidR="0076312D" w:rsidRPr="0076312D">
        <w:rPr>
          <w:rFonts w:ascii="Arial" w:eastAsia="Arial" w:hAnsi="Arial" w:cs="Arial"/>
          <w:sz w:val="24"/>
          <w:szCs w:val="24"/>
        </w:rPr>
        <w:t>Data</w:t>
      </w:r>
      <w:r w:rsidRPr="00BA3DB3">
        <w:rPr>
          <w:rFonts w:ascii="Arial" w:eastAsia="Arial" w:hAnsi="Arial" w:cs="Arial"/>
          <w:sz w:val="24"/>
          <w:szCs w:val="24"/>
        </w:rPr>
        <w:t xml:space="preserve"> from all other data, then all data which is commingled with the </w:t>
      </w:r>
      <w:r w:rsidR="0076312D" w:rsidRPr="0076312D">
        <w:rPr>
          <w:rFonts w:ascii="Arial" w:eastAsia="Arial" w:hAnsi="Arial" w:cs="Arial"/>
          <w:sz w:val="24"/>
          <w:szCs w:val="24"/>
        </w:rPr>
        <w:t>Data</w:t>
      </w:r>
      <w:r w:rsidRPr="00BA3DB3">
        <w:rPr>
          <w:rFonts w:ascii="Arial" w:eastAsia="Arial" w:hAnsi="Arial" w:cs="Arial"/>
          <w:sz w:val="24"/>
          <w:szCs w:val="24"/>
        </w:rPr>
        <w:t xml:space="preserve"> provided under this Agreement must be protected as described in this exhibit.</w:t>
      </w:r>
    </w:p>
    <w:p w14:paraId="401FCCE4" w14:textId="7D9EC0AD" w:rsidR="00BA3DB3" w:rsidRPr="00BA3DB3" w:rsidRDefault="00F26F12" w:rsidP="00340E76">
      <w:pPr>
        <w:spacing w:after="0"/>
        <w:rPr>
          <w:rFonts w:ascii="Arial" w:eastAsia="Arial" w:hAnsi="Arial" w:cs="Arial"/>
          <w:b/>
          <w:bCs/>
          <w:iCs/>
          <w:sz w:val="24"/>
          <w:szCs w:val="24"/>
        </w:rPr>
      </w:pPr>
      <w:bookmarkStart w:id="117" w:name="_Toc392513262"/>
      <w:bookmarkStart w:id="118" w:name="_Toc392515007"/>
      <w:bookmarkStart w:id="119" w:name="_Toc392516328"/>
      <w:bookmarkStart w:id="120" w:name="_Toc393282354"/>
      <w:bookmarkStart w:id="121" w:name="_Toc393282430"/>
      <w:bookmarkStart w:id="122" w:name="_Toc393796656"/>
      <w:bookmarkStart w:id="123" w:name="_Toc395860072"/>
      <w:bookmarkStart w:id="124" w:name="_Toc397414003"/>
      <w:bookmarkStart w:id="125" w:name="_Toc397603027"/>
      <w:bookmarkStart w:id="126" w:name="_Toc397614580"/>
      <w:bookmarkStart w:id="127" w:name="_Toc431909536"/>
      <w:bookmarkStart w:id="128" w:name="_Toc432765527"/>
      <w:bookmarkStart w:id="129" w:name="_Toc437617302"/>
      <w:bookmarkStart w:id="130" w:name="_Toc445034994"/>
      <w:bookmarkStart w:id="131" w:name="_Toc445035098"/>
      <w:bookmarkStart w:id="132" w:name="_Toc468455073"/>
      <w:bookmarkStart w:id="133" w:name="_Toc468455127"/>
      <w:bookmarkStart w:id="134" w:name="_Toc468455233"/>
      <w:bookmarkStart w:id="135" w:name="_Ref468703129"/>
      <w:bookmarkStart w:id="136" w:name="_Ref468703260"/>
      <w:bookmarkStart w:id="137" w:name="_Toc478538114"/>
      <w:bookmarkStart w:id="138" w:name="_Toc478538161"/>
      <w:bookmarkStart w:id="139" w:name="_Toc478538246"/>
      <w:bookmarkStart w:id="140" w:name="_Toc392512187"/>
      <w:r>
        <w:rPr>
          <w:rFonts w:ascii="Arial" w:eastAsia="Arial" w:hAnsi="Arial" w:cs="Arial"/>
          <w:b/>
          <w:bCs/>
          <w:iCs/>
          <w:sz w:val="24"/>
          <w:szCs w:val="24"/>
        </w:rPr>
        <w:t xml:space="preserve">13.6 </w:t>
      </w:r>
      <w:r w:rsidR="00BA3DB3" w:rsidRPr="00BA3DB3">
        <w:rPr>
          <w:rFonts w:ascii="Arial" w:eastAsia="Arial" w:hAnsi="Arial" w:cs="Arial"/>
          <w:b/>
          <w:bCs/>
          <w:iCs/>
          <w:sz w:val="24"/>
          <w:szCs w:val="24"/>
        </w:rPr>
        <w:t>Data Disposition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F0416A1" w14:textId="3585D4A4" w:rsidR="00BA3DB3" w:rsidRPr="00BA3DB3" w:rsidRDefault="00BA3DB3" w:rsidP="00BA3DB3">
      <w:pPr>
        <w:rPr>
          <w:rFonts w:ascii="Arial" w:eastAsia="Arial" w:hAnsi="Arial" w:cs="Arial"/>
          <w:bCs/>
          <w:iCs/>
          <w:sz w:val="24"/>
          <w:szCs w:val="24"/>
        </w:rPr>
      </w:pPr>
      <w:r w:rsidRPr="00BA3DB3">
        <w:rPr>
          <w:rFonts w:ascii="Arial" w:eastAsia="Arial" w:hAnsi="Arial" w:cs="Arial"/>
          <w:bCs/>
          <w:iCs/>
          <w:sz w:val="24"/>
          <w:szCs w:val="24"/>
        </w:rPr>
        <w:t xml:space="preserve">When the </w:t>
      </w:r>
      <w:r w:rsidR="00277DD0" w:rsidRPr="00277DD0">
        <w:rPr>
          <w:rFonts w:ascii="Arial" w:eastAsia="Arial" w:hAnsi="Arial" w:cs="Arial"/>
          <w:bCs/>
          <w:iCs/>
          <w:sz w:val="24"/>
          <w:szCs w:val="24"/>
        </w:rPr>
        <w:t>Confidential Information</w:t>
      </w:r>
      <w:r w:rsidRPr="00BA3DB3">
        <w:rPr>
          <w:rFonts w:ascii="Arial" w:eastAsia="Arial" w:hAnsi="Arial" w:cs="Arial"/>
          <w:bCs/>
          <w:iCs/>
          <w:sz w:val="24"/>
          <w:szCs w:val="24"/>
        </w:rPr>
        <w:t xml:space="preserve"> is no longer needed, except as noted in </w:t>
      </w:r>
      <w:r w:rsidRPr="00BA3DB3">
        <w:rPr>
          <w:rFonts w:ascii="Arial" w:eastAsia="Arial" w:hAnsi="Arial" w:cs="Arial"/>
          <w:bCs/>
          <w:iCs/>
          <w:sz w:val="24"/>
          <w:szCs w:val="24"/>
        </w:rPr>
        <w:fldChar w:fldCharType="begin"/>
      </w:r>
      <w:r w:rsidRPr="00BA3DB3">
        <w:rPr>
          <w:rFonts w:ascii="Arial" w:eastAsia="Arial" w:hAnsi="Arial" w:cs="Arial"/>
          <w:bCs/>
          <w:iCs/>
          <w:sz w:val="24"/>
          <w:szCs w:val="24"/>
        </w:rPr>
        <w:instrText xml:space="preserve"> REF _Ref428530306 \w \p \h  \* MERGEFORMAT </w:instrText>
      </w:r>
      <w:r w:rsidRPr="00BA3DB3">
        <w:rPr>
          <w:rFonts w:ascii="Arial" w:eastAsia="Arial" w:hAnsi="Arial" w:cs="Arial"/>
          <w:bCs/>
          <w:iCs/>
          <w:sz w:val="24"/>
          <w:szCs w:val="24"/>
        </w:rPr>
      </w:r>
      <w:r w:rsidRPr="00BA3DB3">
        <w:rPr>
          <w:rFonts w:ascii="Arial" w:eastAsia="Arial" w:hAnsi="Arial" w:cs="Arial"/>
          <w:bCs/>
          <w:iCs/>
          <w:sz w:val="24"/>
          <w:szCs w:val="24"/>
        </w:rPr>
        <w:fldChar w:fldCharType="separate"/>
      </w:r>
      <w:r w:rsidR="0022420B">
        <w:rPr>
          <w:rFonts w:ascii="Arial" w:eastAsia="Arial" w:hAnsi="Arial" w:cs="Arial"/>
          <w:bCs/>
          <w:iCs/>
          <w:sz w:val="24"/>
          <w:szCs w:val="24"/>
        </w:rPr>
        <w:t>1.b above</w:t>
      </w:r>
      <w:r w:rsidRPr="00BA3DB3">
        <w:rPr>
          <w:rFonts w:ascii="Arial" w:eastAsia="Arial" w:hAnsi="Arial" w:cs="Arial"/>
          <w:sz w:val="24"/>
          <w:szCs w:val="24"/>
        </w:rPr>
        <w:fldChar w:fldCharType="end"/>
      </w:r>
      <w:r w:rsidRPr="00BA3DB3">
        <w:rPr>
          <w:rFonts w:ascii="Arial" w:eastAsia="Arial" w:hAnsi="Arial" w:cs="Arial"/>
          <w:bCs/>
          <w:iCs/>
          <w:sz w:val="24"/>
          <w:szCs w:val="24"/>
        </w:rPr>
        <w:t xml:space="preserve">, the </w:t>
      </w:r>
      <w:r w:rsidR="0076312D" w:rsidRPr="0076312D">
        <w:rPr>
          <w:rFonts w:ascii="Arial" w:eastAsia="Arial" w:hAnsi="Arial" w:cs="Arial"/>
          <w:bCs/>
          <w:iCs/>
          <w:sz w:val="24"/>
          <w:szCs w:val="24"/>
        </w:rPr>
        <w:t>Data</w:t>
      </w:r>
      <w:r w:rsidRPr="00BA3DB3">
        <w:rPr>
          <w:rFonts w:ascii="Arial" w:eastAsia="Arial" w:hAnsi="Arial" w:cs="Arial"/>
          <w:bCs/>
          <w:iCs/>
          <w:sz w:val="24"/>
          <w:szCs w:val="24"/>
        </w:rPr>
        <w:t xml:space="preserve"> must be returned to </w:t>
      </w:r>
      <w:r w:rsidR="000F2C34">
        <w:rPr>
          <w:rFonts w:ascii="Arial" w:eastAsia="Arial" w:hAnsi="Arial" w:cs="Arial"/>
          <w:bCs/>
          <w:iCs/>
          <w:sz w:val="24"/>
          <w:szCs w:val="24"/>
        </w:rPr>
        <w:t>d</w:t>
      </w:r>
      <w:r w:rsidRPr="00BA3DB3">
        <w:rPr>
          <w:rFonts w:ascii="Arial" w:eastAsia="Arial" w:hAnsi="Arial" w:cs="Arial"/>
          <w:bCs/>
          <w:iCs/>
          <w:sz w:val="24"/>
          <w:szCs w:val="24"/>
        </w:rPr>
        <w:t xml:space="preserve">isclosing </w:t>
      </w:r>
      <w:r w:rsidR="000F2C34">
        <w:rPr>
          <w:rFonts w:ascii="Arial" w:eastAsia="Arial" w:hAnsi="Arial" w:cs="Arial"/>
          <w:bCs/>
          <w:iCs/>
          <w:sz w:val="24"/>
          <w:szCs w:val="24"/>
        </w:rPr>
        <w:t>p</w:t>
      </w:r>
      <w:r w:rsidRPr="00BA3DB3">
        <w:rPr>
          <w:rFonts w:ascii="Arial" w:eastAsia="Arial" w:hAnsi="Arial" w:cs="Arial"/>
          <w:bCs/>
          <w:iCs/>
          <w:sz w:val="24"/>
          <w:szCs w:val="24"/>
        </w:rPr>
        <w:t xml:space="preserve">arty or destroyed. Media on which </w:t>
      </w:r>
      <w:r w:rsidR="0076312D" w:rsidRPr="0076312D">
        <w:rPr>
          <w:rFonts w:ascii="Arial" w:eastAsia="Arial" w:hAnsi="Arial" w:cs="Arial"/>
          <w:bCs/>
          <w:iCs/>
          <w:sz w:val="24"/>
          <w:szCs w:val="24"/>
        </w:rPr>
        <w:t>Data</w:t>
      </w:r>
      <w:r w:rsidRPr="00BA3DB3">
        <w:rPr>
          <w:rFonts w:ascii="Arial" w:eastAsia="Arial" w:hAnsi="Arial" w:cs="Arial"/>
          <w:bCs/>
          <w:iCs/>
          <w:sz w:val="24"/>
          <w:szCs w:val="24"/>
        </w:rPr>
        <w:t xml:space="preserve"> may be stored and associated acceptable methods of destruction are as follows:</w:t>
      </w:r>
      <w:bookmarkEnd w:id="140"/>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44" w:type="dxa"/>
          <w:left w:w="144" w:type="dxa"/>
          <w:bottom w:w="144" w:type="dxa"/>
          <w:right w:w="144" w:type="dxa"/>
        </w:tblCellMar>
        <w:tblLook w:val="0420" w:firstRow="1" w:lastRow="0" w:firstColumn="0" w:lastColumn="0" w:noHBand="0" w:noVBand="1"/>
      </w:tblPr>
      <w:tblGrid>
        <w:gridCol w:w="4392"/>
        <w:gridCol w:w="4392"/>
      </w:tblGrid>
      <w:tr w:rsidR="00BA3DB3" w:rsidRPr="00BA3DB3" w14:paraId="61C67BD8" w14:textId="77777777" w:rsidTr="00BB2E3B">
        <w:trPr>
          <w:jc w:val="center"/>
        </w:trPr>
        <w:tc>
          <w:tcPr>
            <w:tcW w:w="4392" w:type="dxa"/>
            <w:shd w:val="clear" w:color="auto" w:fill="auto"/>
            <w:hideMark/>
          </w:tcPr>
          <w:p w14:paraId="7AE4E31F"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Data stored on:</w:t>
            </w:r>
          </w:p>
        </w:tc>
        <w:tc>
          <w:tcPr>
            <w:tcW w:w="4392" w:type="dxa"/>
            <w:shd w:val="clear" w:color="auto" w:fill="auto"/>
            <w:hideMark/>
          </w:tcPr>
          <w:p w14:paraId="39EA04CA"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Will be destroyed by:</w:t>
            </w:r>
          </w:p>
        </w:tc>
      </w:tr>
      <w:tr w:rsidR="00BA3DB3" w:rsidRPr="00BA3DB3" w14:paraId="57184E4C" w14:textId="77777777" w:rsidTr="00BB2E3B">
        <w:trPr>
          <w:jc w:val="center"/>
        </w:trPr>
        <w:tc>
          <w:tcPr>
            <w:tcW w:w="4392" w:type="dxa"/>
            <w:shd w:val="clear" w:color="auto" w:fill="auto"/>
          </w:tcPr>
          <w:p w14:paraId="1689EBBB"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Server or workstation hard disks, or</w:t>
            </w:r>
          </w:p>
          <w:p w14:paraId="44252BBE" w14:textId="77777777" w:rsidR="00BA3DB3" w:rsidRPr="00BA3DB3" w:rsidRDefault="00BA3DB3" w:rsidP="00BA3DB3">
            <w:pPr>
              <w:rPr>
                <w:rFonts w:ascii="Arial" w:eastAsia="Arial" w:hAnsi="Arial" w:cs="Arial"/>
                <w:bCs/>
                <w:iCs/>
                <w:sz w:val="24"/>
                <w:szCs w:val="24"/>
              </w:rPr>
            </w:pPr>
          </w:p>
          <w:p w14:paraId="610BE473"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Removable media (e.g. floppies, USB flash drives, portable hard disks, Zip or similar disks)</w:t>
            </w:r>
          </w:p>
          <w:p w14:paraId="2047F41C" w14:textId="77777777" w:rsidR="00BA3DB3" w:rsidRPr="00BA3DB3" w:rsidRDefault="00BA3DB3" w:rsidP="00BA3DB3">
            <w:pPr>
              <w:rPr>
                <w:rFonts w:ascii="Arial" w:eastAsia="Arial" w:hAnsi="Arial" w:cs="Arial"/>
                <w:bCs/>
                <w:iCs/>
                <w:sz w:val="24"/>
                <w:szCs w:val="24"/>
              </w:rPr>
            </w:pPr>
          </w:p>
        </w:tc>
        <w:tc>
          <w:tcPr>
            <w:tcW w:w="4392" w:type="dxa"/>
            <w:shd w:val="clear" w:color="auto" w:fill="auto"/>
          </w:tcPr>
          <w:p w14:paraId="036C91F8" w14:textId="376D6BB2"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 xml:space="preserve">Using a “wipe” utility which will overwrite the </w:t>
            </w:r>
            <w:r w:rsidR="0076312D" w:rsidRPr="0076312D">
              <w:rPr>
                <w:rFonts w:ascii="Arial" w:eastAsia="Arial" w:hAnsi="Arial" w:cs="Arial"/>
                <w:bCs/>
                <w:iCs/>
                <w:sz w:val="24"/>
                <w:szCs w:val="24"/>
              </w:rPr>
              <w:t>Data</w:t>
            </w:r>
            <w:r w:rsidRPr="00BA3DB3">
              <w:rPr>
                <w:rFonts w:ascii="Arial" w:eastAsia="Arial" w:hAnsi="Arial" w:cs="Arial"/>
                <w:bCs/>
                <w:iCs/>
                <w:sz w:val="24"/>
                <w:szCs w:val="24"/>
              </w:rPr>
              <w:t xml:space="preserve"> at least three (3) times using either random or single character </w:t>
            </w:r>
            <w:r w:rsidR="0076312D" w:rsidRPr="0076312D">
              <w:rPr>
                <w:rFonts w:ascii="Arial" w:eastAsia="Arial" w:hAnsi="Arial" w:cs="Arial"/>
                <w:bCs/>
                <w:iCs/>
                <w:sz w:val="24"/>
                <w:szCs w:val="24"/>
              </w:rPr>
              <w:t>Data</w:t>
            </w:r>
            <w:r w:rsidRPr="00BA3DB3">
              <w:rPr>
                <w:rFonts w:ascii="Arial" w:eastAsia="Arial" w:hAnsi="Arial" w:cs="Arial"/>
                <w:bCs/>
                <w:iCs/>
                <w:sz w:val="24"/>
                <w:szCs w:val="24"/>
              </w:rPr>
              <w:t>, or</w:t>
            </w:r>
          </w:p>
          <w:p w14:paraId="690E1812" w14:textId="6ACA991C"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 xml:space="preserve">Degaussing sufficiently to ensure that the </w:t>
            </w:r>
            <w:r w:rsidR="0076312D" w:rsidRPr="0076312D">
              <w:rPr>
                <w:rFonts w:ascii="Arial" w:eastAsia="Arial" w:hAnsi="Arial" w:cs="Arial"/>
                <w:bCs/>
                <w:iCs/>
                <w:sz w:val="24"/>
                <w:szCs w:val="24"/>
              </w:rPr>
              <w:t>Data</w:t>
            </w:r>
            <w:r w:rsidRPr="00BA3DB3">
              <w:rPr>
                <w:rFonts w:ascii="Arial" w:eastAsia="Arial" w:hAnsi="Arial" w:cs="Arial"/>
                <w:bCs/>
                <w:iCs/>
                <w:sz w:val="24"/>
                <w:szCs w:val="24"/>
              </w:rPr>
              <w:t xml:space="preserve"> cannot be reconstructed, or</w:t>
            </w:r>
          </w:p>
          <w:p w14:paraId="0ECFDB2F" w14:textId="3815FD7C"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Physically destroying the disk</w:t>
            </w:r>
            <w:r w:rsidR="006F040D">
              <w:rPr>
                <w:rFonts w:ascii="Arial" w:eastAsia="Arial" w:hAnsi="Arial" w:cs="Arial"/>
                <w:bCs/>
                <w:iCs/>
                <w:sz w:val="24"/>
                <w:szCs w:val="24"/>
              </w:rPr>
              <w:t>.</w:t>
            </w:r>
          </w:p>
        </w:tc>
      </w:tr>
      <w:tr w:rsidR="00BA3DB3" w:rsidRPr="00BA3DB3" w14:paraId="2E6F0962" w14:textId="77777777" w:rsidTr="00BB2E3B">
        <w:trPr>
          <w:jc w:val="center"/>
        </w:trPr>
        <w:tc>
          <w:tcPr>
            <w:tcW w:w="4392" w:type="dxa"/>
            <w:shd w:val="clear" w:color="auto" w:fill="auto"/>
            <w:hideMark/>
          </w:tcPr>
          <w:p w14:paraId="5A80AA9A" w14:textId="28A29751"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lastRenderedPageBreak/>
              <w:t>Paper documents with Category 3 and higher</w:t>
            </w:r>
            <w:r w:rsidRPr="00BA3DB3" w:rsidDel="00036807">
              <w:rPr>
                <w:rFonts w:ascii="Arial" w:eastAsia="Arial" w:hAnsi="Arial" w:cs="Arial"/>
                <w:bCs/>
                <w:iCs/>
                <w:sz w:val="24"/>
                <w:szCs w:val="24"/>
              </w:rPr>
              <w:t xml:space="preserve"> </w:t>
            </w:r>
            <w:r w:rsidR="0076312D" w:rsidRPr="0076312D">
              <w:rPr>
                <w:rFonts w:ascii="Arial" w:eastAsia="Arial" w:hAnsi="Arial" w:cs="Arial"/>
                <w:bCs/>
                <w:iCs/>
                <w:sz w:val="24"/>
                <w:szCs w:val="24"/>
              </w:rPr>
              <w:t>Data</w:t>
            </w:r>
            <w:r w:rsidRPr="00BA3DB3">
              <w:rPr>
                <w:rFonts w:ascii="Arial" w:eastAsia="Arial" w:hAnsi="Arial" w:cs="Arial"/>
                <w:bCs/>
                <w:iCs/>
                <w:sz w:val="24"/>
                <w:szCs w:val="24"/>
              </w:rPr>
              <w:tab/>
            </w:r>
          </w:p>
        </w:tc>
        <w:tc>
          <w:tcPr>
            <w:tcW w:w="4392" w:type="dxa"/>
            <w:shd w:val="clear" w:color="auto" w:fill="auto"/>
            <w:hideMark/>
          </w:tcPr>
          <w:p w14:paraId="151DAC7E" w14:textId="2E6EAEF5"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 xml:space="preserve">Recycling through a contracted firm provided the contract with the recycler assures that the confidentiality of </w:t>
            </w:r>
            <w:r w:rsidR="0076312D" w:rsidRPr="0076312D">
              <w:rPr>
                <w:rFonts w:ascii="Arial" w:eastAsia="Arial" w:hAnsi="Arial" w:cs="Arial"/>
                <w:bCs/>
                <w:iCs/>
                <w:sz w:val="24"/>
                <w:szCs w:val="24"/>
              </w:rPr>
              <w:t>Data</w:t>
            </w:r>
            <w:r w:rsidRPr="00BA3DB3">
              <w:rPr>
                <w:rFonts w:ascii="Arial" w:eastAsia="Arial" w:hAnsi="Arial" w:cs="Arial"/>
                <w:bCs/>
                <w:iCs/>
                <w:sz w:val="24"/>
                <w:szCs w:val="24"/>
              </w:rPr>
              <w:t xml:space="preserve"> will be protected.</w:t>
            </w:r>
          </w:p>
        </w:tc>
      </w:tr>
      <w:tr w:rsidR="00BA3DB3" w:rsidRPr="00BA3DB3" w14:paraId="6145AC8F" w14:textId="77777777" w:rsidTr="00BB2E3B">
        <w:trPr>
          <w:jc w:val="center"/>
        </w:trPr>
        <w:tc>
          <w:tcPr>
            <w:tcW w:w="4392" w:type="dxa"/>
            <w:shd w:val="clear" w:color="auto" w:fill="auto"/>
            <w:hideMark/>
          </w:tcPr>
          <w:p w14:paraId="74C7C380" w14:textId="2ED0F962"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 xml:space="preserve">Paper documents containing </w:t>
            </w:r>
            <w:r w:rsidR="00277DD0" w:rsidRPr="00277DD0">
              <w:rPr>
                <w:rFonts w:ascii="Arial" w:eastAsia="Arial" w:hAnsi="Arial" w:cs="Arial"/>
                <w:bCs/>
                <w:iCs/>
                <w:sz w:val="24"/>
                <w:szCs w:val="24"/>
              </w:rPr>
              <w:t>Confidential Information</w:t>
            </w:r>
            <w:r w:rsidRPr="00BA3DB3">
              <w:rPr>
                <w:rFonts w:ascii="Arial" w:eastAsia="Arial" w:hAnsi="Arial" w:cs="Arial"/>
                <w:bCs/>
                <w:iCs/>
                <w:sz w:val="24"/>
                <w:szCs w:val="24"/>
              </w:rPr>
              <w:t xml:space="preserve"> requiring special handling (e.g. protected health information)</w:t>
            </w:r>
          </w:p>
        </w:tc>
        <w:tc>
          <w:tcPr>
            <w:tcW w:w="4392" w:type="dxa"/>
            <w:shd w:val="clear" w:color="auto" w:fill="auto"/>
            <w:hideMark/>
          </w:tcPr>
          <w:p w14:paraId="2EA3E99B" w14:textId="4AAA870E"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 xml:space="preserve">On-site shredding by a method that renders the </w:t>
            </w:r>
            <w:r w:rsidR="0076312D" w:rsidRPr="0076312D">
              <w:rPr>
                <w:rFonts w:ascii="Arial" w:eastAsia="Arial" w:hAnsi="Arial" w:cs="Arial"/>
                <w:bCs/>
                <w:iCs/>
                <w:sz w:val="24"/>
                <w:szCs w:val="24"/>
              </w:rPr>
              <w:t>Data</w:t>
            </w:r>
            <w:r w:rsidRPr="00BA3DB3">
              <w:rPr>
                <w:rFonts w:ascii="Arial" w:eastAsia="Arial" w:hAnsi="Arial" w:cs="Arial"/>
                <w:bCs/>
                <w:iCs/>
                <w:sz w:val="24"/>
                <w:szCs w:val="24"/>
              </w:rPr>
              <w:t xml:space="preserve"> unreadable, pulping, or incineration</w:t>
            </w:r>
            <w:r w:rsidR="006F040D">
              <w:rPr>
                <w:rFonts w:ascii="Arial" w:eastAsia="Arial" w:hAnsi="Arial" w:cs="Arial"/>
                <w:bCs/>
                <w:iCs/>
                <w:sz w:val="24"/>
                <w:szCs w:val="24"/>
              </w:rPr>
              <w:t>.</w:t>
            </w:r>
          </w:p>
        </w:tc>
      </w:tr>
      <w:tr w:rsidR="00BA3DB3" w:rsidRPr="00BA3DB3" w14:paraId="6D6CE746" w14:textId="77777777" w:rsidTr="00BB2E3B">
        <w:trPr>
          <w:jc w:val="center"/>
        </w:trPr>
        <w:tc>
          <w:tcPr>
            <w:tcW w:w="4392" w:type="dxa"/>
            <w:shd w:val="clear" w:color="auto" w:fill="auto"/>
            <w:hideMark/>
          </w:tcPr>
          <w:p w14:paraId="48F9CE34"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Optical discs (e.g. CDs or DVDs)</w:t>
            </w:r>
          </w:p>
        </w:tc>
        <w:tc>
          <w:tcPr>
            <w:tcW w:w="4392" w:type="dxa"/>
            <w:shd w:val="clear" w:color="auto" w:fill="auto"/>
            <w:hideMark/>
          </w:tcPr>
          <w:p w14:paraId="32687C14"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Incineration, shredding, or cutting/breaking into small pieces.</w:t>
            </w:r>
          </w:p>
        </w:tc>
      </w:tr>
      <w:tr w:rsidR="00BA3DB3" w:rsidRPr="00BA3DB3" w14:paraId="0533C2E2" w14:textId="77777777" w:rsidTr="00BB2E3B">
        <w:trPr>
          <w:jc w:val="center"/>
        </w:trPr>
        <w:tc>
          <w:tcPr>
            <w:tcW w:w="4392" w:type="dxa"/>
            <w:shd w:val="clear" w:color="auto" w:fill="auto"/>
            <w:hideMark/>
          </w:tcPr>
          <w:p w14:paraId="05F16ABC" w14:textId="77777777"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Magnetic tape</w:t>
            </w:r>
          </w:p>
        </w:tc>
        <w:tc>
          <w:tcPr>
            <w:tcW w:w="4392" w:type="dxa"/>
            <w:shd w:val="clear" w:color="auto" w:fill="auto"/>
            <w:hideMark/>
          </w:tcPr>
          <w:p w14:paraId="19985CFB" w14:textId="5F00ADBC" w:rsidR="00BA3DB3" w:rsidRPr="00BA3DB3" w:rsidRDefault="00BA3DB3" w:rsidP="00BA3DB3">
            <w:pPr>
              <w:rPr>
                <w:rFonts w:ascii="Arial" w:eastAsia="Arial" w:hAnsi="Arial" w:cs="Arial"/>
                <w:b/>
                <w:bCs/>
                <w:i/>
                <w:iCs/>
                <w:sz w:val="24"/>
                <w:szCs w:val="24"/>
              </w:rPr>
            </w:pPr>
            <w:r w:rsidRPr="00BA3DB3">
              <w:rPr>
                <w:rFonts w:ascii="Arial" w:eastAsia="Arial" w:hAnsi="Arial" w:cs="Arial"/>
                <w:bCs/>
                <w:iCs/>
                <w:sz w:val="24"/>
                <w:szCs w:val="24"/>
              </w:rPr>
              <w:t>Degaussing, incinerating or crosscut shredding</w:t>
            </w:r>
            <w:r w:rsidR="006F040D">
              <w:rPr>
                <w:rFonts w:ascii="Arial" w:eastAsia="Arial" w:hAnsi="Arial" w:cs="Arial"/>
                <w:bCs/>
                <w:iCs/>
                <w:sz w:val="24"/>
                <w:szCs w:val="24"/>
              </w:rPr>
              <w:t>.</w:t>
            </w:r>
          </w:p>
        </w:tc>
      </w:tr>
    </w:tbl>
    <w:p w14:paraId="31BC3412" w14:textId="77777777" w:rsidR="00CB4AE3" w:rsidRDefault="00CB4AE3" w:rsidP="00CB4AE3">
      <w:pPr>
        <w:rPr>
          <w:rFonts w:ascii="Arial" w:eastAsia="Arial" w:hAnsi="Arial" w:cs="Arial"/>
          <w:bCs/>
          <w:iCs/>
          <w:sz w:val="24"/>
          <w:szCs w:val="24"/>
        </w:rPr>
      </w:pPr>
    </w:p>
    <w:p w14:paraId="1895AF67" w14:textId="77777777" w:rsidR="00CB4AE3" w:rsidRDefault="00CB4AE3" w:rsidP="00007CDF">
      <w:pPr>
        <w:pStyle w:val="ListParagraph"/>
        <w:numPr>
          <w:ilvl w:val="0"/>
          <w:numId w:val="24"/>
        </w:numPr>
        <w:rPr>
          <w:rFonts w:ascii="Arial" w:eastAsia="Arial" w:hAnsi="Arial" w:cs="Arial"/>
          <w:b/>
          <w:bCs/>
          <w:iCs/>
          <w:sz w:val="24"/>
          <w:szCs w:val="24"/>
        </w:rPr>
      </w:pPr>
      <w:r>
        <w:rPr>
          <w:rFonts w:ascii="Arial" w:eastAsia="Arial" w:hAnsi="Arial" w:cs="Arial"/>
          <w:b/>
          <w:bCs/>
          <w:iCs/>
          <w:sz w:val="24"/>
          <w:szCs w:val="24"/>
        </w:rPr>
        <w:t>Definitions—Data Sharing and Security</w:t>
      </w:r>
    </w:p>
    <w:p w14:paraId="100378DB" w14:textId="2B5AD628" w:rsidR="00CB4AE3" w:rsidRPr="006343A4" w:rsidRDefault="00CB4AE3" w:rsidP="006343A4">
      <w:pPr>
        <w:pStyle w:val="ListParagraph"/>
        <w:numPr>
          <w:ilvl w:val="1"/>
          <w:numId w:val="24"/>
        </w:numPr>
        <w:spacing w:after="120"/>
        <w:rPr>
          <w:rFonts w:ascii="Arial" w:hAnsi="Arial" w:cs="Arial"/>
          <w:sz w:val="24"/>
          <w:szCs w:val="24"/>
        </w:rPr>
      </w:pPr>
      <w:r w:rsidRPr="006343A4">
        <w:rPr>
          <w:rFonts w:ascii="Arial" w:hAnsi="Arial" w:cs="Arial"/>
          <w:sz w:val="24"/>
          <w:szCs w:val="24"/>
        </w:rPr>
        <w:t>“Authorized User”</w:t>
      </w:r>
      <w:r w:rsidRPr="006343A4">
        <w:rPr>
          <w:rFonts w:ascii="Arial" w:hAnsi="Arial" w:cs="Arial"/>
          <w:b/>
          <w:sz w:val="24"/>
          <w:szCs w:val="24"/>
        </w:rPr>
        <w:t xml:space="preserve"> </w:t>
      </w:r>
      <w:r w:rsidRPr="006343A4">
        <w:rPr>
          <w:rFonts w:ascii="Arial" w:hAnsi="Arial" w:cs="Arial"/>
          <w:sz w:val="24"/>
          <w:szCs w:val="24"/>
        </w:rPr>
        <w:t>means an individual or individuals with an authorized business need to access Confidential Information under this Agreement.</w:t>
      </w:r>
    </w:p>
    <w:p w14:paraId="70401AB5" w14:textId="62D501AA" w:rsidR="00CB4AE3" w:rsidRPr="006343A4" w:rsidRDefault="00CB4AE3" w:rsidP="006343A4">
      <w:pPr>
        <w:pStyle w:val="ListParagraph"/>
        <w:numPr>
          <w:ilvl w:val="1"/>
          <w:numId w:val="24"/>
        </w:numPr>
        <w:spacing w:after="120"/>
        <w:rPr>
          <w:rFonts w:ascii="Arial" w:hAnsi="Arial" w:cs="Arial"/>
          <w:sz w:val="24"/>
          <w:szCs w:val="24"/>
        </w:rPr>
      </w:pPr>
      <w:r w:rsidRPr="006343A4">
        <w:rPr>
          <w:rFonts w:ascii="Arial" w:hAnsi="Arial" w:cs="Arial"/>
          <w:sz w:val="24"/>
          <w:szCs w:val="24"/>
        </w:rPr>
        <w:t>“Border Services”</w:t>
      </w:r>
      <w:r w:rsidR="00007CDF" w:rsidRPr="006343A4">
        <w:rPr>
          <w:rFonts w:ascii="Arial" w:hAnsi="Arial" w:cs="Arial"/>
          <w:sz w:val="24"/>
          <w:szCs w:val="24"/>
        </w:rPr>
        <w:t xml:space="preserve"> means a type of Windows Communication Foundation (WCF) data services. Border Services links the data storage systems via the State Governmental Network (SGN) and acts as a security barrier to the Data using a secure Partner ID. The Partner ID authenticates and verifies the agency seeking access to the Data.</w:t>
      </w:r>
    </w:p>
    <w:p w14:paraId="2EC6F780" w14:textId="1374F128" w:rsidR="00CB4AE3" w:rsidRPr="006343A4" w:rsidRDefault="00CB4AE3" w:rsidP="006343A4">
      <w:pPr>
        <w:pStyle w:val="ListParagraph"/>
        <w:numPr>
          <w:ilvl w:val="1"/>
          <w:numId w:val="24"/>
        </w:numPr>
        <w:spacing w:after="120"/>
        <w:rPr>
          <w:rFonts w:ascii="Arial" w:hAnsi="Arial" w:cs="Arial"/>
          <w:sz w:val="24"/>
          <w:szCs w:val="24"/>
        </w:rPr>
      </w:pPr>
      <w:r w:rsidRPr="006343A4">
        <w:rPr>
          <w:rFonts w:ascii="Arial" w:hAnsi="Arial" w:cs="Arial"/>
          <w:sz w:val="24"/>
          <w:szCs w:val="24"/>
        </w:rPr>
        <w:t xml:space="preserve">“Breach” means the unauthorized acquisition, access, use, or disclosure of Data shared under this Agreement that compromises the security, confidentiality or integrity of the Data. </w:t>
      </w:r>
    </w:p>
    <w:p w14:paraId="2211A871" w14:textId="77777777" w:rsidR="00CB4AE3" w:rsidRPr="006343A4" w:rsidRDefault="00CB4AE3" w:rsidP="006343A4">
      <w:pPr>
        <w:pStyle w:val="ListParagraph"/>
        <w:numPr>
          <w:ilvl w:val="1"/>
          <w:numId w:val="24"/>
        </w:numPr>
        <w:spacing w:after="120"/>
        <w:rPr>
          <w:rFonts w:ascii="Arial" w:hAnsi="Arial" w:cs="Arial"/>
          <w:b/>
          <w:sz w:val="24"/>
          <w:szCs w:val="24"/>
        </w:rPr>
      </w:pPr>
      <w:r w:rsidRPr="006343A4">
        <w:rPr>
          <w:rFonts w:ascii="Arial" w:hAnsi="Arial" w:cs="Arial"/>
          <w:sz w:val="24"/>
          <w:szCs w:val="24"/>
        </w:rPr>
        <w:t>“Confidential Information" means information that is exempt from disclosure to the public or other unauthorized persons under chapter 42.56 RCW or other federal or state laws. Confidential Information includes, but is not limited to, Personal Information.</w:t>
      </w:r>
      <w:r w:rsidRPr="006343A4">
        <w:rPr>
          <w:rFonts w:ascii="Arial" w:hAnsi="Arial" w:cs="Arial"/>
          <w:b/>
          <w:sz w:val="24"/>
          <w:szCs w:val="24"/>
        </w:rPr>
        <w:t xml:space="preserve"> </w:t>
      </w:r>
    </w:p>
    <w:p w14:paraId="1A77C0B5" w14:textId="61502E2D" w:rsidR="00CB4AE3" w:rsidRPr="006343A4" w:rsidRDefault="00CB4AE3" w:rsidP="006343A4">
      <w:pPr>
        <w:pStyle w:val="ListParagraph"/>
        <w:numPr>
          <w:ilvl w:val="1"/>
          <w:numId w:val="24"/>
        </w:numPr>
        <w:spacing w:after="120"/>
        <w:rPr>
          <w:rFonts w:ascii="Arial" w:hAnsi="Arial" w:cs="Arial"/>
          <w:sz w:val="24"/>
          <w:szCs w:val="24"/>
        </w:rPr>
      </w:pPr>
      <w:r w:rsidRPr="006343A4">
        <w:rPr>
          <w:rFonts w:ascii="Arial" w:hAnsi="Arial" w:cs="Arial"/>
          <w:b/>
          <w:sz w:val="24"/>
          <w:szCs w:val="24"/>
        </w:rPr>
        <w:t>“</w:t>
      </w:r>
      <w:r w:rsidRPr="006343A4">
        <w:rPr>
          <w:rFonts w:ascii="Arial" w:hAnsi="Arial" w:cs="Arial"/>
          <w:sz w:val="24"/>
          <w:szCs w:val="24"/>
        </w:rPr>
        <w:t xml:space="preserve">Data” means the case-related information that is transmitted, disclosed or exchanged between OAH and </w:t>
      </w:r>
      <w:r w:rsidR="00E65C36">
        <w:rPr>
          <w:rFonts w:ascii="Arial" w:hAnsi="Arial" w:cs="Arial"/>
          <w:sz w:val="24"/>
          <w:szCs w:val="24"/>
        </w:rPr>
        <w:t>WSCJTC</w:t>
      </w:r>
      <w:r w:rsidRPr="006343A4">
        <w:rPr>
          <w:rFonts w:ascii="Arial" w:hAnsi="Arial" w:cs="Arial"/>
          <w:sz w:val="24"/>
          <w:szCs w:val="24"/>
        </w:rPr>
        <w:t xml:space="preserve"> to carry out the purpose of this Agreement. The Data may include paper records as well as electronic records.</w:t>
      </w:r>
    </w:p>
    <w:p w14:paraId="7F28A86E" w14:textId="35F6594A" w:rsidR="00CB4AE3" w:rsidRDefault="00CB4AE3" w:rsidP="006343A4">
      <w:pPr>
        <w:pStyle w:val="ListParagraph"/>
        <w:numPr>
          <w:ilvl w:val="1"/>
          <w:numId w:val="24"/>
        </w:numPr>
        <w:spacing w:after="120"/>
        <w:rPr>
          <w:rFonts w:ascii="Arial" w:hAnsi="Arial" w:cs="Arial"/>
          <w:sz w:val="24"/>
          <w:szCs w:val="24"/>
        </w:rPr>
      </w:pPr>
      <w:r w:rsidRPr="006343A4">
        <w:rPr>
          <w:rFonts w:ascii="Arial" w:hAnsi="Arial" w:cs="Arial"/>
          <w:sz w:val="24"/>
          <w:szCs w:val="24"/>
        </w:rPr>
        <w:t xml:space="preserve">“Hardened Password” means a string of at least eight characters containing at least three of the following character classes: upper case letters; lower </w:t>
      </w:r>
      <w:r w:rsidRPr="006343A4">
        <w:rPr>
          <w:rFonts w:ascii="Arial" w:hAnsi="Arial" w:cs="Arial"/>
          <w:sz w:val="24"/>
          <w:szCs w:val="24"/>
        </w:rPr>
        <w:lastRenderedPageBreak/>
        <w:t>case letters; numerals; and special characters, such as an asterisk, ampersand or exclamation point.</w:t>
      </w:r>
    </w:p>
    <w:p w14:paraId="7F0C0B21" w14:textId="0E8636C9" w:rsidR="004D16E8" w:rsidRPr="004D16E8" w:rsidRDefault="004D16E8" w:rsidP="004D16E8">
      <w:pPr>
        <w:pStyle w:val="ListParagraph"/>
        <w:numPr>
          <w:ilvl w:val="1"/>
          <w:numId w:val="24"/>
        </w:numPr>
        <w:spacing w:after="120"/>
        <w:rPr>
          <w:rFonts w:ascii="Arial" w:hAnsi="Arial" w:cs="Arial"/>
          <w:sz w:val="24"/>
          <w:szCs w:val="24"/>
        </w:rPr>
      </w:pPr>
      <w:r w:rsidRPr="004D16E8">
        <w:rPr>
          <w:rFonts w:ascii="Arial" w:hAnsi="Arial" w:cs="Arial"/>
          <w:bCs/>
          <w:iCs/>
          <w:sz w:val="24"/>
          <w:szCs w:val="24"/>
        </w:rPr>
        <w:t xml:space="preserve">“Participant Portal” </w:t>
      </w:r>
      <w:r w:rsidRPr="004D16E8">
        <w:rPr>
          <w:rFonts w:ascii="Arial" w:hAnsi="Arial" w:cs="Arial"/>
          <w:sz w:val="24"/>
          <w:szCs w:val="24"/>
        </w:rPr>
        <w:t>means a secured web application specific to authorized OAH case participants allowing access to their case related records and data.  This portal allows the participants to file documents electronically for existing cases.</w:t>
      </w:r>
    </w:p>
    <w:p w14:paraId="54831568" w14:textId="20587520" w:rsidR="00007CDF" w:rsidRPr="004D16E8" w:rsidRDefault="00CB4AE3" w:rsidP="004D16E8">
      <w:pPr>
        <w:pStyle w:val="ListParagraph"/>
        <w:numPr>
          <w:ilvl w:val="1"/>
          <w:numId w:val="24"/>
        </w:numPr>
        <w:spacing w:after="120"/>
        <w:rPr>
          <w:rFonts w:ascii="Arial" w:hAnsi="Arial" w:cs="Arial"/>
          <w:sz w:val="24"/>
          <w:szCs w:val="24"/>
        </w:rPr>
      </w:pPr>
      <w:r w:rsidRPr="004D16E8">
        <w:rPr>
          <w:rFonts w:ascii="Arial" w:hAnsi="Arial" w:cs="Arial"/>
          <w:sz w:val="24"/>
          <w:szCs w:val="24"/>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driver’s license numbers, credit card numbers, any other identifying numbers, and any financial identifiers.</w:t>
      </w:r>
    </w:p>
    <w:p w14:paraId="7E5CE35F" w14:textId="1FE6BA15" w:rsidR="004D16E8" w:rsidRDefault="004D16E8" w:rsidP="004D16E8">
      <w:pPr>
        <w:pStyle w:val="ListParagraph"/>
        <w:numPr>
          <w:ilvl w:val="1"/>
          <w:numId w:val="24"/>
        </w:numPr>
        <w:spacing w:after="120"/>
        <w:rPr>
          <w:rFonts w:ascii="Arial" w:hAnsi="Arial" w:cs="Arial"/>
          <w:sz w:val="24"/>
          <w:szCs w:val="24"/>
        </w:rPr>
      </w:pPr>
      <w:r w:rsidRPr="004D16E8">
        <w:rPr>
          <w:rFonts w:ascii="Arial" w:hAnsi="Arial" w:cs="Arial"/>
          <w:bCs/>
          <w:iCs/>
          <w:sz w:val="24"/>
          <w:szCs w:val="24"/>
        </w:rPr>
        <w:t xml:space="preserve">“Referring Agency Portal” </w:t>
      </w:r>
      <w:r w:rsidRPr="004D16E8">
        <w:rPr>
          <w:rFonts w:ascii="Arial" w:hAnsi="Arial" w:cs="Arial"/>
          <w:sz w:val="24"/>
          <w:szCs w:val="24"/>
        </w:rPr>
        <w:t>means a web application view sp</w:t>
      </w:r>
      <w:r w:rsidR="00C77147">
        <w:rPr>
          <w:rFonts w:ascii="Arial" w:hAnsi="Arial" w:cs="Arial"/>
          <w:sz w:val="24"/>
          <w:szCs w:val="24"/>
        </w:rPr>
        <w:t>ecific to an individual agency’s</w:t>
      </w:r>
      <w:r w:rsidRPr="004D16E8">
        <w:rPr>
          <w:rFonts w:ascii="Arial" w:hAnsi="Arial" w:cs="Arial"/>
          <w:sz w:val="24"/>
          <w:szCs w:val="24"/>
        </w:rPr>
        <w:t xml:space="preserve"> caseloads and associated programs. Referring agencies have access to their entire caseload and are not limited to an individual case view. Authentication varies depending on the referring agencies participation in the state enterprise active directory services (State Forest).</w:t>
      </w:r>
    </w:p>
    <w:p w14:paraId="47FEBD02" w14:textId="717D7764" w:rsidR="00CB4AE3" w:rsidRDefault="00CB4AE3" w:rsidP="004D16E8">
      <w:pPr>
        <w:pStyle w:val="ListParagraph"/>
        <w:numPr>
          <w:ilvl w:val="1"/>
          <w:numId w:val="24"/>
        </w:numPr>
        <w:spacing w:after="120"/>
        <w:rPr>
          <w:rFonts w:ascii="Arial" w:hAnsi="Arial" w:cs="Arial"/>
          <w:sz w:val="24"/>
          <w:szCs w:val="24"/>
        </w:rPr>
      </w:pPr>
      <w:r w:rsidRPr="004D16E8">
        <w:rPr>
          <w:rFonts w:ascii="Arial" w:hAnsi="Arial" w:cs="Arial"/>
          <w:sz w:val="24"/>
          <w:szCs w:val="24"/>
        </w:rPr>
        <w:t>“Secured Area” means an area to which only Authorized Users have access. Secured Areas may include buildings, rooms</w:t>
      </w:r>
      <w:r w:rsidR="000A7444">
        <w:rPr>
          <w:rFonts w:ascii="Arial" w:hAnsi="Arial" w:cs="Arial"/>
          <w:sz w:val="24"/>
          <w:szCs w:val="24"/>
        </w:rPr>
        <w:t>,</w:t>
      </w:r>
      <w:r w:rsidRPr="004D16E8">
        <w:rPr>
          <w:rFonts w:ascii="Arial" w:hAnsi="Arial" w:cs="Arial"/>
          <w:sz w:val="24"/>
          <w:szCs w:val="24"/>
        </w:rPr>
        <w:t xml:space="preserve"> or locked storage containers (such as a filing cabinet) within a room, as long as access to the Confidential Information is not available to unauthorized personnel.</w:t>
      </w:r>
    </w:p>
    <w:p w14:paraId="12A5BE2F" w14:textId="3AF88628" w:rsidR="00CB4AE3" w:rsidRDefault="00CB4AE3" w:rsidP="004D16E8">
      <w:pPr>
        <w:pStyle w:val="ListParagraph"/>
        <w:numPr>
          <w:ilvl w:val="1"/>
          <w:numId w:val="24"/>
        </w:numPr>
        <w:spacing w:after="120"/>
        <w:rPr>
          <w:rFonts w:ascii="Arial" w:hAnsi="Arial" w:cs="Arial"/>
          <w:sz w:val="24"/>
          <w:szCs w:val="24"/>
        </w:rPr>
      </w:pPr>
      <w:r w:rsidRPr="004D16E8">
        <w:rPr>
          <w:rFonts w:ascii="Arial" w:hAnsi="Arial" w:cs="Arial"/>
          <w:sz w:val="24"/>
          <w:szCs w:val="24"/>
        </w:rPr>
        <w:t>"Trusted</w:t>
      </w:r>
      <w:r w:rsidRPr="004D16E8">
        <w:rPr>
          <w:rFonts w:ascii="Arial" w:hAnsi="Arial" w:cs="Arial"/>
          <w:spacing w:val="21"/>
          <w:sz w:val="24"/>
          <w:szCs w:val="24"/>
        </w:rPr>
        <w:t xml:space="preserve"> </w:t>
      </w:r>
      <w:r w:rsidRPr="004D16E8">
        <w:rPr>
          <w:rFonts w:ascii="Arial" w:hAnsi="Arial" w:cs="Arial"/>
          <w:sz w:val="24"/>
          <w:szCs w:val="24"/>
        </w:rPr>
        <w:t>System"</w:t>
      </w:r>
      <w:r w:rsidRPr="004D16E8">
        <w:rPr>
          <w:rFonts w:ascii="Arial" w:hAnsi="Arial" w:cs="Arial"/>
          <w:spacing w:val="39"/>
          <w:sz w:val="24"/>
          <w:szCs w:val="24"/>
        </w:rPr>
        <w:t xml:space="preserve"> </w:t>
      </w:r>
      <w:r w:rsidRPr="004D16E8">
        <w:rPr>
          <w:rFonts w:ascii="Arial" w:hAnsi="Arial" w:cs="Arial"/>
          <w:sz w:val="24"/>
          <w:szCs w:val="24"/>
        </w:rPr>
        <w:t>includes</w:t>
      </w:r>
      <w:r w:rsidRPr="004D16E8">
        <w:rPr>
          <w:rFonts w:ascii="Arial" w:hAnsi="Arial" w:cs="Arial"/>
          <w:spacing w:val="24"/>
          <w:sz w:val="24"/>
          <w:szCs w:val="24"/>
        </w:rPr>
        <w:t xml:space="preserve"> </w:t>
      </w:r>
      <w:r w:rsidRPr="004D16E8">
        <w:rPr>
          <w:rFonts w:ascii="Arial" w:hAnsi="Arial" w:cs="Arial"/>
          <w:sz w:val="24"/>
          <w:szCs w:val="24"/>
        </w:rPr>
        <w:t>only</w:t>
      </w:r>
      <w:r w:rsidRPr="004D16E8">
        <w:rPr>
          <w:rFonts w:ascii="Arial" w:hAnsi="Arial" w:cs="Arial"/>
          <w:spacing w:val="17"/>
          <w:sz w:val="24"/>
          <w:szCs w:val="24"/>
        </w:rPr>
        <w:t xml:space="preserve"> </w:t>
      </w:r>
      <w:r w:rsidRPr="004D16E8">
        <w:rPr>
          <w:rFonts w:ascii="Arial" w:hAnsi="Arial" w:cs="Arial"/>
          <w:sz w:val="24"/>
          <w:szCs w:val="24"/>
        </w:rPr>
        <w:t>the</w:t>
      </w:r>
      <w:r w:rsidRPr="004D16E8">
        <w:rPr>
          <w:rFonts w:ascii="Arial" w:hAnsi="Arial" w:cs="Arial"/>
          <w:spacing w:val="8"/>
          <w:sz w:val="24"/>
          <w:szCs w:val="24"/>
        </w:rPr>
        <w:t xml:space="preserve"> </w:t>
      </w:r>
      <w:r w:rsidRPr="004D16E8">
        <w:rPr>
          <w:rFonts w:ascii="Arial" w:hAnsi="Arial" w:cs="Arial"/>
          <w:sz w:val="24"/>
          <w:szCs w:val="24"/>
        </w:rPr>
        <w:t>follow</w:t>
      </w:r>
      <w:r w:rsidRPr="004D16E8">
        <w:rPr>
          <w:rFonts w:ascii="Arial" w:hAnsi="Arial" w:cs="Arial"/>
          <w:spacing w:val="13"/>
          <w:sz w:val="24"/>
          <w:szCs w:val="24"/>
        </w:rPr>
        <w:t>i</w:t>
      </w:r>
      <w:r w:rsidRPr="004D16E8">
        <w:rPr>
          <w:rFonts w:ascii="Arial" w:hAnsi="Arial" w:cs="Arial"/>
          <w:sz w:val="24"/>
          <w:szCs w:val="24"/>
        </w:rPr>
        <w:t>ng</w:t>
      </w:r>
      <w:r w:rsidRPr="004D16E8">
        <w:rPr>
          <w:rFonts w:ascii="Arial" w:hAnsi="Arial" w:cs="Arial"/>
          <w:spacing w:val="14"/>
          <w:sz w:val="24"/>
          <w:szCs w:val="24"/>
        </w:rPr>
        <w:t xml:space="preserve"> </w:t>
      </w:r>
      <w:r w:rsidRPr="004D16E8">
        <w:rPr>
          <w:rFonts w:ascii="Arial" w:hAnsi="Arial" w:cs="Arial"/>
          <w:sz w:val="24"/>
          <w:szCs w:val="24"/>
        </w:rPr>
        <w:t>methods</w:t>
      </w:r>
      <w:r w:rsidRPr="004D16E8">
        <w:rPr>
          <w:rFonts w:ascii="Arial" w:hAnsi="Arial" w:cs="Arial"/>
          <w:spacing w:val="17"/>
          <w:sz w:val="24"/>
          <w:szCs w:val="24"/>
        </w:rPr>
        <w:t xml:space="preserve"> </w:t>
      </w:r>
      <w:r w:rsidRPr="004D16E8">
        <w:rPr>
          <w:rFonts w:ascii="Arial" w:hAnsi="Arial" w:cs="Arial"/>
          <w:sz w:val="24"/>
          <w:szCs w:val="24"/>
        </w:rPr>
        <w:t>of</w:t>
      </w:r>
      <w:r w:rsidRPr="004D16E8">
        <w:rPr>
          <w:rFonts w:ascii="Arial" w:hAnsi="Arial" w:cs="Arial"/>
          <w:spacing w:val="13"/>
          <w:sz w:val="24"/>
          <w:szCs w:val="24"/>
        </w:rPr>
        <w:t xml:space="preserve"> </w:t>
      </w:r>
      <w:r w:rsidRPr="004D16E8">
        <w:rPr>
          <w:rFonts w:ascii="Arial" w:hAnsi="Arial" w:cs="Arial"/>
          <w:sz w:val="24"/>
          <w:szCs w:val="24"/>
        </w:rPr>
        <w:t>de</w:t>
      </w:r>
      <w:r w:rsidRPr="004D16E8">
        <w:rPr>
          <w:rFonts w:ascii="Arial" w:hAnsi="Arial" w:cs="Arial"/>
          <w:spacing w:val="2"/>
          <w:sz w:val="24"/>
          <w:szCs w:val="24"/>
        </w:rPr>
        <w:t>l</w:t>
      </w:r>
      <w:r w:rsidRPr="004D16E8">
        <w:rPr>
          <w:rFonts w:ascii="Arial" w:hAnsi="Arial" w:cs="Arial"/>
          <w:spacing w:val="-24"/>
          <w:sz w:val="24"/>
          <w:szCs w:val="24"/>
        </w:rPr>
        <w:t>i</w:t>
      </w:r>
      <w:r w:rsidRPr="004D16E8">
        <w:rPr>
          <w:rFonts w:ascii="Arial" w:hAnsi="Arial" w:cs="Arial"/>
          <w:sz w:val="24"/>
          <w:szCs w:val="24"/>
        </w:rPr>
        <w:t>very: (1) electronic transmission within the Washington State Governmental Network; (2) secure email; (3) WaTech managed security layer (OAH Portals); (4)</w:t>
      </w:r>
      <w:r w:rsidRPr="004D16E8">
        <w:rPr>
          <w:rFonts w:ascii="Arial" w:hAnsi="Arial" w:cs="Arial"/>
          <w:spacing w:val="23"/>
          <w:sz w:val="24"/>
          <w:szCs w:val="24"/>
        </w:rPr>
        <w:t xml:space="preserve"> </w:t>
      </w:r>
      <w:r w:rsidR="000A7444" w:rsidRPr="004D16E8">
        <w:rPr>
          <w:rFonts w:ascii="Arial" w:hAnsi="Arial" w:cs="Arial"/>
          <w:sz w:val="24"/>
          <w:szCs w:val="24"/>
        </w:rPr>
        <w:t>hand</w:t>
      </w:r>
      <w:r w:rsidR="000A7444">
        <w:rPr>
          <w:rFonts w:ascii="Arial" w:hAnsi="Arial" w:cs="Arial"/>
          <w:sz w:val="24"/>
          <w:szCs w:val="24"/>
        </w:rPr>
        <w:t>-</w:t>
      </w:r>
      <w:r w:rsidR="000A7444" w:rsidRPr="004D16E8">
        <w:rPr>
          <w:rFonts w:ascii="Arial" w:hAnsi="Arial" w:cs="Arial"/>
          <w:sz w:val="24"/>
          <w:szCs w:val="24"/>
        </w:rPr>
        <w:t>delivery</w:t>
      </w:r>
      <w:r w:rsidRPr="004D16E8">
        <w:rPr>
          <w:rFonts w:ascii="Arial" w:hAnsi="Arial" w:cs="Arial"/>
          <w:spacing w:val="39"/>
          <w:sz w:val="24"/>
          <w:szCs w:val="24"/>
        </w:rPr>
        <w:t xml:space="preserve"> </w:t>
      </w:r>
      <w:r w:rsidRPr="004D16E8">
        <w:rPr>
          <w:rFonts w:ascii="Arial" w:hAnsi="Arial" w:cs="Arial"/>
          <w:sz w:val="24"/>
          <w:szCs w:val="24"/>
        </w:rPr>
        <w:t>by</w:t>
      </w:r>
      <w:r w:rsidRPr="004D16E8">
        <w:rPr>
          <w:rFonts w:ascii="Arial" w:hAnsi="Arial" w:cs="Arial"/>
          <w:spacing w:val="22"/>
          <w:sz w:val="24"/>
          <w:szCs w:val="24"/>
        </w:rPr>
        <w:t xml:space="preserve"> </w:t>
      </w:r>
      <w:r w:rsidRPr="004D16E8">
        <w:rPr>
          <w:rFonts w:ascii="Arial" w:hAnsi="Arial" w:cs="Arial"/>
          <w:sz w:val="24"/>
          <w:szCs w:val="24"/>
        </w:rPr>
        <w:t>a</w:t>
      </w:r>
      <w:r w:rsidRPr="004D16E8">
        <w:rPr>
          <w:rFonts w:ascii="Arial" w:hAnsi="Arial" w:cs="Arial"/>
          <w:spacing w:val="16"/>
          <w:sz w:val="24"/>
          <w:szCs w:val="24"/>
        </w:rPr>
        <w:t xml:space="preserve"> </w:t>
      </w:r>
      <w:r w:rsidRPr="004D16E8">
        <w:rPr>
          <w:rFonts w:ascii="Arial" w:hAnsi="Arial" w:cs="Arial"/>
          <w:sz w:val="24"/>
          <w:szCs w:val="24"/>
        </w:rPr>
        <w:t>person</w:t>
      </w:r>
      <w:r w:rsidRPr="004D16E8">
        <w:rPr>
          <w:rFonts w:ascii="Arial" w:hAnsi="Arial" w:cs="Arial"/>
          <w:spacing w:val="19"/>
          <w:sz w:val="24"/>
          <w:szCs w:val="24"/>
        </w:rPr>
        <w:t xml:space="preserve"> </w:t>
      </w:r>
      <w:r w:rsidRPr="004D16E8">
        <w:rPr>
          <w:rFonts w:ascii="Arial" w:hAnsi="Arial" w:cs="Arial"/>
          <w:sz w:val="24"/>
          <w:szCs w:val="24"/>
        </w:rPr>
        <w:t>authorized</w:t>
      </w:r>
      <w:r w:rsidRPr="004D16E8">
        <w:rPr>
          <w:rFonts w:ascii="Arial" w:hAnsi="Arial" w:cs="Arial"/>
          <w:spacing w:val="19"/>
          <w:sz w:val="24"/>
          <w:szCs w:val="24"/>
        </w:rPr>
        <w:t xml:space="preserve"> </w:t>
      </w:r>
      <w:r w:rsidRPr="004D16E8">
        <w:rPr>
          <w:rFonts w:ascii="Arial" w:hAnsi="Arial" w:cs="Arial"/>
          <w:sz w:val="24"/>
          <w:szCs w:val="24"/>
        </w:rPr>
        <w:t>to</w:t>
      </w:r>
      <w:r w:rsidRPr="004D16E8">
        <w:rPr>
          <w:rFonts w:ascii="Arial" w:hAnsi="Arial" w:cs="Arial"/>
          <w:spacing w:val="26"/>
          <w:sz w:val="24"/>
          <w:szCs w:val="24"/>
        </w:rPr>
        <w:t xml:space="preserve"> </w:t>
      </w:r>
      <w:r w:rsidRPr="004D16E8">
        <w:rPr>
          <w:rFonts w:ascii="Arial" w:hAnsi="Arial" w:cs="Arial"/>
          <w:sz w:val="24"/>
          <w:szCs w:val="24"/>
        </w:rPr>
        <w:t>have</w:t>
      </w:r>
      <w:r w:rsidRPr="004D16E8">
        <w:rPr>
          <w:rFonts w:ascii="Arial" w:hAnsi="Arial" w:cs="Arial"/>
          <w:spacing w:val="6"/>
          <w:sz w:val="24"/>
          <w:szCs w:val="24"/>
        </w:rPr>
        <w:t xml:space="preserve"> </w:t>
      </w:r>
      <w:r w:rsidRPr="004D16E8">
        <w:rPr>
          <w:rFonts w:ascii="Arial" w:hAnsi="Arial" w:cs="Arial"/>
          <w:sz w:val="24"/>
          <w:szCs w:val="24"/>
        </w:rPr>
        <w:t>access</w:t>
      </w:r>
      <w:r w:rsidRPr="004D16E8">
        <w:rPr>
          <w:rFonts w:ascii="Arial" w:hAnsi="Arial" w:cs="Arial"/>
          <w:spacing w:val="14"/>
          <w:sz w:val="24"/>
          <w:szCs w:val="24"/>
        </w:rPr>
        <w:t xml:space="preserve"> </w:t>
      </w:r>
      <w:r w:rsidRPr="004D16E8">
        <w:rPr>
          <w:rFonts w:ascii="Arial" w:hAnsi="Arial" w:cs="Arial"/>
          <w:sz w:val="24"/>
          <w:szCs w:val="24"/>
        </w:rPr>
        <w:t>to</w:t>
      </w:r>
      <w:r w:rsidRPr="004D16E8">
        <w:rPr>
          <w:rFonts w:ascii="Arial" w:hAnsi="Arial" w:cs="Arial"/>
          <w:spacing w:val="7"/>
          <w:sz w:val="24"/>
          <w:szCs w:val="24"/>
        </w:rPr>
        <w:t xml:space="preserve"> </w:t>
      </w:r>
      <w:r w:rsidRPr="004D16E8">
        <w:rPr>
          <w:rFonts w:ascii="Arial" w:hAnsi="Arial" w:cs="Arial"/>
          <w:sz w:val="24"/>
          <w:szCs w:val="24"/>
        </w:rPr>
        <w:t>the</w:t>
      </w:r>
      <w:r w:rsidRPr="004D16E8">
        <w:rPr>
          <w:rFonts w:ascii="Arial" w:hAnsi="Arial" w:cs="Arial"/>
          <w:spacing w:val="25"/>
          <w:sz w:val="24"/>
          <w:szCs w:val="24"/>
        </w:rPr>
        <w:t xml:space="preserve"> </w:t>
      </w:r>
      <w:r w:rsidRPr="004D16E8">
        <w:rPr>
          <w:rFonts w:ascii="Arial" w:hAnsi="Arial" w:cs="Arial"/>
          <w:sz w:val="24"/>
          <w:szCs w:val="24"/>
        </w:rPr>
        <w:t>Confidential</w:t>
      </w:r>
      <w:r w:rsidRPr="004D16E8">
        <w:rPr>
          <w:rFonts w:ascii="Arial" w:hAnsi="Arial" w:cs="Arial"/>
          <w:spacing w:val="43"/>
          <w:sz w:val="24"/>
          <w:szCs w:val="24"/>
        </w:rPr>
        <w:t xml:space="preserve"> </w:t>
      </w:r>
      <w:r w:rsidRPr="004D16E8">
        <w:rPr>
          <w:rFonts w:ascii="Arial" w:hAnsi="Arial" w:cs="Arial"/>
          <w:sz w:val="24"/>
          <w:szCs w:val="24"/>
        </w:rPr>
        <w:t>Information</w:t>
      </w:r>
      <w:r w:rsidRPr="004D16E8">
        <w:rPr>
          <w:rFonts w:ascii="Arial" w:hAnsi="Arial" w:cs="Arial"/>
          <w:spacing w:val="-1"/>
          <w:sz w:val="24"/>
          <w:szCs w:val="24"/>
        </w:rPr>
        <w:t xml:space="preserve"> </w:t>
      </w:r>
      <w:r w:rsidRPr="004D16E8">
        <w:rPr>
          <w:rFonts w:ascii="Arial" w:hAnsi="Arial" w:cs="Arial"/>
          <w:spacing w:val="-2"/>
          <w:sz w:val="24"/>
          <w:szCs w:val="24"/>
        </w:rPr>
        <w:t>with</w:t>
      </w:r>
      <w:r w:rsidRPr="004D16E8">
        <w:rPr>
          <w:rFonts w:ascii="Arial" w:hAnsi="Arial" w:cs="Arial"/>
          <w:spacing w:val="23"/>
          <w:w w:val="107"/>
          <w:sz w:val="24"/>
          <w:szCs w:val="24"/>
        </w:rPr>
        <w:t xml:space="preserve"> </w:t>
      </w:r>
      <w:r w:rsidRPr="004D16E8">
        <w:rPr>
          <w:rFonts w:ascii="Arial" w:hAnsi="Arial" w:cs="Arial"/>
          <w:spacing w:val="-1"/>
          <w:sz w:val="24"/>
          <w:szCs w:val="24"/>
        </w:rPr>
        <w:t>written</w:t>
      </w:r>
      <w:r w:rsidRPr="004D16E8">
        <w:rPr>
          <w:rFonts w:ascii="Arial" w:hAnsi="Arial" w:cs="Arial"/>
          <w:spacing w:val="23"/>
          <w:sz w:val="24"/>
          <w:szCs w:val="24"/>
        </w:rPr>
        <w:t xml:space="preserve"> </w:t>
      </w:r>
      <w:r w:rsidRPr="004D16E8">
        <w:rPr>
          <w:rFonts w:ascii="Arial" w:hAnsi="Arial" w:cs="Arial"/>
          <w:sz w:val="24"/>
          <w:szCs w:val="24"/>
        </w:rPr>
        <w:t>acknowledgement</w:t>
      </w:r>
      <w:r w:rsidRPr="004D16E8">
        <w:rPr>
          <w:rFonts w:ascii="Arial" w:hAnsi="Arial" w:cs="Arial"/>
          <w:spacing w:val="49"/>
          <w:sz w:val="24"/>
          <w:szCs w:val="24"/>
        </w:rPr>
        <w:t xml:space="preserve"> </w:t>
      </w:r>
      <w:r w:rsidRPr="004D16E8">
        <w:rPr>
          <w:rFonts w:ascii="Arial" w:hAnsi="Arial" w:cs="Arial"/>
          <w:sz w:val="24"/>
          <w:szCs w:val="24"/>
        </w:rPr>
        <w:t>of</w:t>
      </w:r>
      <w:r w:rsidRPr="004D16E8">
        <w:rPr>
          <w:rFonts w:ascii="Arial" w:hAnsi="Arial" w:cs="Arial"/>
          <w:spacing w:val="24"/>
          <w:sz w:val="24"/>
          <w:szCs w:val="24"/>
        </w:rPr>
        <w:t xml:space="preserve"> </w:t>
      </w:r>
      <w:r w:rsidRPr="004D16E8">
        <w:rPr>
          <w:rFonts w:ascii="Arial" w:hAnsi="Arial" w:cs="Arial"/>
          <w:spacing w:val="-1"/>
          <w:sz w:val="24"/>
          <w:szCs w:val="24"/>
        </w:rPr>
        <w:t>receipt;</w:t>
      </w:r>
      <w:r w:rsidRPr="004D16E8">
        <w:rPr>
          <w:rFonts w:ascii="Arial" w:hAnsi="Arial" w:cs="Arial"/>
          <w:spacing w:val="18"/>
          <w:sz w:val="24"/>
          <w:szCs w:val="24"/>
        </w:rPr>
        <w:t xml:space="preserve"> </w:t>
      </w:r>
      <w:r w:rsidRPr="004D16E8">
        <w:rPr>
          <w:rFonts w:ascii="Arial" w:hAnsi="Arial" w:cs="Arial"/>
          <w:sz w:val="24"/>
          <w:szCs w:val="24"/>
        </w:rPr>
        <w:t>(5)</w:t>
      </w:r>
      <w:r w:rsidRPr="004D16E8">
        <w:rPr>
          <w:rFonts w:ascii="Arial" w:hAnsi="Arial" w:cs="Arial"/>
          <w:spacing w:val="17"/>
          <w:sz w:val="24"/>
          <w:szCs w:val="24"/>
        </w:rPr>
        <w:t xml:space="preserve"> </w:t>
      </w:r>
      <w:r w:rsidRPr="004D16E8">
        <w:rPr>
          <w:rFonts w:ascii="Arial" w:hAnsi="Arial" w:cs="Arial"/>
          <w:spacing w:val="-4"/>
          <w:sz w:val="24"/>
          <w:szCs w:val="24"/>
        </w:rPr>
        <w:t>United</w:t>
      </w:r>
      <w:r w:rsidRPr="004D16E8">
        <w:rPr>
          <w:rFonts w:ascii="Arial" w:hAnsi="Arial" w:cs="Arial"/>
          <w:spacing w:val="21"/>
          <w:sz w:val="24"/>
          <w:szCs w:val="24"/>
        </w:rPr>
        <w:t xml:space="preserve"> </w:t>
      </w:r>
      <w:r w:rsidRPr="004D16E8">
        <w:rPr>
          <w:rFonts w:ascii="Arial" w:hAnsi="Arial" w:cs="Arial"/>
          <w:sz w:val="24"/>
          <w:szCs w:val="24"/>
        </w:rPr>
        <w:t>States</w:t>
      </w:r>
      <w:r w:rsidRPr="004D16E8">
        <w:rPr>
          <w:rFonts w:ascii="Arial" w:hAnsi="Arial" w:cs="Arial"/>
          <w:spacing w:val="45"/>
          <w:sz w:val="24"/>
          <w:szCs w:val="24"/>
        </w:rPr>
        <w:t xml:space="preserve"> </w:t>
      </w:r>
      <w:r w:rsidRPr="004D16E8">
        <w:rPr>
          <w:rFonts w:ascii="Arial" w:hAnsi="Arial" w:cs="Arial"/>
          <w:sz w:val="24"/>
          <w:szCs w:val="24"/>
        </w:rPr>
        <w:t>Postal</w:t>
      </w:r>
      <w:r w:rsidRPr="004D16E8">
        <w:rPr>
          <w:rFonts w:ascii="Arial" w:hAnsi="Arial" w:cs="Arial"/>
          <w:spacing w:val="9"/>
          <w:sz w:val="24"/>
          <w:szCs w:val="24"/>
        </w:rPr>
        <w:t xml:space="preserve"> </w:t>
      </w:r>
      <w:r w:rsidRPr="004D16E8">
        <w:rPr>
          <w:rFonts w:ascii="Arial" w:hAnsi="Arial" w:cs="Arial"/>
          <w:spacing w:val="-1"/>
          <w:sz w:val="24"/>
          <w:szCs w:val="24"/>
        </w:rPr>
        <w:t>Service</w:t>
      </w:r>
      <w:r w:rsidRPr="004D16E8">
        <w:rPr>
          <w:rFonts w:ascii="Arial" w:hAnsi="Arial" w:cs="Arial"/>
          <w:spacing w:val="21"/>
          <w:sz w:val="24"/>
          <w:szCs w:val="24"/>
        </w:rPr>
        <w:t xml:space="preserve"> </w:t>
      </w:r>
      <w:r w:rsidRPr="004D16E8">
        <w:rPr>
          <w:rFonts w:ascii="Arial" w:hAnsi="Arial" w:cs="Arial"/>
          <w:sz w:val="24"/>
          <w:szCs w:val="24"/>
        </w:rPr>
        <w:t>("USPS")</w:t>
      </w:r>
      <w:r w:rsidRPr="004D16E8">
        <w:rPr>
          <w:rFonts w:ascii="Arial" w:hAnsi="Arial" w:cs="Arial"/>
          <w:spacing w:val="24"/>
          <w:sz w:val="24"/>
          <w:szCs w:val="24"/>
        </w:rPr>
        <w:t xml:space="preserve"> </w:t>
      </w:r>
      <w:r w:rsidRPr="004D16E8">
        <w:rPr>
          <w:rFonts w:ascii="Arial" w:hAnsi="Arial" w:cs="Arial"/>
          <w:sz w:val="24"/>
          <w:szCs w:val="24"/>
        </w:rPr>
        <w:t>first</w:t>
      </w:r>
      <w:r w:rsidRPr="004D16E8">
        <w:rPr>
          <w:rFonts w:ascii="Arial" w:hAnsi="Arial" w:cs="Arial"/>
          <w:spacing w:val="21"/>
          <w:sz w:val="24"/>
          <w:szCs w:val="24"/>
        </w:rPr>
        <w:t xml:space="preserve"> </w:t>
      </w:r>
      <w:r w:rsidRPr="004D16E8">
        <w:rPr>
          <w:rFonts w:ascii="Arial" w:hAnsi="Arial" w:cs="Arial"/>
          <w:sz w:val="24"/>
          <w:szCs w:val="24"/>
        </w:rPr>
        <w:t>class</w:t>
      </w:r>
      <w:r w:rsidRPr="004D16E8">
        <w:rPr>
          <w:rFonts w:ascii="Arial" w:hAnsi="Arial" w:cs="Arial"/>
          <w:spacing w:val="25"/>
          <w:w w:val="101"/>
          <w:sz w:val="24"/>
          <w:szCs w:val="24"/>
        </w:rPr>
        <w:t xml:space="preserve"> </w:t>
      </w:r>
      <w:r w:rsidRPr="004D16E8">
        <w:rPr>
          <w:rFonts w:ascii="Arial" w:hAnsi="Arial" w:cs="Arial"/>
          <w:sz w:val="24"/>
          <w:szCs w:val="24"/>
        </w:rPr>
        <w:t>mail,</w:t>
      </w:r>
      <w:r w:rsidRPr="004D16E8">
        <w:rPr>
          <w:rFonts w:ascii="Arial" w:hAnsi="Arial" w:cs="Arial"/>
          <w:spacing w:val="24"/>
          <w:sz w:val="24"/>
          <w:szCs w:val="24"/>
        </w:rPr>
        <w:t xml:space="preserve"> </w:t>
      </w:r>
      <w:r w:rsidRPr="004D16E8">
        <w:rPr>
          <w:rFonts w:ascii="Arial" w:hAnsi="Arial" w:cs="Arial"/>
          <w:sz w:val="24"/>
          <w:szCs w:val="24"/>
        </w:rPr>
        <w:t>or</w:t>
      </w:r>
      <w:r w:rsidRPr="004D16E8">
        <w:rPr>
          <w:rFonts w:ascii="Arial" w:hAnsi="Arial" w:cs="Arial"/>
          <w:spacing w:val="30"/>
          <w:sz w:val="24"/>
          <w:szCs w:val="24"/>
        </w:rPr>
        <w:t xml:space="preserve"> </w:t>
      </w:r>
      <w:r w:rsidRPr="004D16E8">
        <w:rPr>
          <w:rFonts w:ascii="Arial" w:hAnsi="Arial" w:cs="Arial"/>
          <w:sz w:val="24"/>
          <w:szCs w:val="24"/>
        </w:rPr>
        <w:t>USPS</w:t>
      </w:r>
      <w:r w:rsidRPr="004D16E8">
        <w:rPr>
          <w:rFonts w:ascii="Arial" w:hAnsi="Arial" w:cs="Arial"/>
          <w:spacing w:val="10"/>
          <w:sz w:val="24"/>
          <w:szCs w:val="24"/>
        </w:rPr>
        <w:t xml:space="preserve"> </w:t>
      </w:r>
      <w:r w:rsidRPr="004D16E8">
        <w:rPr>
          <w:rFonts w:ascii="Arial" w:hAnsi="Arial" w:cs="Arial"/>
          <w:sz w:val="24"/>
          <w:szCs w:val="24"/>
        </w:rPr>
        <w:t>delivery</w:t>
      </w:r>
      <w:r w:rsidRPr="004D16E8">
        <w:rPr>
          <w:rFonts w:ascii="Arial" w:hAnsi="Arial" w:cs="Arial"/>
          <w:spacing w:val="33"/>
          <w:sz w:val="24"/>
          <w:szCs w:val="24"/>
        </w:rPr>
        <w:t xml:space="preserve"> </w:t>
      </w:r>
      <w:r w:rsidRPr="004D16E8">
        <w:rPr>
          <w:rFonts w:ascii="Arial" w:hAnsi="Arial" w:cs="Arial"/>
          <w:sz w:val="24"/>
          <w:szCs w:val="24"/>
        </w:rPr>
        <w:t>services</w:t>
      </w:r>
      <w:r w:rsidRPr="004D16E8">
        <w:rPr>
          <w:rFonts w:ascii="Arial" w:hAnsi="Arial" w:cs="Arial"/>
          <w:spacing w:val="19"/>
          <w:sz w:val="24"/>
          <w:szCs w:val="24"/>
        </w:rPr>
        <w:t xml:space="preserve"> </w:t>
      </w:r>
      <w:r w:rsidRPr="004D16E8">
        <w:rPr>
          <w:rFonts w:ascii="Arial" w:hAnsi="Arial" w:cs="Arial"/>
          <w:sz w:val="24"/>
          <w:szCs w:val="24"/>
        </w:rPr>
        <w:t>that</w:t>
      </w:r>
      <w:r w:rsidRPr="004D16E8">
        <w:rPr>
          <w:rFonts w:ascii="Arial" w:hAnsi="Arial" w:cs="Arial"/>
          <w:spacing w:val="32"/>
          <w:sz w:val="24"/>
          <w:szCs w:val="24"/>
        </w:rPr>
        <w:t xml:space="preserve"> </w:t>
      </w:r>
      <w:r w:rsidRPr="004D16E8">
        <w:rPr>
          <w:rFonts w:ascii="Arial" w:hAnsi="Arial" w:cs="Arial"/>
          <w:spacing w:val="-3"/>
          <w:sz w:val="24"/>
          <w:szCs w:val="24"/>
        </w:rPr>
        <w:t>i</w:t>
      </w:r>
      <w:r w:rsidRPr="004D16E8">
        <w:rPr>
          <w:rFonts w:ascii="Arial" w:hAnsi="Arial" w:cs="Arial"/>
          <w:spacing w:val="-4"/>
          <w:sz w:val="24"/>
          <w:szCs w:val="24"/>
        </w:rPr>
        <w:t>nclude</w:t>
      </w:r>
      <w:r w:rsidRPr="004D16E8">
        <w:rPr>
          <w:rFonts w:ascii="Arial" w:hAnsi="Arial" w:cs="Arial"/>
          <w:spacing w:val="6"/>
          <w:sz w:val="24"/>
          <w:szCs w:val="24"/>
        </w:rPr>
        <w:t xml:space="preserve"> </w:t>
      </w:r>
      <w:r w:rsidRPr="004D16E8">
        <w:rPr>
          <w:rFonts w:ascii="Arial" w:hAnsi="Arial" w:cs="Arial"/>
          <w:sz w:val="24"/>
          <w:szCs w:val="24"/>
        </w:rPr>
        <w:t>Tracking,</w:t>
      </w:r>
      <w:r w:rsidRPr="004D16E8">
        <w:rPr>
          <w:rFonts w:ascii="Arial" w:hAnsi="Arial" w:cs="Arial"/>
          <w:spacing w:val="14"/>
          <w:sz w:val="24"/>
          <w:szCs w:val="24"/>
        </w:rPr>
        <w:t xml:space="preserve"> </w:t>
      </w:r>
      <w:r w:rsidRPr="004D16E8">
        <w:rPr>
          <w:rFonts w:ascii="Arial" w:hAnsi="Arial" w:cs="Arial"/>
          <w:sz w:val="24"/>
          <w:szCs w:val="24"/>
        </w:rPr>
        <w:t>such</w:t>
      </w:r>
      <w:r w:rsidRPr="004D16E8">
        <w:rPr>
          <w:rFonts w:ascii="Arial" w:hAnsi="Arial" w:cs="Arial"/>
          <w:spacing w:val="18"/>
          <w:sz w:val="24"/>
          <w:szCs w:val="24"/>
        </w:rPr>
        <w:t xml:space="preserve"> </w:t>
      </w:r>
      <w:r w:rsidRPr="004D16E8">
        <w:rPr>
          <w:rFonts w:ascii="Arial" w:hAnsi="Arial" w:cs="Arial"/>
          <w:sz w:val="24"/>
          <w:szCs w:val="24"/>
        </w:rPr>
        <w:t>as</w:t>
      </w:r>
      <w:r w:rsidRPr="004D16E8">
        <w:rPr>
          <w:rFonts w:ascii="Arial" w:hAnsi="Arial" w:cs="Arial"/>
          <w:spacing w:val="23"/>
          <w:sz w:val="24"/>
          <w:szCs w:val="24"/>
        </w:rPr>
        <w:t xml:space="preserve"> </w:t>
      </w:r>
      <w:r w:rsidRPr="004D16E8">
        <w:rPr>
          <w:rFonts w:ascii="Arial" w:hAnsi="Arial" w:cs="Arial"/>
          <w:sz w:val="24"/>
          <w:szCs w:val="24"/>
        </w:rPr>
        <w:t>Certified</w:t>
      </w:r>
      <w:r w:rsidRPr="004D16E8">
        <w:rPr>
          <w:rFonts w:ascii="Arial" w:hAnsi="Arial" w:cs="Arial"/>
          <w:spacing w:val="22"/>
          <w:sz w:val="24"/>
          <w:szCs w:val="24"/>
        </w:rPr>
        <w:t xml:space="preserve"> </w:t>
      </w:r>
      <w:r w:rsidRPr="004D16E8">
        <w:rPr>
          <w:rFonts w:ascii="Arial" w:hAnsi="Arial" w:cs="Arial"/>
          <w:sz w:val="24"/>
          <w:szCs w:val="24"/>
        </w:rPr>
        <w:t>Mail,</w:t>
      </w:r>
      <w:r w:rsidRPr="004D16E8">
        <w:rPr>
          <w:rFonts w:ascii="Arial" w:hAnsi="Arial" w:cs="Arial"/>
          <w:spacing w:val="20"/>
          <w:sz w:val="24"/>
          <w:szCs w:val="24"/>
        </w:rPr>
        <w:t xml:space="preserve"> </w:t>
      </w:r>
      <w:r w:rsidRPr="004D16E8">
        <w:rPr>
          <w:rFonts w:ascii="Arial" w:hAnsi="Arial" w:cs="Arial"/>
          <w:sz w:val="24"/>
          <w:szCs w:val="24"/>
        </w:rPr>
        <w:t>Express</w:t>
      </w:r>
      <w:r w:rsidRPr="004D16E8">
        <w:rPr>
          <w:rFonts w:ascii="Arial" w:hAnsi="Arial" w:cs="Arial"/>
          <w:spacing w:val="29"/>
          <w:w w:val="101"/>
          <w:sz w:val="24"/>
          <w:szCs w:val="24"/>
        </w:rPr>
        <w:t xml:space="preserve"> </w:t>
      </w:r>
      <w:r w:rsidRPr="004D16E8">
        <w:rPr>
          <w:rFonts w:ascii="Arial" w:hAnsi="Arial" w:cs="Arial"/>
          <w:sz w:val="24"/>
          <w:szCs w:val="24"/>
        </w:rPr>
        <w:t>Mail</w:t>
      </w:r>
      <w:r w:rsidRPr="004D16E8">
        <w:rPr>
          <w:rFonts w:ascii="Arial" w:hAnsi="Arial" w:cs="Arial"/>
          <w:spacing w:val="2"/>
          <w:sz w:val="24"/>
          <w:szCs w:val="24"/>
        </w:rPr>
        <w:t xml:space="preserve"> </w:t>
      </w:r>
      <w:r w:rsidRPr="004D16E8">
        <w:rPr>
          <w:rFonts w:ascii="Arial" w:hAnsi="Arial" w:cs="Arial"/>
          <w:sz w:val="24"/>
          <w:szCs w:val="24"/>
        </w:rPr>
        <w:t>or</w:t>
      </w:r>
      <w:r w:rsidRPr="004D16E8">
        <w:rPr>
          <w:rFonts w:ascii="Arial" w:hAnsi="Arial" w:cs="Arial"/>
          <w:spacing w:val="24"/>
          <w:sz w:val="24"/>
          <w:szCs w:val="24"/>
        </w:rPr>
        <w:t xml:space="preserve"> </w:t>
      </w:r>
      <w:r w:rsidRPr="004D16E8">
        <w:rPr>
          <w:rFonts w:ascii="Arial" w:hAnsi="Arial" w:cs="Arial"/>
          <w:sz w:val="24"/>
          <w:szCs w:val="24"/>
        </w:rPr>
        <w:t>Registered</w:t>
      </w:r>
      <w:r w:rsidRPr="004D16E8">
        <w:rPr>
          <w:rFonts w:ascii="Arial" w:hAnsi="Arial" w:cs="Arial"/>
          <w:spacing w:val="17"/>
          <w:sz w:val="24"/>
          <w:szCs w:val="24"/>
        </w:rPr>
        <w:t xml:space="preserve"> </w:t>
      </w:r>
      <w:r w:rsidRPr="004D16E8">
        <w:rPr>
          <w:rFonts w:ascii="Arial" w:hAnsi="Arial" w:cs="Arial"/>
          <w:sz w:val="24"/>
          <w:szCs w:val="24"/>
        </w:rPr>
        <w:t>Mail;</w:t>
      </w:r>
      <w:r w:rsidRPr="004D16E8">
        <w:rPr>
          <w:rFonts w:ascii="Arial" w:hAnsi="Arial" w:cs="Arial"/>
          <w:spacing w:val="19"/>
          <w:sz w:val="24"/>
          <w:szCs w:val="24"/>
        </w:rPr>
        <w:t xml:space="preserve"> </w:t>
      </w:r>
      <w:r w:rsidRPr="004D16E8">
        <w:rPr>
          <w:rFonts w:ascii="Arial" w:hAnsi="Arial" w:cs="Arial"/>
          <w:sz w:val="24"/>
          <w:szCs w:val="24"/>
        </w:rPr>
        <w:t>(6)</w:t>
      </w:r>
      <w:r w:rsidRPr="004D16E8">
        <w:rPr>
          <w:rFonts w:ascii="Arial" w:hAnsi="Arial" w:cs="Arial"/>
          <w:spacing w:val="21"/>
          <w:sz w:val="24"/>
          <w:szCs w:val="24"/>
        </w:rPr>
        <w:t xml:space="preserve"> </w:t>
      </w:r>
      <w:r w:rsidRPr="004D16E8">
        <w:rPr>
          <w:rFonts w:ascii="Arial" w:hAnsi="Arial" w:cs="Arial"/>
          <w:sz w:val="24"/>
          <w:szCs w:val="24"/>
        </w:rPr>
        <w:t>commercial</w:t>
      </w:r>
      <w:r w:rsidRPr="004D16E8">
        <w:rPr>
          <w:rFonts w:ascii="Arial" w:hAnsi="Arial" w:cs="Arial"/>
          <w:spacing w:val="25"/>
          <w:sz w:val="24"/>
          <w:szCs w:val="24"/>
        </w:rPr>
        <w:t xml:space="preserve"> </w:t>
      </w:r>
      <w:r w:rsidRPr="004D16E8">
        <w:rPr>
          <w:rFonts w:ascii="Arial" w:hAnsi="Arial" w:cs="Arial"/>
          <w:sz w:val="24"/>
          <w:szCs w:val="24"/>
        </w:rPr>
        <w:t>delivery</w:t>
      </w:r>
      <w:r w:rsidRPr="004D16E8">
        <w:rPr>
          <w:rFonts w:ascii="Arial" w:hAnsi="Arial" w:cs="Arial"/>
          <w:spacing w:val="28"/>
          <w:sz w:val="24"/>
          <w:szCs w:val="24"/>
        </w:rPr>
        <w:t xml:space="preserve"> </w:t>
      </w:r>
      <w:r w:rsidRPr="004D16E8">
        <w:rPr>
          <w:rFonts w:ascii="Arial" w:hAnsi="Arial" w:cs="Arial"/>
          <w:sz w:val="24"/>
          <w:szCs w:val="24"/>
        </w:rPr>
        <w:t>services</w:t>
      </w:r>
      <w:r w:rsidRPr="004D16E8">
        <w:rPr>
          <w:rFonts w:ascii="Arial" w:hAnsi="Arial" w:cs="Arial"/>
          <w:spacing w:val="33"/>
          <w:sz w:val="24"/>
          <w:szCs w:val="24"/>
        </w:rPr>
        <w:t xml:space="preserve"> </w:t>
      </w:r>
      <w:r w:rsidRPr="004D16E8">
        <w:rPr>
          <w:rFonts w:ascii="Arial" w:hAnsi="Arial" w:cs="Arial"/>
          <w:sz w:val="24"/>
          <w:szCs w:val="24"/>
        </w:rPr>
        <w:t>(e.g.</w:t>
      </w:r>
      <w:r w:rsidRPr="004D16E8">
        <w:rPr>
          <w:rFonts w:ascii="Arial" w:hAnsi="Arial" w:cs="Arial"/>
          <w:spacing w:val="19"/>
          <w:sz w:val="24"/>
          <w:szCs w:val="24"/>
        </w:rPr>
        <w:t xml:space="preserve"> </w:t>
      </w:r>
      <w:r w:rsidRPr="004D16E8">
        <w:rPr>
          <w:rFonts w:ascii="Arial" w:hAnsi="Arial" w:cs="Arial"/>
          <w:sz w:val="24"/>
          <w:szCs w:val="24"/>
        </w:rPr>
        <w:t>FedEx,</w:t>
      </w:r>
      <w:r w:rsidRPr="004D16E8">
        <w:rPr>
          <w:rFonts w:ascii="Arial" w:hAnsi="Arial" w:cs="Arial"/>
          <w:spacing w:val="23"/>
          <w:sz w:val="24"/>
          <w:szCs w:val="24"/>
        </w:rPr>
        <w:t xml:space="preserve"> </w:t>
      </w:r>
      <w:r w:rsidRPr="004D16E8">
        <w:rPr>
          <w:rFonts w:ascii="Arial" w:hAnsi="Arial" w:cs="Arial"/>
          <w:sz w:val="24"/>
          <w:szCs w:val="24"/>
        </w:rPr>
        <w:t>UPS)</w:t>
      </w:r>
      <w:r w:rsidRPr="004D16E8">
        <w:rPr>
          <w:rFonts w:ascii="Arial" w:hAnsi="Arial" w:cs="Arial"/>
          <w:spacing w:val="5"/>
          <w:sz w:val="24"/>
          <w:szCs w:val="24"/>
        </w:rPr>
        <w:t xml:space="preserve"> </w:t>
      </w:r>
      <w:r w:rsidRPr="004D16E8">
        <w:rPr>
          <w:rFonts w:ascii="Arial" w:hAnsi="Arial" w:cs="Arial"/>
          <w:sz w:val="24"/>
          <w:szCs w:val="24"/>
        </w:rPr>
        <w:t>which</w:t>
      </w:r>
      <w:r w:rsidRPr="004D16E8">
        <w:rPr>
          <w:rFonts w:ascii="Arial" w:hAnsi="Arial" w:cs="Arial"/>
          <w:spacing w:val="26"/>
          <w:sz w:val="24"/>
          <w:szCs w:val="24"/>
        </w:rPr>
        <w:t xml:space="preserve"> </w:t>
      </w:r>
      <w:r w:rsidRPr="004D16E8">
        <w:rPr>
          <w:rFonts w:ascii="Arial" w:hAnsi="Arial" w:cs="Arial"/>
          <w:sz w:val="24"/>
          <w:szCs w:val="24"/>
        </w:rPr>
        <w:t>offer</w:t>
      </w:r>
      <w:r w:rsidRPr="004D16E8">
        <w:rPr>
          <w:rFonts w:ascii="Arial" w:hAnsi="Arial" w:cs="Arial"/>
          <w:w w:val="101"/>
          <w:sz w:val="24"/>
          <w:szCs w:val="24"/>
        </w:rPr>
        <w:t xml:space="preserve"> </w:t>
      </w:r>
      <w:r w:rsidRPr="004D16E8">
        <w:rPr>
          <w:rFonts w:ascii="Arial" w:hAnsi="Arial" w:cs="Arial"/>
          <w:sz w:val="24"/>
          <w:szCs w:val="24"/>
        </w:rPr>
        <w:t>tracking</w:t>
      </w:r>
      <w:r w:rsidRPr="004D16E8">
        <w:rPr>
          <w:rFonts w:ascii="Arial" w:hAnsi="Arial" w:cs="Arial"/>
          <w:spacing w:val="16"/>
          <w:sz w:val="24"/>
          <w:szCs w:val="24"/>
        </w:rPr>
        <w:t xml:space="preserve"> </w:t>
      </w:r>
      <w:r w:rsidRPr="004D16E8">
        <w:rPr>
          <w:rFonts w:ascii="Arial" w:hAnsi="Arial" w:cs="Arial"/>
          <w:sz w:val="24"/>
          <w:szCs w:val="24"/>
        </w:rPr>
        <w:t>and</w:t>
      </w:r>
      <w:r w:rsidRPr="004D16E8">
        <w:rPr>
          <w:rFonts w:ascii="Arial" w:hAnsi="Arial" w:cs="Arial"/>
          <w:spacing w:val="37"/>
          <w:sz w:val="24"/>
          <w:szCs w:val="24"/>
        </w:rPr>
        <w:t xml:space="preserve"> </w:t>
      </w:r>
      <w:r w:rsidRPr="004D16E8">
        <w:rPr>
          <w:rFonts w:ascii="Arial" w:hAnsi="Arial" w:cs="Arial"/>
          <w:spacing w:val="-1"/>
          <w:sz w:val="24"/>
          <w:szCs w:val="24"/>
        </w:rPr>
        <w:t>receipt</w:t>
      </w:r>
      <w:r w:rsidRPr="004D16E8">
        <w:rPr>
          <w:rFonts w:ascii="Arial" w:hAnsi="Arial" w:cs="Arial"/>
          <w:spacing w:val="12"/>
          <w:sz w:val="24"/>
          <w:szCs w:val="24"/>
        </w:rPr>
        <w:t xml:space="preserve"> </w:t>
      </w:r>
      <w:r w:rsidRPr="004D16E8">
        <w:rPr>
          <w:rFonts w:ascii="Arial" w:hAnsi="Arial" w:cs="Arial"/>
          <w:spacing w:val="-1"/>
          <w:sz w:val="24"/>
          <w:szCs w:val="24"/>
        </w:rPr>
        <w:t>confirmation;</w:t>
      </w:r>
      <w:r w:rsidRPr="004D16E8">
        <w:rPr>
          <w:rFonts w:ascii="Arial" w:hAnsi="Arial" w:cs="Arial"/>
          <w:spacing w:val="46"/>
          <w:sz w:val="24"/>
          <w:szCs w:val="24"/>
        </w:rPr>
        <w:t xml:space="preserve"> </w:t>
      </w:r>
      <w:r w:rsidRPr="004D16E8">
        <w:rPr>
          <w:rFonts w:ascii="Arial" w:hAnsi="Arial" w:cs="Arial"/>
          <w:sz w:val="24"/>
          <w:szCs w:val="24"/>
        </w:rPr>
        <w:t>and</w:t>
      </w:r>
      <w:r w:rsidRPr="004D16E8">
        <w:rPr>
          <w:rFonts w:ascii="Arial" w:hAnsi="Arial" w:cs="Arial"/>
          <w:spacing w:val="25"/>
          <w:sz w:val="24"/>
          <w:szCs w:val="24"/>
        </w:rPr>
        <w:t xml:space="preserve"> </w:t>
      </w:r>
      <w:r w:rsidRPr="004D16E8">
        <w:rPr>
          <w:rFonts w:ascii="Arial" w:hAnsi="Arial" w:cs="Arial"/>
          <w:sz w:val="24"/>
          <w:szCs w:val="24"/>
        </w:rPr>
        <w:t>(7)</w:t>
      </w:r>
      <w:r w:rsidRPr="004D16E8">
        <w:rPr>
          <w:rFonts w:ascii="Arial" w:hAnsi="Arial" w:cs="Arial"/>
          <w:spacing w:val="22"/>
          <w:sz w:val="24"/>
          <w:szCs w:val="24"/>
        </w:rPr>
        <w:t xml:space="preserve"> </w:t>
      </w:r>
      <w:r w:rsidRPr="004D16E8">
        <w:rPr>
          <w:rFonts w:ascii="Arial" w:hAnsi="Arial" w:cs="Arial"/>
          <w:sz w:val="24"/>
          <w:szCs w:val="24"/>
        </w:rPr>
        <w:t>the</w:t>
      </w:r>
      <w:r w:rsidRPr="004D16E8">
        <w:rPr>
          <w:rFonts w:ascii="Arial" w:hAnsi="Arial" w:cs="Arial"/>
          <w:spacing w:val="8"/>
          <w:sz w:val="24"/>
          <w:szCs w:val="24"/>
        </w:rPr>
        <w:t xml:space="preserve"> </w:t>
      </w:r>
      <w:r w:rsidRPr="004D16E8">
        <w:rPr>
          <w:rFonts w:ascii="Arial" w:hAnsi="Arial" w:cs="Arial"/>
          <w:sz w:val="24"/>
          <w:szCs w:val="24"/>
        </w:rPr>
        <w:t>Washington</w:t>
      </w:r>
      <w:r w:rsidRPr="004D16E8">
        <w:rPr>
          <w:rFonts w:ascii="Arial" w:hAnsi="Arial" w:cs="Arial"/>
          <w:spacing w:val="22"/>
          <w:sz w:val="24"/>
          <w:szCs w:val="24"/>
        </w:rPr>
        <w:t xml:space="preserve"> </w:t>
      </w:r>
      <w:r w:rsidRPr="004D16E8">
        <w:rPr>
          <w:rFonts w:ascii="Arial" w:hAnsi="Arial" w:cs="Arial"/>
          <w:sz w:val="24"/>
          <w:szCs w:val="24"/>
        </w:rPr>
        <w:t>State</w:t>
      </w:r>
      <w:r w:rsidRPr="004D16E8">
        <w:rPr>
          <w:rFonts w:ascii="Arial" w:hAnsi="Arial" w:cs="Arial"/>
          <w:spacing w:val="35"/>
          <w:sz w:val="24"/>
          <w:szCs w:val="24"/>
        </w:rPr>
        <w:t xml:space="preserve"> </w:t>
      </w:r>
      <w:r w:rsidRPr="004D16E8">
        <w:rPr>
          <w:rFonts w:ascii="Arial" w:hAnsi="Arial" w:cs="Arial"/>
          <w:sz w:val="24"/>
          <w:szCs w:val="24"/>
        </w:rPr>
        <w:t xml:space="preserve">campus </w:t>
      </w:r>
      <w:r w:rsidRPr="004D16E8">
        <w:rPr>
          <w:rFonts w:ascii="Arial" w:hAnsi="Arial" w:cs="Arial"/>
          <w:spacing w:val="-1"/>
          <w:sz w:val="24"/>
          <w:szCs w:val="24"/>
        </w:rPr>
        <w:t>mail</w:t>
      </w:r>
      <w:r w:rsidRPr="004D16E8">
        <w:rPr>
          <w:rFonts w:ascii="Arial" w:hAnsi="Arial" w:cs="Arial"/>
          <w:spacing w:val="-20"/>
          <w:sz w:val="24"/>
          <w:szCs w:val="24"/>
        </w:rPr>
        <w:t xml:space="preserve"> </w:t>
      </w:r>
      <w:r w:rsidR="004D16E8">
        <w:rPr>
          <w:rFonts w:ascii="Arial" w:hAnsi="Arial" w:cs="Arial"/>
          <w:sz w:val="24"/>
          <w:szCs w:val="24"/>
        </w:rPr>
        <w:t>system.</w:t>
      </w:r>
    </w:p>
    <w:p w14:paraId="2FA20F2D" w14:textId="20DD3714" w:rsidR="00D44B96" w:rsidRPr="00F24A53" w:rsidRDefault="00CB4AE3" w:rsidP="00F24A53">
      <w:pPr>
        <w:pStyle w:val="ListParagraph"/>
        <w:numPr>
          <w:ilvl w:val="1"/>
          <w:numId w:val="24"/>
        </w:numPr>
        <w:spacing w:after="120"/>
        <w:rPr>
          <w:rFonts w:ascii="Arial" w:eastAsia="Arial" w:hAnsi="Arial" w:cs="Arial"/>
          <w:sz w:val="24"/>
          <w:szCs w:val="24"/>
        </w:rPr>
      </w:pPr>
      <w:r w:rsidRPr="004D16E8">
        <w:rPr>
          <w:rFonts w:ascii="Arial" w:hAnsi="Arial" w:cs="Arial"/>
          <w:sz w:val="24"/>
          <w:szCs w:val="24"/>
        </w:rPr>
        <w:t>“Unique User ID” means a string of characters that identifies a specific user and which, in conjunction with a password, passphrase, or other mechanism, authenticates a user to an information system.</w:t>
      </w:r>
    </w:p>
    <w:sectPr w:rsidR="00D44B96" w:rsidRPr="00F24A53" w:rsidSect="009E59C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D026" w14:textId="77777777" w:rsidR="00664E64" w:rsidRDefault="00664E64" w:rsidP="003B3BC0">
      <w:pPr>
        <w:spacing w:after="0" w:line="240" w:lineRule="auto"/>
      </w:pPr>
      <w:r>
        <w:separator/>
      </w:r>
    </w:p>
  </w:endnote>
  <w:endnote w:type="continuationSeparator" w:id="0">
    <w:p w14:paraId="6072DE70" w14:textId="77777777" w:rsidR="00664E64" w:rsidRDefault="00664E64" w:rsidP="003B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6681" w14:textId="77777777" w:rsidR="006B470F" w:rsidRDefault="006B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08E2" w14:textId="7488AD03" w:rsidR="00847339" w:rsidRPr="00DD13CF" w:rsidRDefault="00847339">
    <w:pPr>
      <w:pStyle w:val="Footer"/>
      <w:rPr>
        <w:rFonts w:ascii="Arial" w:hAnsi="Arial" w:cs="Arial"/>
        <w:sz w:val="18"/>
        <w:szCs w:val="18"/>
      </w:rPr>
    </w:pPr>
    <w:r>
      <w:rPr>
        <w:rFonts w:ascii="Arial" w:hAnsi="Arial" w:cs="Arial"/>
        <w:sz w:val="18"/>
        <w:szCs w:val="18"/>
      </w:rPr>
      <w:t>OAH MOU No. 22-01</w:t>
    </w:r>
  </w:p>
  <w:p w14:paraId="584026C7" w14:textId="10ECE463" w:rsidR="00847339" w:rsidRPr="00DD13CF" w:rsidRDefault="00847339">
    <w:pPr>
      <w:pStyle w:val="Footer"/>
      <w:rPr>
        <w:rFonts w:ascii="Arial" w:hAnsi="Arial" w:cs="Arial"/>
        <w:sz w:val="18"/>
        <w:szCs w:val="18"/>
      </w:rPr>
    </w:pPr>
    <w:r>
      <w:rPr>
        <w:rFonts w:ascii="Arial" w:hAnsi="Arial" w:cs="Arial"/>
        <w:sz w:val="18"/>
        <w:szCs w:val="18"/>
      </w:rPr>
      <w:t xml:space="preserve">Form last revised </w:t>
    </w:r>
    <w:r w:rsidR="00927145">
      <w:rPr>
        <w:rFonts w:ascii="Arial" w:hAnsi="Arial" w:cs="Arial"/>
        <w:sz w:val="18"/>
        <w:szCs w:val="18"/>
      </w:rPr>
      <w:t>3/23/2022</w:t>
    </w:r>
  </w:p>
  <w:p w14:paraId="5B013608" w14:textId="725698B9" w:rsidR="00847339" w:rsidRPr="006A45F0" w:rsidRDefault="006B470F" w:rsidP="005C2EF8">
    <w:pPr>
      <w:pStyle w:val="Footer"/>
      <w:rPr>
        <w:rFonts w:ascii="Arial" w:hAnsi="Arial" w:cs="Arial"/>
        <w:sz w:val="18"/>
        <w:szCs w:val="18"/>
      </w:rPr>
    </w:pPr>
    <w:sdt>
      <w:sdtPr>
        <w:rPr>
          <w:rFonts w:ascii="Arial" w:hAnsi="Arial" w:cs="Arial"/>
          <w:sz w:val="18"/>
          <w:szCs w:val="18"/>
        </w:rPr>
        <w:id w:val="-684825765"/>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r w:rsidR="00847339" w:rsidRPr="00DD13CF">
              <w:rPr>
                <w:rFonts w:ascii="Arial" w:hAnsi="Arial" w:cs="Arial"/>
                <w:sz w:val="18"/>
                <w:szCs w:val="18"/>
              </w:rPr>
              <w:t xml:space="preserve">Page </w:t>
            </w:r>
            <w:r w:rsidR="00847339" w:rsidRPr="00DD13CF">
              <w:rPr>
                <w:rFonts w:ascii="Arial" w:hAnsi="Arial" w:cs="Arial"/>
                <w:bCs/>
                <w:sz w:val="18"/>
                <w:szCs w:val="18"/>
              </w:rPr>
              <w:fldChar w:fldCharType="begin"/>
            </w:r>
            <w:r w:rsidR="00847339" w:rsidRPr="00DD13CF">
              <w:rPr>
                <w:rFonts w:ascii="Arial" w:hAnsi="Arial" w:cs="Arial"/>
                <w:bCs/>
                <w:sz w:val="18"/>
                <w:szCs w:val="18"/>
              </w:rPr>
              <w:instrText xml:space="preserve"> PAGE </w:instrText>
            </w:r>
            <w:r w:rsidR="00847339" w:rsidRPr="00DD13CF">
              <w:rPr>
                <w:rFonts w:ascii="Arial" w:hAnsi="Arial" w:cs="Arial"/>
                <w:bCs/>
                <w:sz w:val="18"/>
                <w:szCs w:val="18"/>
              </w:rPr>
              <w:fldChar w:fldCharType="separate"/>
            </w:r>
            <w:r w:rsidR="0019330D">
              <w:rPr>
                <w:rFonts w:ascii="Arial" w:hAnsi="Arial" w:cs="Arial"/>
                <w:bCs/>
                <w:noProof/>
                <w:sz w:val="18"/>
                <w:szCs w:val="18"/>
              </w:rPr>
              <w:t>20</w:t>
            </w:r>
            <w:r w:rsidR="00847339" w:rsidRPr="00DD13CF">
              <w:rPr>
                <w:rFonts w:ascii="Arial" w:hAnsi="Arial" w:cs="Arial"/>
                <w:bCs/>
                <w:sz w:val="18"/>
                <w:szCs w:val="18"/>
              </w:rPr>
              <w:fldChar w:fldCharType="end"/>
            </w:r>
            <w:r w:rsidR="00847339" w:rsidRPr="00DD13CF">
              <w:rPr>
                <w:rFonts w:ascii="Arial" w:hAnsi="Arial" w:cs="Arial"/>
                <w:sz w:val="18"/>
                <w:szCs w:val="18"/>
              </w:rPr>
              <w:t xml:space="preserve"> of </w:t>
            </w:r>
            <w:r w:rsidR="00847339" w:rsidRPr="00DD13CF">
              <w:rPr>
                <w:rFonts w:ascii="Arial" w:hAnsi="Arial" w:cs="Arial"/>
                <w:bCs/>
                <w:sz w:val="18"/>
                <w:szCs w:val="18"/>
              </w:rPr>
              <w:fldChar w:fldCharType="begin"/>
            </w:r>
            <w:r w:rsidR="00847339" w:rsidRPr="00DD13CF">
              <w:rPr>
                <w:rFonts w:ascii="Arial" w:hAnsi="Arial" w:cs="Arial"/>
                <w:bCs/>
                <w:sz w:val="18"/>
                <w:szCs w:val="18"/>
              </w:rPr>
              <w:instrText xml:space="preserve"> NUMPAGES  </w:instrText>
            </w:r>
            <w:r w:rsidR="00847339" w:rsidRPr="00DD13CF">
              <w:rPr>
                <w:rFonts w:ascii="Arial" w:hAnsi="Arial" w:cs="Arial"/>
                <w:bCs/>
                <w:sz w:val="18"/>
                <w:szCs w:val="18"/>
              </w:rPr>
              <w:fldChar w:fldCharType="separate"/>
            </w:r>
            <w:r w:rsidR="0019330D">
              <w:rPr>
                <w:rFonts w:ascii="Arial" w:hAnsi="Arial" w:cs="Arial"/>
                <w:bCs/>
                <w:noProof/>
                <w:sz w:val="18"/>
                <w:szCs w:val="18"/>
              </w:rPr>
              <w:t>23</w:t>
            </w:r>
            <w:r w:rsidR="00847339" w:rsidRPr="00DD13CF">
              <w:rPr>
                <w:rFonts w:ascii="Arial" w:hAnsi="Arial" w:cs="Arial"/>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CCB9" w14:textId="77777777" w:rsidR="006B470F" w:rsidRDefault="006B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A732" w14:textId="77777777" w:rsidR="00664E64" w:rsidRDefault="00664E64" w:rsidP="003B3BC0">
      <w:pPr>
        <w:spacing w:after="0" w:line="240" w:lineRule="auto"/>
      </w:pPr>
      <w:r>
        <w:separator/>
      </w:r>
    </w:p>
  </w:footnote>
  <w:footnote w:type="continuationSeparator" w:id="0">
    <w:p w14:paraId="6FB90DE3" w14:textId="77777777" w:rsidR="00664E64" w:rsidRDefault="00664E64" w:rsidP="003B3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7982" w14:textId="77777777" w:rsidR="006B470F" w:rsidRDefault="006B4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B3E5" w14:textId="54CA5EC7" w:rsidR="006B470F" w:rsidRDefault="006B470F">
    <w:pPr>
      <w:pStyle w:val="Header"/>
    </w:pPr>
    <w:r>
      <w:tab/>
    </w:r>
    <w:r>
      <w:tab/>
    </w:r>
    <w:r>
      <w:tab/>
    </w:r>
    <w:r>
      <w:tab/>
      <w:t>WSCJTC Contract No. IA22-024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803E" w14:textId="77777777" w:rsidR="006B470F" w:rsidRDefault="006B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036"/>
    <w:multiLevelType w:val="hybridMultilevel"/>
    <w:tmpl w:val="31225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65DDA"/>
    <w:multiLevelType w:val="multilevel"/>
    <w:tmpl w:val="24EE4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17D4609C"/>
    <w:multiLevelType w:val="hybridMultilevel"/>
    <w:tmpl w:val="F860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D2643"/>
    <w:multiLevelType w:val="hybridMultilevel"/>
    <w:tmpl w:val="2162E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07B25"/>
    <w:multiLevelType w:val="hybridMultilevel"/>
    <w:tmpl w:val="FD2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91E"/>
    <w:multiLevelType w:val="hybridMultilevel"/>
    <w:tmpl w:val="DBE47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23DE0"/>
    <w:multiLevelType w:val="multilevel"/>
    <w:tmpl w:val="F57C20C6"/>
    <w:lvl w:ilvl="0">
      <w:start w:val="1"/>
      <w:numFmt w:val="decimal"/>
      <w:lvlText w:val="%1."/>
      <w:lvlJc w:val="left"/>
      <w:pPr>
        <w:tabs>
          <w:tab w:val="num" w:pos="810"/>
        </w:tabs>
        <w:ind w:left="810" w:hanging="720"/>
      </w:pPr>
    </w:lvl>
    <w:lvl w:ilvl="1">
      <w:start w:val="1"/>
      <w:numFmt w:val="decimal"/>
      <w:lvlText w:val="%1.%2."/>
      <w:lvlJc w:val="left"/>
      <w:pPr>
        <w:tabs>
          <w:tab w:val="num" w:pos="1440"/>
        </w:tabs>
        <w:ind w:left="1440" w:hanging="720"/>
      </w:pPr>
    </w:lvl>
    <w:lvl w:ilvl="2">
      <w:start w:val="1"/>
      <w:numFmt w:val="lowerRoman"/>
      <w:pStyle w:val="Exhibithdg3"/>
      <w:lvlText w:val="%3."/>
      <w:lvlJc w:val="right"/>
      <w:pPr>
        <w:tabs>
          <w:tab w:val="num" w:pos="1800"/>
        </w:tabs>
        <w:ind w:left="1800" w:hanging="360"/>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F272AFA"/>
    <w:multiLevelType w:val="hybridMultilevel"/>
    <w:tmpl w:val="FA60D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784A"/>
    <w:multiLevelType w:val="hybridMultilevel"/>
    <w:tmpl w:val="FA506742"/>
    <w:lvl w:ilvl="0" w:tplc="11EE4C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F43028"/>
    <w:multiLevelType w:val="hybridMultilevel"/>
    <w:tmpl w:val="6A2A5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AF3684"/>
    <w:multiLevelType w:val="multilevel"/>
    <w:tmpl w:val="24EE4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45A17A75"/>
    <w:multiLevelType w:val="hybridMultilevel"/>
    <w:tmpl w:val="067C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608A1"/>
    <w:multiLevelType w:val="multilevel"/>
    <w:tmpl w:val="24EE45EA"/>
    <w:name w:val="DSHSStandard"/>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50EA7944"/>
    <w:multiLevelType w:val="multilevel"/>
    <w:tmpl w:val="24EE4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51FB4D64"/>
    <w:multiLevelType w:val="hybridMultilevel"/>
    <w:tmpl w:val="6846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D6C6A"/>
    <w:multiLevelType w:val="hybridMultilevel"/>
    <w:tmpl w:val="F8DC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2ADB"/>
    <w:multiLevelType w:val="hybridMultilevel"/>
    <w:tmpl w:val="34DC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E22E6"/>
    <w:multiLevelType w:val="multilevel"/>
    <w:tmpl w:val="24EE4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6CB3681C"/>
    <w:multiLevelType w:val="hybridMultilevel"/>
    <w:tmpl w:val="04720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C7A23"/>
    <w:multiLevelType w:val="hybridMultilevel"/>
    <w:tmpl w:val="A58420AE"/>
    <w:lvl w:ilvl="0" w:tplc="72C44A0E">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904E7"/>
    <w:multiLevelType w:val="hybridMultilevel"/>
    <w:tmpl w:val="A0486CC0"/>
    <w:lvl w:ilvl="0" w:tplc="0409000F">
      <w:start w:val="1"/>
      <w:numFmt w:val="decimal"/>
      <w:lvlText w:val="%1."/>
      <w:lvlJc w:val="left"/>
      <w:pPr>
        <w:ind w:left="360" w:hanging="360"/>
      </w:pPr>
    </w:lvl>
    <w:lvl w:ilvl="1" w:tplc="72C44A0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D67B0"/>
    <w:multiLevelType w:val="hybridMultilevel"/>
    <w:tmpl w:val="494C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22459"/>
    <w:multiLevelType w:val="hybridMultilevel"/>
    <w:tmpl w:val="79EA99D8"/>
    <w:lvl w:ilvl="0" w:tplc="0409000F">
      <w:start w:val="1"/>
      <w:numFmt w:val="decimal"/>
      <w:lvlText w:val="%1."/>
      <w:lvlJc w:val="left"/>
      <w:pPr>
        <w:ind w:left="360" w:hanging="360"/>
      </w:pPr>
    </w:lvl>
    <w:lvl w:ilvl="1" w:tplc="72C44A0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4F02F3"/>
    <w:multiLevelType w:val="hybridMultilevel"/>
    <w:tmpl w:val="8646A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A3DAB"/>
    <w:multiLevelType w:val="hybridMultilevel"/>
    <w:tmpl w:val="374E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0"/>
  </w:num>
  <w:num w:numId="4">
    <w:abstractNumId w:val="7"/>
  </w:num>
  <w:num w:numId="5">
    <w:abstractNumId w:val="18"/>
  </w:num>
  <w:num w:numId="6">
    <w:abstractNumId w:val="21"/>
  </w:num>
  <w:num w:numId="7">
    <w:abstractNumId w:val="11"/>
  </w:num>
  <w:num w:numId="8">
    <w:abstractNumId w:val="4"/>
  </w:num>
  <w:num w:numId="9">
    <w:abstractNumId w:val="15"/>
  </w:num>
  <w:num w:numId="10">
    <w:abstractNumId w:val="1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8"/>
  </w:num>
  <w:num w:numId="18">
    <w:abstractNumId w:val="9"/>
  </w:num>
  <w:num w:numId="19">
    <w:abstractNumId w:val="22"/>
  </w:num>
  <w:num w:numId="20">
    <w:abstractNumId w:val="17"/>
  </w:num>
  <w:num w:numId="21">
    <w:abstractNumId w:val="1"/>
  </w:num>
  <w:num w:numId="22">
    <w:abstractNumId w:val="10"/>
  </w:num>
  <w:num w:numId="23">
    <w:abstractNumId w:val="13"/>
  </w:num>
  <w:num w:numId="24">
    <w:abstractNumId w:val="20"/>
  </w:num>
  <w:num w:numId="25">
    <w:abstractNumId w:val="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C0"/>
    <w:rsid w:val="0000030A"/>
    <w:rsid w:val="0000039D"/>
    <w:rsid w:val="000006C4"/>
    <w:rsid w:val="000030D4"/>
    <w:rsid w:val="00003444"/>
    <w:rsid w:val="00007CDF"/>
    <w:rsid w:val="00007E53"/>
    <w:rsid w:val="000114BD"/>
    <w:rsid w:val="000156FC"/>
    <w:rsid w:val="00016654"/>
    <w:rsid w:val="00017529"/>
    <w:rsid w:val="00020965"/>
    <w:rsid w:val="00022928"/>
    <w:rsid w:val="00024306"/>
    <w:rsid w:val="00024376"/>
    <w:rsid w:val="00024BDA"/>
    <w:rsid w:val="00032F19"/>
    <w:rsid w:val="00034365"/>
    <w:rsid w:val="000348DB"/>
    <w:rsid w:val="0003693F"/>
    <w:rsid w:val="0003793A"/>
    <w:rsid w:val="00040D72"/>
    <w:rsid w:val="00043523"/>
    <w:rsid w:val="00047F23"/>
    <w:rsid w:val="00051AF9"/>
    <w:rsid w:val="0005260A"/>
    <w:rsid w:val="00053B7E"/>
    <w:rsid w:val="0006544E"/>
    <w:rsid w:val="00070081"/>
    <w:rsid w:val="00072286"/>
    <w:rsid w:val="000723E5"/>
    <w:rsid w:val="0007401A"/>
    <w:rsid w:val="00076A3A"/>
    <w:rsid w:val="00077743"/>
    <w:rsid w:val="00077881"/>
    <w:rsid w:val="00086405"/>
    <w:rsid w:val="00087244"/>
    <w:rsid w:val="00092363"/>
    <w:rsid w:val="00092B06"/>
    <w:rsid w:val="00093123"/>
    <w:rsid w:val="000936E1"/>
    <w:rsid w:val="0009388D"/>
    <w:rsid w:val="000A05D8"/>
    <w:rsid w:val="000A2F8E"/>
    <w:rsid w:val="000A3503"/>
    <w:rsid w:val="000A4C94"/>
    <w:rsid w:val="000A6FBB"/>
    <w:rsid w:val="000A72A6"/>
    <w:rsid w:val="000A7444"/>
    <w:rsid w:val="000A74FC"/>
    <w:rsid w:val="000B6EFE"/>
    <w:rsid w:val="000C1653"/>
    <w:rsid w:val="000C27F7"/>
    <w:rsid w:val="000C7D57"/>
    <w:rsid w:val="000D28C0"/>
    <w:rsid w:val="000D2F33"/>
    <w:rsid w:val="000D572C"/>
    <w:rsid w:val="000E0555"/>
    <w:rsid w:val="000E36CE"/>
    <w:rsid w:val="000E4491"/>
    <w:rsid w:val="000E4C0F"/>
    <w:rsid w:val="000E76E8"/>
    <w:rsid w:val="000F2C34"/>
    <w:rsid w:val="000F5E8D"/>
    <w:rsid w:val="001015C3"/>
    <w:rsid w:val="00101A54"/>
    <w:rsid w:val="00101AD1"/>
    <w:rsid w:val="00104126"/>
    <w:rsid w:val="00104C35"/>
    <w:rsid w:val="00104FDF"/>
    <w:rsid w:val="001054D6"/>
    <w:rsid w:val="00106C78"/>
    <w:rsid w:val="00107EC5"/>
    <w:rsid w:val="0011253D"/>
    <w:rsid w:val="00113DB3"/>
    <w:rsid w:val="001140C2"/>
    <w:rsid w:val="00114B5F"/>
    <w:rsid w:val="00115936"/>
    <w:rsid w:val="00115AD6"/>
    <w:rsid w:val="00116FD5"/>
    <w:rsid w:val="00117FC3"/>
    <w:rsid w:val="00120515"/>
    <w:rsid w:val="00122A4A"/>
    <w:rsid w:val="00126050"/>
    <w:rsid w:val="00126062"/>
    <w:rsid w:val="001321A1"/>
    <w:rsid w:val="00133ED0"/>
    <w:rsid w:val="00136BB4"/>
    <w:rsid w:val="00140096"/>
    <w:rsid w:val="0014065C"/>
    <w:rsid w:val="001425FD"/>
    <w:rsid w:val="0014272B"/>
    <w:rsid w:val="00145949"/>
    <w:rsid w:val="00146330"/>
    <w:rsid w:val="001474BC"/>
    <w:rsid w:val="001518AD"/>
    <w:rsid w:val="00151AAC"/>
    <w:rsid w:val="00151F20"/>
    <w:rsid w:val="00152F9D"/>
    <w:rsid w:val="00153270"/>
    <w:rsid w:val="00154D18"/>
    <w:rsid w:val="00155CA1"/>
    <w:rsid w:val="00156717"/>
    <w:rsid w:val="00157E55"/>
    <w:rsid w:val="00163AD9"/>
    <w:rsid w:val="00164AEE"/>
    <w:rsid w:val="001660C0"/>
    <w:rsid w:val="001674BA"/>
    <w:rsid w:val="00171441"/>
    <w:rsid w:val="0017242B"/>
    <w:rsid w:val="0017455E"/>
    <w:rsid w:val="00175931"/>
    <w:rsid w:val="001776F5"/>
    <w:rsid w:val="00177CE0"/>
    <w:rsid w:val="00184B24"/>
    <w:rsid w:val="00184E7B"/>
    <w:rsid w:val="00187A6C"/>
    <w:rsid w:val="001901C1"/>
    <w:rsid w:val="00191F08"/>
    <w:rsid w:val="00192F85"/>
    <w:rsid w:val="0019330D"/>
    <w:rsid w:val="001A0183"/>
    <w:rsid w:val="001A08A0"/>
    <w:rsid w:val="001A5E85"/>
    <w:rsid w:val="001A7649"/>
    <w:rsid w:val="001B1980"/>
    <w:rsid w:val="001B30A8"/>
    <w:rsid w:val="001B6E7F"/>
    <w:rsid w:val="001C110E"/>
    <w:rsid w:val="001C2015"/>
    <w:rsid w:val="001C60C7"/>
    <w:rsid w:val="001C64EE"/>
    <w:rsid w:val="001C6A80"/>
    <w:rsid w:val="001C757F"/>
    <w:rsid w:val="001D5D00"/>
    <w:rsid w:val="001E026F"/>
    <w:rsid w:val="001E5A46"/>
    <w:rsid w:val="001E6A6D"/>
    <w:rsid w:val="001E7C58"/>
    <w:rsid w:val="001F188C"/>
    <w:rsid w:val="001F191C"/>
    <w:rsid w:val="001F25DD"/>
    <w:rsid w:val="001F2668"/>
    <w:rsid w:val="001F3BA4"/>
    <w:rsid w:val="00200249"/>
    <w:rsid w:val="0020518D"/>
    <w:rsid w:val="00210B6E"/>
    <w:rsid w:val="00211A77"/>
    <w:rsid w:val="00217812"/>
    <w:rsid w:val="00222D45"/>
    <w:rsid w:val="0022420B"/>
    <w:rsid w:val="002246B5"/>
    <w:rsid w:val="0022553D"/>
    <w:rsid w:val="00225CE2"/>
    <w:rsid w:val="00227A7E"/>
    <w:rsid w:val="00232687"/>
    <w:rsid w:val="00233E19"/>
    <w:rsid w:val="00236593"/>
    <w:rsid w:val="00237AC5"/>
    <w:rsid w:val="00240303"/>
    <w:rsid w:val="00240321"/>
    <w:rsid w:val="00240ACC"/>
    <w:rsid w:val="00243797"/>
    <w:rsid w:val="002503A6"/>
    <w:rsid w:val="00251A3E"/>
    <w:rsid w:val="00251AAC"/>
    <w:rsid w:val="00252348"/>
    <w:rsid w:val="0025426E"/>
    <w:rsid w:val="0026412E"/>
    <w:rsid w:val="00270DC8"/>
    <w:rsid w:val="002731C5"/>
    <w:rsid w:val="00273A9B"/>
    <w:rsid w:val="00274F18"/>
    <w:rsid w:val="0027766C"/>
    <w:rsid w:val="00277DD0"/>
    <w:rsid w:val="0028050E"/>
    <w:rsid w:val="00282115"/>
    <w:rsid w:val="00282141"/>
    <w:rsid w:val="0028554A"/>
    <w:rsid w:val="00286810"/>
    <w:rsid w:val="00287C44"/>
    <w:rsid w:val="00292D6F"/>
    <w:rsid w:val="00293971"/>
    <w:rsid w:val="002944F9"/>
    <w:rsid w:val="002949E2"/>
    <w:rsid w:val="0029601D"/>
    <w:rsid w:val="00296157"/>
    <w:rsid w:val="00296ED9"/>
    <w:rsid w:val="002A6E8B"/>
    <w:rsid w:val="002B3288"/>
    <w:rsid w:val="002B4179"/>
    <w:rsid w:val="002B61FE"/>
    <w:rsid w:val="002B6236"/>
    <w:rsid w:val="002B7364"/>
    <w:rsid w:val="002C14C8"/>
    <w:rsid w:val="002C162A"/>
    <w:rsid w:val="002C34CB"/>
    <w:rsid w:val="002C364F"/>
    <w:rsid w:val="002C3BC1"/>
    <w:rsid w:val="002C435B"/>
    <w:rsid w:val="002C761E"/>
    <w:rsid w:val="002D05BF"/>
    <w:rsid w:val="002D24FA"/>
    <w:rsid w:val="002D6096"/>
    <w:rsid w:val="002E3439"/>
    <w:rsid w:val="002E35D0"/>
    <w:rsid w:val="002E6B50"/>
    <w:rsid w:val="002F02D8"/>
    <w:rsid w:val="002F0CC7"/>
    <w:rsid w:val="002F0E3E"/>
    <w:rsid w:val="002F1D6C"/>
    <w:rsid w:val="002F2857"/>
    <w:rsid w:val="002F2CB3"/>
    <w:rsid w:val="002F305F"/>
    <w:rsid w:val="002F3CF1"/>
    <w:rsid w:val="002F42CB"/>
    <w:rsid w:val="002F60C6"/>
    <w:rsid w:val="002F7BA8"/>
    <w:rsid w:val="00302F36"/>
    <w:rsid w:val="00303DB5"/>
    <w:rsid w:val="00305271"/>
    <w:rsid w:val="003054E3"/>
    <w:rsid w:val="00305F11"/>
    <w:rsid w:val="00307BD5"/>
    <w:rsid w:val="003112E1"/>
    <w:rsid w:val="003116D4"/>
    <w:rsid w:val="00313BCE"/>
    <w:rsid w:val="00314B4F"/>
    <w:rsid w:val="003150DA"/>
    <w:rsid w:val="0031666B"/>
    <w:rsid w:val="0031747B"/>
    <w:rsid w:val="00326431"/>
    <w:rsid w:val="003270BD"/>
    <w:rsid w:val="003313F7"/>
    <w:rsid w:val="0033146C"/>
    <w:rsid w:val="0033160F"/>
    <w:rsid w:val="003323E1"/>
    <w:rsid w:val="00333FB8"/>
    <w:rsid w:val="003361A3"/>
    <w:rsid w:val="003379CC"/>
    <w:rsid w:val="00340E76"/>
    <w:rsid w:val="00341F67"/>
    <w:rsid w:val="00354F63"/>
    <w:rsid w:val="00356251"/>
    <w:rsid w:val="00356515"/>
    <w:rsid w:val="00356D46"/>
    <w:rsid w:val="0036199A"/>
    <w:rsid w:val="00374A04"/>
    <w:rsid w:val="00376166"/>
    <w:rsid w:val="003766B3"/>
    <w:rsid w:val="00376EC9"/>
    <w:rsid w:val="00376F8A"/>
    <w:rsid w:val="003814BB"/>
    <w:rsid w:val="003827BC"/>
    <w:rsid w:val="00386BD4"/>
    <w:rsid w:val="00387600"/>
    <w:rsid w:val="003913D3"/>
    <w:rsid w:val="00391728"/>
    <w:rsid w:val="003922DA"/>
    <w:rsid w:val="00392535"/>
    <w:rsid w:val="00392FAB"/>
    <w:rsid w:val="0039313F"/>
    <w:rsid w:val="0039335E"/>
    <w:rsid w:val="00394055"/>
    <w:rsid w:val="0039527C"/>
    <w:rsid w:val="003974BF"/>
    <w:rsid w:val="003A18DF"/>
    <w:rsid w:val="003A3825"/>
    <w:rsid w:val="003A3D15"/>
    <w:rsid w:val="003A5660"/>
    <w:rsid w:val="003A5F45"/>
    <w:rsid w:val="003A7A98"/>
    <w:rsid w:val="003B0EF9"/>
    <w:rsid w:val="003B1C13"/>
    <w:rsid w:val="003B3BC0"/>
    <w:rsid w:val="003B4962"/>
    <w:rsid w:val="003C7274"/>
    <w:rsid w:val="003C7A53"/>
    <w:rsid w:val="003D04D5"/>
    <w:rsid w:val="003D3C6A"/>
    <w:rsid w:val="003D47C5"/>
    <w:rsid w:val="003D5C59"/>
    <w:rsid w:val="003E62D8"/>
    <w:rsid w:val="003E696F"/>
    <w:rsid w:val="003E7F74"/>
    <w:rsid w:val="003F0106"/>
    <w:rsid w:val="003F0219"/>
    <w:rsid w:val="003F0BED"/>
    <w:rsid w:val="003F1CAE"/>
    <w:rsid w:val="003F7A43"/>
    <w:rsid w:val="00402506"/>
    <w:rsid w:val="0040445E"/>
    <w:rsid w:val="00404487"/>
    <w:rsid w:val="00406899"/>
    <w:rsid w:val="004148DE"/>
    <w:rsid w:val="004149C7"/>
    <w:rsid w:val="004160AD"/>
    <w:rsid w:val="0041778F"/>
    <w:rsid w:val="00422041"/>
    <w:rsid w:val="00424DC3"/>
    <w:rsid w:val="00425527"/>
    <w:rsid w:val="004259F7"/>
    <w:rsid w:val="0043094E"/>
    <w:rsid w:val="004344FF"/>
    <w:rsid w:val="0044592E"/>
    <w:rsid w:val="0044721C"/>
    <w:rsid w:val="0045603E"/>
    <w:rsid w:val="0046241D"/>
    <w:rsid w:val="00462CE3"/>
    <w:rsid w:val="0046336F"/>
    <w:rsid w:val="00466B87"/>
    <w:rsid w:val="00466C7A"/>
    <w:rsid w:val="00471782"/>
    <w:rsid w:val="00471C02"/>
    <w:rsid w:val="004732F7"/>
    <w:rsid w:val="00474745"/>
    <w:rsid w:val="00477341"/>
    <w:rsid w:val="00477513"/>
    <w:rsid w:val="004777F6"/>
    <w:rsid w:val="004839C2"/>
    <w:rsid w:val="0048613A"/>
    <w:rsid w:val="00487B6E"/>
    <w:rsid w:val="00487BD9"/>
    <w:rsid w:val="00491C12"/>
    <w:rsid w:val="00492DE0"/>
    <w:rsid w:val="0049381D"/>
    <w:rsid w:val="00496156"/>
    <w:rsid w:val="004A2C21"/>
    <w:rsid w:val="004A33BE"/>
    <w:rsid w:val="004A4E5F"/>
    <w:rsid w:val="004A6079"/>
    <w:rsid w:val="004A7A31"/>
    <w:rsid w:val="004A7D5F"/>
    <w:rsid w:val="004B353F"/>
    <w:rsid w:val="004B479F"/>
    <w:rsid w:val="004B5547"/>
    <w:rsid w:val="004B6CFC"/>
    <w:rsid w:val="004C17A0"/>
    <w:rsid w:val="004C1EC2"/>
    <w:rsid w:val="004C7919"/>
    <w:rsid w:val="004D160B"/>
    <w:rsid w:val="004D16E8"/>
    <w:rsid w:val="004D2149"/>
    <w:rsid w:val="004D369A"/>
    <w:rsid w:val="004D637C"/>
    <w:rsid w:val="004E03C5"/>
    <w:rsid w:val="004E0DAF"/>
    <w:rsid w:val="004E268F"/>
    <w:rsid w:val="004E2CA1"/>
    <w:rsid w:val="004E3B13"/>
    <w:rsid w:val="004F136E"/>
    <w:rsid w:val="004F227A"/>
    <w:rsid w:val="004F52F5"/>
    <w:rsid w:val="004F6C1C"/>
    <w:rsid w:val="004F761E"/>
    <w:rsid w:val="005009C8"/>
    <w:rsid w:val="00512626"/>
    <w:rsid w:val="00513B8D"/>
    <w:rsid w:val="005156CE"/>
    <w:rsid w:val="00517770"/>
    <w:rsid w:val="00521AB9"/>
    <w:rsid w:val="005267BF"/>
    <w:rsid w:val="0053228E"/>
    <w:rsid w:val="005379B7"/>
    <w:rsid w:val="00541233"/>
    <w:rsid w:val="00541652"/>
    <w:rsid w:val="00541C9F"/>
    <w:rsid w:val="00544308"/>
    <w:rsid w:val="00552C0B"/>
    <w:rsid w:val="00561CCC"/>
    <w:rsid w:val="00562A19"/>
    <w:rsid w:val="005648E0"/>
    <w:rsid w:val="0056564E"/>
    <w:rsid w:val="005672C5"/>
    <w:rsid w:val="00572280"/>
    <w:rsid w:val="00572A3A"/>
    <w:rsid w:val="00572EBB"/>
    <w:rsid w:val="00573CD4"/>
    <w:rsid w:val="0057537D"/>
    <w:rsid w:val="00576D4E"/>
    <w:rsid w:val="005770BE"/>
    <w:rsid w:val="00577113"/>
    <w:rsid w:val="00582C08"/>
    <w:rsid w:val="005859C1"/>
    <w:rsid w:val="00586311"/>
    <w:rsid w:val="00593863"/>
    <w:rsid w:val="00593E02"/>
    <w:rsid w:val="00595722"/>
    <w:rsid w:val="005A1192"/>
    <w:rsid w:val="005A5037"/>
    <w:rsid w:val="005A6236"/>
    <w:rsid w:val="005A6349"/>
    <w:rsid w:val="005A7EFB"/>
    <w:rsid w:val="005B262E"/>
    <w:rsid w:val="005B5984"/>
    <w:rsid w:val="005B72F9"/>
    <w:rsid w:val="005C2EF8"/>
    <w:rsid w:val="005C42ED"/>
    <w:rsid w:val="005C6575"/>
    <w:rsid w:val="005D3710"/>
    <w:rsid w:val="005D4B47"/>
    <w:rsid w:val="005D5B2F"/>
    <w:rsid w:val="005D6DD7"/>
    <w:rsid w:val="005E0E80"/>
    <w:rsid w:val="005E4E86"/>
    <w:rsid w:val="005E7DED"/>
    <w:rsid w:val="005E7F8E"/>
    <w:rsid w:val="005F07AB"/>
    <w:rsid w:val="005F41F8"/>
    <w:rsid w:val="005F5562"/>
    <w:rsid w:val="005F6D58"/>
    <w:rsid w:val="005F6E38"/>
    <w:rsid w:val="00604A80"/>
    <w:rsid w:val="00604B1A"/>
    <w:rsid w:val="00605933"/>
    <w:rsid w:val="00606C02"/>
    <w:rsid w:val="006103E0"/>
    <w:rsid w:val="00613542"/>
    <w:rsid w:val="0061532B"/>
    <w:rsid w:val="00615866"/>
    <w:rsid w:val="00621478"/>
    <w:rsid w:val="0062208F"/>
    <w:rsid w:val="00623B0B"/>
    <w:rsid w:val="0062514E"/>
    <w:rsid w:val="00625F8C"/>
    <w:rsid w:val="00631822"/>
    <w:rsid w:val="00632642"/>
    <w:rsid w:val="00633D26"/>
    <w:rsid w:val="006343A4"/>
    <w:rsid w:val="006351FA"/>
    <w:rsid w:val="00641CC4"/>
    <w:rsid w:val="00642C4D"/>
    <w:rsid w:val="00643BFB"/>
    <w:rsid w:val="00645D2A"/>
    <w:rsid w:val="00646A0E"/>
    <w:rsid w:val="006506DA"/>
    <w:rsid w:val="00650B70"/>
    <w:rsid w:val="00653DDA"/>
    <w:rsid w:val="0065694C"/>
    <w:rsid w:val="00657711"/>
    <w:rsid w:val="00662DF8"/>
    <w:rsid w:val="0066337F"/>
    <w:rsid w:val="00663CA1"/>
    <w:rsid w:val="00664E64"/>
    <w:rsid w:val="006665C5"/>
    <w:rsid w:val="00666F95"/>
    <w:rsid w:val="00670A91"/>
    <w:rsid w:val="006724F5"/>
    <w:rsid w:val="006745D8"/>
    <w:rsid w:val="006756C0"/>
    <w:rsid w:val="006769BD"/>
    <w:rsid w:val="00682BCA"/>
    <w:rsid w:val="0068353B"/>
    <w:rsid w:val="0068559A"/>
    <w:rsid w:val="00686B92"/>
    <w:rsid w:val="00690096"/>
    <w:rsid w:val="00694947"/>
    <w:rsid w:val="006970FB"/>
    <w:rsid w:val="00697FE6"/>
    <w:rsid w:val="006A1171"/>
    <w:rsid w:val="006A12F0"/>
    <w:rsid w:val="006A45F0"/>
    <w:rsid w:val="006A4B29"/>
    <w:rsid w:val="006A542C"/>
    <w:rsid w:val="006A5972"/>
    <w:rsid w:val="006A6556"/>
    <w:rsid w:val="006A73E8"/>
    <w:rsid w:val="006A7A1B"/>
    <w:rsid w:val="006B2DE4"/>
    <w:rsid w:val="006B470F"/>
    <w:rsid w:val="006B6D9D"/>
    <w:rsid w:val="006C1C3A"/>
    <w:rsid w:val="006C43A0"/>
    <w:rsid w:val="006C514D"/>
    <w:rsid w:val="006C6DF8"/>
    <w:rsid w:val="006D02FB"/>
    <w:rsid w:val="006D0346"/>
    <w:rsid w:val="006D1A76"/>
    <w:rsid w:val="006D60B8"/>
    <w:rsid w:val="006D6699"/>
    <w:rsid w:val="006D720B"/>
    <w:rsid w:val="006E3443"/>
    <w:rsid w:val="006E4E37"/>
    <w:rsid w:val="006E5915"/>
    <w:rsid w:val="006E6176"/>
    <w:rsid w:val="006F040D"/>
    <w:rsid w:val="006F09AB"/>
    <w:rsid w:val="006F199F"/>
    <w:rsid w:val="006F6C40"/>
    <w:rsid w:val="006F7B08"/>
    <w:rsid w:val="00700BE7"/>
    <w:rsid w:val="00701E88"/>
    <w:rsid w:val="0070679B"/>
    <w:rsid w:val="00711282"/>
    <w:rsid w:val="00712306"/>
    <w:rsid w:val="00720285"/>
    <w:rsid w:val="00720E33"/>
    <w:rsid w:val="007253EF"/>
    <w:rsid w:val="0072584B"/>
    <w:rsid w:val="007312CE"/>
    <w:rsid w:val="0073453C"/>
    <w:rsid w:val="00734943"/>
    <w:rsid w:val="00734DE6"/>
    <w:rsid w:val="0073626B"/>
    <w:rsid w:val="007377E2"/>
    <w:rsid w:val="00740FED"/>
    <w:rsid w:val="0075120D"/>
    <w:rsid w:val="00755506"/>
    <w:rsid w:val="007564B9"/>
    <w:rsid w:val="007608CE"/>
    <w:rsid w:val="00761228"/>
    <w:rsid w:val="007617B6"/>
    <w:rsid w:val="0076312D"/>
    <w:rsid w:val="0076591E"/>
    <w:rsid w:val="007659D1"/>
    <w:rsid w:val="00766C10"/>
    <w:rsid w:val="00771B90"/>
    <w:rsid w:val="00771F7A"/>
    <w:rsid w:val="00773F23"/>
    <w:rsid w:val="00774851"/>
    <w:rsid w:val="00774E8D"/>
    <w:rsid w:val="00775761"/>
    <w:rsid w:val="007858C8"/>
    <w:rsid w:val="00786AC2"/>
    <w:rsid w:val="007918DA"/>
    <w:rsid w:val="007952A6"/>
    <w:rsid w:val="007A1282"/>
    <w:rsid w:val="007A152C"/>
    <w:rsid w:val="007A2851"/>
    <w:rsid w:val="007A2BD1"/>
    <w:rsid w:val="007A38F4"/>
    <w:rsid w:val="007A50F0"/>
    <w:rsid w:val="007A5171"/>
    <w:rsid w:val="007B08F5"/>
    <w:rsid w:val="007B0F8F"/>
    <w:rsid w:val="007B2189"/>
    <w:rsid w:val="007C1D5B"/>
    <w:rsid w:val="007C4233"/>
    <w:rsid w:val="007C5C29"/>
    <w:rsid w:val="007C629A"/>
    <w:rsid w:val="007C73AF"/>
    <w:rsid w:val="007C766D"/>
    <w:rsid w:val="007D01F7"/>
    <w:rsid w:val="007D218A"/>
    <w:rsid w:val="007D2359"/>
    <w:rsid w:val="007D48B7"/>
    <w:rsid w:val="007E3547"/>
    <w:rsid w:val="007E3A7E"/>
    <w:rsid w:val="007E44B0"/>
    <w:rsid w:val="007E603F"/>
    <w:rsid w:val="007F16E7"/>
    <w:rsid w:val="007F2811"/>
    <w:rsid w:val="007F4C83"/>
    <w:rsid w:val="007F78E5"/>
    <w:rsid w:val="0080351E"/>
    <w:rsid w:val="008043F5"/>
    <w:rsid w:val="00814D2A"/>
    <w:rsid w:val="0081639F"/>
    <w:rsid w:val="00817C37"/>
    <w:rsid w:val="00824A02"/>
    <w:rsid w:val="008253E3"/>
    <w:rsid w:val="0082582E"/>
    <w:rsid w:val="00826386"/>
    <w:rsid w:val="00826CE3"/>
    <w:rsid w:val="008300DD"/>
    <w:rsid w:val="00831317"/>
    <w:rsid w:val="0083479E"/>
    <w:rsid w:val="008367F8"/>
    <w:rsid w:val="008369A9"/>
    <w:rsid w:val="00836A70"/>
    <w:rsid w:val="008370DC"/>
    <w:rsid w:val="00837A84"/>
    <w:rsid w:val="00837D9D"/>
    <w:rsid w:val="0084032F"/>
    <w:rsid w:val="00842CC6"/>
    <w:rsid w:val="00843727"/>
    <w:rsid w:val="00844AAD"/>
    <w:rsid w:val="00845B28"/>
    <w:rsid w:val="00847330"/>
    <w:rsid w:val="00847339"/>
    <w:rsid w:val="00847BEF"/>
    <w:rsid w:val="00850A64"/>
    <w:rsid w:val="00850FAE"/>
    <w:rsid w:val="008557E3"/>
    <w:rsid w:val="00857C8B"/>
    <w:rsid w:val="00860B69"/>
    <w:rsid w:val="008612BD"/>
    <w:rsid w:val="008617CD"/>
    <w:rsid w:val="00864AF2"/>
    <w:rsid w:val="00870958"/>
    <w:rsid w:val="008719A1"/>
    <w:rsid w:val="00872086"/>
    <w:rsid w:val="0087262E"/>
    <w:rsid w:val="008746D9"/>
    <w:rsid w:val="00876FCF"/>
    <w:rsid w:val="00877057"/>
    <w:rsid w:val="008805D6"/>
    <w:rsid w:val="00881087"/>
    <w:rsid w:val="0088336A"/>
    <w:rsid w:val="00883DE2"/>
    <w:rsid w:val="008876F1"/>
    <w:rsid w:val="00893F0B"/>
    <w:rsid w:val="00894744"/>
    <w:rsid w:val="00896650"/>
    <w:rsid w:val="00896B49"/>
    <w:rsid w:val="008A075B"/>
    <w:rsid w:val="008A204D"/>
    <w:rsid w:val="008A58E2"/>
    <w:rsid w:val="008A6039"/>
    <w:rsid w:val="008B43C8"/>
    <w:rsid w:val="008B4634"/>
    <w:rsid w:val="008C2A13"/>
    <w:rsid w:val="008C2E92"/>
    <w:rsid w:val="008C3229"/>
    <w:rsid w:val="008C54D1"/>
    <w:rsid w:val="008C7A53"/>
    <w:rsid w:val="008C7E84"/>
    <w:rsid w:val="008D0149"/>
    <w:rsid w:val="008D0604"/>
    <w:rsid w:val="008D4186"/>
    <w:rsid w:val="008D4E19"/>
    <w:rsid w:val="008D6730"/>
    <w:rsid w:val="008D774D"/>
    <w:rsid w:val="008E556F"/>
    <w:rsid w:val="008E70CE"/>
    <w:rsid w:val="008E78F2"/>
    <w:rsid w:val="008F153B"/>
    <w:rsid w:val="008F2B9E"/>
    <w:rsid w:val="008F33C3"/>
    <w:rsid w:val="008F4591"/>
    <w:rsid w:val="008F5763"/>
    <w:rsid w:val="008F5796"/>
    <w:rsid w:val="008F64B9"/>
    <w:rsid w:val="008F7E4E"/>
    <w:rsid w:val="00907196"/>
    <w:rsid w:val="009073DA"/>
    <w:rsid w:val="00911638"/>
    <w:rsid w:val="00912A55"/>
    <w:rsid w:val="009134F9"/>
    <w:rsid w:val="00914077"/>
    <w:rsid w:val="00916874"/>
    <w:rsid w:val="00916F05"/>
    <w:rsid w:val="00917CEF"/>
    <w:rsid w:val="00922CE8"/>
    <w:rsid w:val="00923EBF"/>
    <w:rsid w:val="00927145"/>
    <w:rsid w:val="00930186"/>
    <w:rsid w:val="00932E8C"/>
    <w:rsid w:val="00934DB5"/>
    <w:rsid w:val="00935491"/>
    <w:rsid w:val="00937AD0"/>
    <w:rsid w:val="009426D3"/>
    <w:rsid w:val="00942910"/>
    <w:rsid w:val="009449C0"/>
    <w:rsid w:val="00945AB5"/>
    <w:rsid w:val="00951E6C"/>
    <w:rsid w:val="00951E7B"/>
    <w:rsid w:val="009561D1"/>
    <w:rsid w:val="00956BCE"/>
    <w:rsid w:val="00960B92"/>
    <w:rsid w:val="00963E17"/>
    <w:rsid w:val="00970462"/>
    <w:rsid w:val="00971966"/>
    <w:rsid w:val="00971BA2"/>
    <w:rsid w:val="009757F4"/>
    <w:rsid w:val="00975A75"/>
    <w:rsid w:val="00977BEC"/>
    <w:rsid w:val="00980144"/>
    <w:rsid w:val="00982EA7"/>
    <w:rsid w:val="0098314C"/>
    <w:rsid w:val="0098395F"/>
    <w:rsid w:val="0098501D"/>
    <w:rsid w:val="00986AFD"/>
    <w:rsid w:val="00987D37"/>
    <w:rsid w:val="00991367"/>
    <w:rsid w:val="00992037"/>
    <w:rsid w:val="00992B02"/>
    <w:rsid w:val="00992E85"/>
    <w:rsid w:val="009A0283"/>
    <w:rsid w:val="009A058C"/>
    <w:rsid w:val="009A48CC"/>
    <w:rsid w:val="009B1E18"/>
    <w:rsid w:val="009B4D24"/>
    <w:rsid w:val="009C14E0"/>
    <w:rsid w:val="009C400E"/>
    <w:rsid w:val="009C4130"/>
    <w:rsid w:val="009C4709"/>
    <w:rsid w:val="009C4F95"/>
    <w:rsid w:val="009D34D6"/>
    <w:rsid w:val="009D3835"/>
    <w:rsid w:val="009D554F"/>
    <w:rsid w:val="009D5F5E"/>
    <w:rsid w:val="009D6AE8"/>
    <w:rsid w:val="009D739E"/>
    <w:rsid w:val="009D773A"/>
    <w:rsid w:val="009D7864"/>
    <w:rsid w:val="009E0739"/>
    <w:rsid w:val="009E1A69"/>
    <w:rsid w:val="009E4B6F"/>
    <w:rsid w:val="009E59CD"/>
    <w:rsid w:val="009F1664"/>
    <w:rsid w:val="009F1D58"/>
    <w:rsid w:val="009F51AC"/>
    <w:rsid w:val="00A0392D"/>
    <w:rsid w:val="00A04E93"/>
    <w:rsid w:val="00A10E0F"/>
    <w:rsid w:val="00A12632"/>
    <w:rsid w:val="00A130CA"/>
    <w:rsid w:val="00A13A2A"/>
    <w:rsid w:val="00A14492"/>
    <w:rsid w:val="00A15F52"/>
    <w:rsid w:val="00A165F2"/>
    <w:rsid w:val="00A21ECF"/>
    <w:rsid w:val="00A24902"/>
    <w:rsid w:val="00A251E7"/>
    <w:rsid w:val="00A268A4"/>
    <w:rsid w:val="00A32DDA"/>
    <w:rsid w:val="00A33925"/>
    <w:rsid w:val="00A344C5"/>
    <w:rsid w:val="00A346F5"/>
    <w:rsid w:val="00A3691B"/>
    <w:rsid w:val="00A3713F"/>
    <w:rsid w:val="00A3742E"/>
    <w:rsid w:val="00A425F5"/>
    <w:rsid w:val="00A43768"/>
    <w:rsid w:val="00A506D8"/>
    <w:rsid w:val="00A5407E"/>
    <w:rsid w:val="00A542E0"/>
    <w:rsid w:val="00A60FCC"/>
    <w:rsid w:val="00A61D75"/>
    <w:rsid w:val="00A620CE"/>
    <w:rsid w:val="00A658F3"/>
    <w:rsid w:val="00A66ADC"/>
    <w:rsid w:val="00A736BE"/>
    <w:rsid w:val="00A740C2"/>
    <w:rsid w:val="00A76907"/>
    <w:rsid w:val="00A76ABC"/>
    <w:rsid w:val="00A76E23"/>
    <w:rsid w:val="00A809BE"/>
    <w:rsid w:val="00A82A00"/>
    <w:rsid w:val="00A85041"/>
    <w:rsid w:val="00A87AB4"/>
    <w:rsid w:val="00A900FA"/>
    <w:rsid w:val="00A926C5"/>
    <w:rsid w:val="00A93D53"/>
    <w:rsid w:val="00A94E1C"/>
    <w:rsid w:val="00A95B48"/>
    <w:rsid w:val="00AA0EFD"/>
    <w:rsid w:val="00AA2857"/>
    <w:rsid w:val="00AB32C6"/>
    <w:rsid w:val="00AB51EE"/>
    <w:rsid w:val="00AB7453"/>
    <w:rsid w:val="00AB7F93"/>
    <w:rsid w:val="00AC4200"/>
    <w:rsid w:val="00AC4432"/>
    <w:rsid w:val="00AC73BA"/>
    <w:rsid w:val="00AC7F5F"/>
    <w:rsid w:val="00AD09AF"/>
    <w:rsid w:val="00AD15EB"/>
    <w:rsid w:val="00AD2B3F"/>
    <w:rsid w:val="00AD6FD0"/>
    <w:rsid w:val="00AE19CB"/>
    <w:rsid w:val="00AE3599"/>
    <w:rsid w:val="00AE79E0"/>
    <w:rsid w:val="00AF2878"/>
    <w:rsid w:val="00AF48E2"/>
    <w:rsid w:val="00AF4EF6"/>
    <w:rsid w:val="00AF6595"/>
    <w:rsid w:val="00B00F98"/>
    <w:rsid w:val="00B016EC"/>
    <w:rsid w:val="00B02477"/>
    <w:rsid w:val="00B103B1"/>
    <w:rsid w:val="00B1173C"/>
    <w:rsid w:val="00B13113"/>
    <w:rsid w:val="00B1499A"/>
    <w:rsid w:val="00B1499E"/>
    <w:rsid w:val="00B149C2"/>
    <w:rsid w:val="00B16F2A"/>
    <w:rsid w:val="00B1738A"/>
    <w:rsid w:val="00B17ABD"/>
    <w:rsid w:val="00B23FF2"/>
    <w:rsid w:val="00B27913"/>
    <w:rsid w:val="00B27DD7"/>
    <w:rsid w:val="00B32238"/>
    <w:rsid w:val="00B32583"/>
    <w:rsid w:val="00B32AF9"/>
    <w:rsid w:val="00B34C2F"/>
    <w:rsid w:val="00B35E7C"/>
    <w:rsid w:val="00B40A56"/>
    <w:rsid w:val="00B4137A"/>
    <w:rsid w:val="00B44209"/>
    <w:rsid w:val="00B52E42"/>
    <w:rsid w:val="00B53D03"/>
    <w:rsid w:val="00B54C36"/>
    <w:rsid w:val="00B65434"/>
    <w:rsid w:val="00B66575"/>
    <w:rsid w:val="00B677FE"/>
    <w:rsid w:val="00B72AB3"/>
    <w:rsid w:val="00B75FFA"/>
    <w:rsid w:val="00B80992"/>
    <w:rsid w:val="00B80F4B"/>
    <w:rsid w:val="00B82AA8"/>
    <w:rsid w:val="00B8407D"/>
    <w:rsid w:val="00B8453C"/>
    <w:rsid w:val="00B86219"/>
    <w:rsid w:val="00B863C5"/>
    <w:rsid w:val="00B92A8C"/>
    <w:rsid w:val="00B9358D"/>
    <w:rsid w:val="00BA093A"/>
    <w:rsid w:val="00BA208E"/>
    <w:rsid w:val="00BA25A3"/>
    <w:rsid w:val="00BA3DB3"/>
    <w:rsid w:val="00BA5423"/>
    <w:rsid w:val="00BA63EC"/>
    <w:rsid w:val="00BB2E3B"/>
    <w:rsid w:val="00BB40E3"/>
    <w:rsid w:val="00BC296E"/>
    <w:rsid w:val="00BC2EE9"/>
    <w:rsid w:val="00BC63AB"/>
    <w:rsid w:val="00BC6FF5"/>
    <w:rsid w:val="00BD0168"/>
    <w:rsid w:val="00BD0850"/>
    <w:rsid w:val="00BD0EEE"/>
    <w:rsid w:val="00BD176D"/>
    <w:rsid w:val="00BD1A3A"/>
    <w:rsid w:val="00BD3EE6"/>
    <w:rsid w:val="00BD4590"/>
    <w:rsid w:val="00BD4758"/>
    <w:rsid w:val="00BE2A2C"/>
    <w:rsid w:val="00BE792A"/>
    <w:rsid w:val="00BF1677"/>
    <w:rsid w:val="00BF3368"/>
    <w:rsid w:val="00BF6300"/>
    <w:rsid w:val="00C02DB3"/>
    <w:rsid w:val="00C030EC"/>
    <w:rsid w:val="00C07912"/>
    <w:rsid w:val="00C079FD"/>
    <w:rsid w:val="00C13C7F"/>
    <w:rsid w:val="00C17410"/>
    <w:rsid w:val="00C22A4F"/>
    <w:rsid w:val="00C235BB"/>
    <w:rsid w:val="00C271B6"/>
    <w:rsid w:val="00C278D8"/>
    <w:rsid w:val="00C3205F"/>
    <w:rsid w:val="00C33876"/>
    <w:rsid w:val="00C3445A"/>
    <w:rsid w:val="00C34568"/>
    <w:rsid w:val="00C36FB2"/>
    <w:rsid w:val="00C41297"/>
    <w:rsid w:val="00C41602"/>
    <w:rsid w:val="00C428A1"/>
    <w:rsid w:val="00C437FA"/>
    <w:rsid w:val="00C43F1C"/>
    <w:rsid w:val="00C445B4"/>
    <w:rsid w:val="00C50669"/>
    <w:rsid w:val="00C52C84"/>
    <w:rsid w:val="00C5371E"/>
    <w:rsid w:val="00C60F6A"/>
    <w:rsid w:val="00C611B6"/>
    <w:rsid w:val="00C61892"/>
    <w:rsid w:val="00C66766"/>
    <w:rsid w:val="00C7103A"/>
    <w:rsid w:val="00C7354F"/>
    <w:rsid w:val="00C737AA"/>
    <w:rsid w:val="00C75F4B"/>
    <w:rsid w:val="00C766FD"/>
    <w:rsid w:val="00C76801"/>
    <w:rsid w:val="00C770A6"/>
    <w:rsid w:val="00C77147"/>
    <w:rsid w:val="00C77375"/>
    <w:rsid w:val="00C77A45"/>
    <w:rsid w:val="00C83938"/>
    <w:rsid w:val="00C90B21"/>
    <w:rsid w:val="00C90E45"/>
    <w:rsid w:val="00C956AF"/>
    <w:rsid w:val="00C9597E"/>
    <w:rsid w:val="00C95A32"/>
    <w:rsid w:val="00C95ED8"/>
    <w:rsid w:val="00C967D4"/>
    <w:rsid w:val="00C96EA0"/>
    <w:rsid w:val="00CA095D"/>
    <w:rsid w:val="00CA1782"/>
    <w:rsid w:val="00CA3049"/>
    <w:rsid w:val="00CA5A3D"/>
    <w:rsid w:val="00CA788F"/>
    <w:rsid w:val="00CB2D01"/>
    <w:rsid w:val="00CB4AE3"/>
    <w:rsid w:val="00CB57D3"/>
    <w:rsid w:val="00CC1C3A"/>
    <w:rsid w:val="00CC35EF"/>
    <w:rsid w:val="00CC3C6D"/>
    <w:rsid w:val="00CC466F"/>
    <w:rsid w:val="00CC4862"/>
    <w:rsid w:val="00CC4EC0"/>
    <w:rsid w:val="00CC5543"/>
    <w:rsid w:val="00CC685C"/>
    <w:rsid w:val="00CC78F0"/>
    <w:rsid w:val="00CC7DB2"/>
    <w:rsid w:val="00CD327A"/>
    <w:rsid w:val="00CD3A0F"/>
    <w:rsid w:val="00CD6953"/>
    <w:rsid w:val="00CE04C7"/>
    <w:rsid w:val="00CE08F0"/>
    <w:rsid w:val="00CE211A"/>
    <w:rsid w:val="00CE67D5"/>
    <w:rsid w:val="00CE69A8"/>
    <w:rsid w:val="00CE75F7"/>
    <w:rsid w:val="00CF161D"/>
    <w:rsid w:val="00CF26F8"/>
    <w:rsid w:val="00CF2A6A"/>
    <w:rsid w:val="00CF2ADE"/>
    <w:rsid w:val="00CF7373"/>
    <w:rsid w:val="00D055B6"/>
    <w:rsid w:val="00D061F2"/>
    <w:rsid w:val="00D07DC3"/>
    <w:rsid w:val="00D11937"/>
    <w:rsid w:val="00D12B67"/>
    <w:rsid w:val="00D13480"/>
    <w:rsid w:val="00D14A1B"/>
    <w:rsid w:val="00D152E0"/>
    <w:rsid w:val="00D212D7"/>
    <w:rsid w:val="00D2439F"/>
    <w:rsid w:val="00D2512D"/>
    <w:rsid w:val="00D256A9"/>
    <w:rsid w:val="00D27410"/>
    <w:rsid w:val="00D279C6"/>
    <w:rsid w:val="00D312BC"/>
    <w:rsid w:val="00D35CAA"/>
    <w:rsid w:val="00D35CBE"/>
    <w:rsid w:val="00D36252"/>
    <w:rsid w:val="00D37E29"/>
    <w:rsid w:val="00D4172A"/>
    <w:rsid w:val="00D44B96"/>
    <w:rsid w:val="00D51448"/>
    <w:rsid w:val="00D5358D"/>
    <w:rsid w:val="00D54653"/>
    <w:rsid w:val="00D54BBE"/>
    <w:rsid w:val="00D5510A"/>
    <w:rsid w:val="00D57AF6"/>
    <w:rsid w:val="00D601D4"/>
    <w:rsid w:val="00D628EA"/>
    <w:rsid w:val="00D646E4"/>
    <w:rsid w:val="00D6482C"/>
    <w:rsid w:val="00D64E85"/>
    <w:rsid w:val="00D65697"/>
    <w:rsid w:val="00D71D71"/>
    <w:rsid w:val="00D728E8"/>
    <w:rsid w:val="00D72DEC"/>
    <w:rsid w:val="00D774A2"/>
    <w:rsid w:val="00D81181"/>
    <w:rsid w:val="00D82AF0"/>
    <w:rsid w:val="00D84C71"/>
    <w:rsid w:val="00D85F73"/>
    <w:rsid w:val="00D86E1B"/>
    <w:rsid w:val="00D87A7F"/>
    <w:rsid w:val="00D920C7"/>
    <w:rsid w:val="00D93229"/>
    <w:rsid w:val="00D93829"/>
    <w:rsid w:val="00D93D52"/>
    <w:rsid w:val="00D94CB1"/>
    <w:rsid w:val="00D95EC1"/>
    <w:rsid w:val="00DA6907"/>
    <w:rsid w:val="00DA6F8C"/>
    <w:rsid w:val="00DA7AD0"/>
    <w:rsid w:val="00DB2E8B"/>
    <w:rsid w:val="00DB4C3C"/>
    <w:rsid w:val="00DC0BAC"/>
    <w:rsid w:val="00DC19CC"/>
    <w:rsid w:val="00DC26EA"/>
    <w:rsid w:val="00DC2EBF"/>
    <w:rsid w:val="00DC357F"/>
    <w:rsid w:val="00DC64A8"/>
    <w:rsid w:val="00DC6FC9"/>
    <w:rsid w:val="00DD0931"/>
    <w:rsid w:val="00DD13CF"/>
    <w:rsid w:val="00DD1926"/>
    <w:rsid w:val="00DD1EBD"/>
    <w:rsid w:val="00DD4E60"/>
    <w:rsid w:val="00DD5DED"/>
    <w:rsid w:val="00DD6217"/>
    <w:rsid w:val="00DD6B0F"/>
    <w:rsid w:val="00DD7F65"/>
    <w:rsid w:val="00DE082A"/>
    <w:rsid w:val="00DE1E16"/>
    <w:rsid w:val="00DE2E8D"/>
    <w:rsid w:val="00DE33C6"/>
    <w:rsid w:val="00DE3F34"/>
    <w:rsid w:val="00DF721F"/>
    <w:rsid w:val="00E014A7"/>
    <w:rsid w:val="00E03FD3"/>
    <w:rsid w:val="00E048DC"/>
    <w:rsid w:val="00E05062"/>
    <w:rsid w:val="00E06A4E"/>
    <w:rsid w:val="00E07D0A"/>
    <w:rsid w:val="00E10E92"/>
    <w:rsid w:val="00E12B60"/>
    <w:rsid w:val="00E152E0"/>
    <w:rsid w:val="00E152F3"/>
    <w:rsid w:val="00E20252"/>
    <w:rsid w:val="00E20849"/>
    <w:rsid w:val="00E213EF"/>
    <w:rsid w:val="00E2172E"/>
    <w:rsid w:val="00E21CE3"/>
    <w:rsid w:val="00E25E87"/>
    <w:rsid w:val="00E30CA1"/>
    <w:rsid w:val="00E31828"/>
    <w:rsid w:val="00E34776"/>
    <w:rsid w:val="00E34A04"/>
    <w:rsid w:val="00E3545E"/>
    <w:rsid w:val="00E40BB6"/>
    <w:rsid w:val="00E4405A"/>
    <w:rsid w:val="00E51D81"/>
    <w:rsid w:val="00E54135"/>
    <w:rsid w:val="00E65C36"/>
    <w:rsid w:val="00E66018"/>
    <w:rsid w:val="00E713F5"/>
    <w:rsid w:val="00E7350A"/>
    <w:rsid w:val="00E81D94"/>
    <w:rsid w:val="00E84462"/>
    <w:rsid w:val="00E871A0"/>
    <w:rsid w:val="00E94185"/>
    <w:rsid w:val="00E96D58"/>
    <w:rsid w:val="00EA19DD"/>
    <w:rsid w:val="00EA1DC6"/>
    <w:rsid w:val="00EA5074"/>
    <w:rsid w:val="00EB161E"/>
    <w:rsid w:val="00EB55C0"/>
    <w:rsid w:val="00EC0947"/>
    <w:rsid w:val="00EC328B"/>
    <w:rsid w:val="00ED212A"/>
    <w:rsid w:val="00ED2275"/>
    <w:rsid w:val="00ED2E0F"/>
    <w:rsid w:val="00EE2288"/>
    <w:rsid w:val="00EE7C08"/>
    <w:rsid w:val="00EE7CA7"/>
    <w:rsid w:val="00EF0E97"/>
    <w:rsid w:val="00EF467B"/>
    <w:rsid w:val="00EF47F2"/>
    <w:rsid w:val="00EF603B"/>
    <w:rsid w:val="00EF6397"/>
    <w:rsid w:val="00F00874"/>
    <w:rsid w:val="00F02C41"/>
    <w:rsid w:val="00F031FA"/>
    <w:rsid w:val="00F047BA"/>
    <w:rsid w:val="00F04CB2"/>
    <w:rsid w:val="00F1118E"/>
    <w:rsid w:val="00F12083"/>
    <w:rsid w:val="00F122AE"/>
    <w:rsid w:val="00F12F28"/>
    <w:rsid w:val="00F1540E"/>
    <w:rsid w:val="00F16788"/>
    <w:rsid w:val="00F20087"/>
    <w:rsid w:val="00F2181E"/>
    <w:rsid w:val="00F24A53"/>
    <w:rsid w:val="00F26F12"/>
    <w:rsid w:val="00F27231"/>
    <w:rsid w:val="00F32F2E"/>
    <w:rsid w:val="00F347F4"/>
    <w:rsid w:val="00F348D4"/>
    <w:rsid w:val="00F351E3"/>
    <w:rsid w:val="00F4050A"/>
    <w:rsid w:val="00F41292"/>
    <w:rsid w:val="00F412BC"/>
    <w:rsid w:val="00F42588"/>
    <w:rsid w:val="00F42988"/>
    <w:rsid w:val="00F43687"/>
    <w:rsid w:val="00F449AD"/>
    <w:rsid w:val="00F4566E"/>
    <w:rsid w:val="00F46458"/>
    <w:rsid w:val="00F524B3"/>
    <w:rsid w:val="00F5539E"/>
    <w:rsid w:val="00F55DAF"/>
    <w:rsid w:val="00F5657D"/>
    <w:rsid w:val="00F576A4"/>
    <w:rsid w:val="00F62AA5"/>
    <w:rsid w:val="00F63B2E"/>
    <w:rsid w:val="00F71CD6"/>
    <w:rsid w:val="00F720C5"/>
    <w:rsid w:val="00F72A4F"/>
    <w:rsid w:val="00F73D70"/>
    <w:rsid w:val="00F74699"/>
    <w:rsid w:val="00F828BC"/>
    <w:rsid w:val="00F84366"/>
    <w:rsid w:val="00F84E9C"/>
    <w:rsid w:val="00F85332"/>
    <w:rsid w:val="00F910A3"/>
    <w:rsid w:val="00F92A3B"/>
    <w:rsid w:val="00F930CB"/>
    <w:rsid w:val="00F93AA3"/>
    <w:rsid w:val="00F94883"/>
    <w:rsid w:val="00F94BA5"/>
    <w:rsid w:val="00F94E95"/>
    <w:rsid w:val="00F950FF"/>
    <w:rsid w:val="00F9625F"/>
    <w:rsid w:val="00FA2667"/>
    <w:rsid w:val="00FA2B80"/>
    <w:rsid w:val="00FA3E29"/>
    <w:rsid w:val="00FA7042"/>
    <w:rsid w:val="00FB16DB"/>
    <w:rsid w:val="00FB38CF"/>
    <w:rsid w:val="00FC0C55"/>
    <w:rsid w:val="00FC111D"/>
    <w:rsid w:val="00FC48AB"/>
    <w:rsid w:val="00FC7193"/>
    <w:rsid w:val="00FD7DE8"/>
    <w:rsid w:val="00FE0AA6"/>
    <w:rsid w:val="00FE445E"/>
    <w:rsid w:val="00FE65DE"/>
    <w:rsid w:val="00FF1066"/>
    <w:rsid w:val="00FF1664"/>
    <w:rsid w:val="00FF2E1B"/>
    <w:rsid w:val="00FF7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81BE"/>
  <w15:docId w15:val="{08D9B3A4-2778-4181-8FBF-6A6B2315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B3BC0"/>
    <w:pPr>
      <w:widowControl w:val="0"/>
      <w:spacing w:after="0" w:line="240" w:lineRule="auto"/>
      <w:ind w:left="480" w:hanging="360"/>
      <w:outlineLvl w:val="0"/>
    </w:pPr>
    <w:rPr>
      <w:rFonts w:ascii="Arial" w:eastAsia="Arial" w:hAnsi="Arial"/>
      <w:b/>
      <w:bCs/>
      <w:u w:val="single"/>
    </w:rPr>
  </w:style>
  <w:style w:type="paragraph" w:styleId="Heading2">
    <w:name w:val="heading 2"/>
    <w:basedOn w:val="Normal"/>
    <w:link w:val="Heading2Char"/>
    <w:uiPriority w:val="1"/>
    <w:qFormat/>
    <w:rsid w:val="003B3BC0"/>
    <w:pPr>
      <w:widowControl w:val="0"/>
      <w:spacing w:after="0" w:line="240" w:lineRule="auto"/>
      <w:ind w:left="5173"/>
      <w:outlineLvl w:val="1"/>
    </w:pPr>
    <w:rPr>
      <w:rFonts w:ascii="Arial" w:eastAsia="Arial" w:hAnsi="Arial"/>
      <w:i/>
    </w:rPr>
  </w:style>
  <w:style w:type="paragraph" w:styleId="Heading3">
    <w:name w:val="heading 3"/>
    <w:basedOn w:val="Normal"/>
    <w:link w:val="Heading3Char"/>
    <w:uiPriority w:val="1"/>
    <w:qFormat/>
    <w:rsid w:val="003B3BC0"/>
    <w:pPr>
      <w:widowControl w:val="0"/>
      <w:spacing w:after="0" w:line="240" w:lineRule="auto"/>
      <w:ind w:left="484" w:hanging="353"/>
      <w:outlineLvl w:val="2"/>
    </w:pPr>
    <w:rPr>
      <w:rFonts w:ascii="Arial" w:eastAsia="Arial" w:hAnsi="Arial"/>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3BC0"/>
    <w:rPr>
      <w:rFonts w:ascii="Arial" w:eastAsia="Arial" w:hAnsi="Arial"/>
      <w:b/>
      <w:bCs/>
      <w:u w:val="single"/>
    </w:rPr>
  </w:style>
  <w:style w:type="character" w:customStyle="1" w:styleId="Heading2Char">
    <w:name w:val="Heading 2 Char"/>
    <w:basedOn w:val="DefaultParagraphFont"/>
    <w:link w:val="Heading2"/>
    <w:uiPriority w:val="1"/>
    <w:rsid w:val="003B3BC0"/>
    <w:rPr>
      <w:rFonts w:ascii="Arial" w:eastAsia="Arial" w:hAnsi="Arial"/>
      <w:i/>
    </w:rPr>
  </w:style>
  <w:style w:type="character" w:customStyle="1" w:styleId="Heading3Char">
    <w:name w:val="Heading 3 Char"/>
    <w:basedOn w:val="DefaultParagraphFont"/>
    <w:link w:val="Heading3"/>
    <w:uiPriority w:val="1"/>
    <w:rsid w:val="003B3BC0"/>
    <w:rPr>
      <w:rFonts w:ascii="Arial" w:eastAsia="Arial" w:hAnsi="Arial"/>
      <w:b/>
      <w:bCs/>
      <w:sz w:val="21"/>
      <w:szCs w:val="21"/>
      <w:u w:val="single"/>
    </w:rPr>
  </w:style>
  <w:style w:type="numbering" w:customStyle="1" w:styleId="NoList1">
    <w:name w:val="No List1"/>
    <w:next w:val="NoList"/>
    <w:uiPriority w:val="99"/>
    <w:semiHidden/>
    <w:unhideWhenUsed/>
    <w:rsid w:val="003B3BC0"/>
  </w:style>
  <w:style w:type="paragraph" w:styleId="BodyText">
    <w:name w:val="Body Text"/>
    <w:basedOn w:val="Normal"/>
    <w:link w:val="BodyTextChar"/>
    <w:uiPriority w:val="1"/>
    <w:qFormat/>
    <w:rsid w:val="003B3BC0"/>
    <w:pPr>
      <w:widowControl w:val="0"/>
      <w:spacing w:after="0" w:line="240" w:lineRule="auto"/>
      <w:ind w:left="20"/>
    </w:pPr>
    <w:rPr>
      <w:rFonts w:ascii="Arial" w:eastAsia="Arial" w:hAnsi="Arial"/>
      <w:sz w:val="21"/>
      <w:szCs w:val="21"/>
    </w:rPr>
  </w:style>
  <w:style w:type="character" w:customStyle="1" w:styleId="BodyTextChar">
    <w:name w:val="Body Text Char"/>
    <w:basedOn w:val="DefaultParagraphFont"/>
    <w:link w:val="BodyText"/>
    <w:uiPriority w:val="1"/>
    <w:rsid w:val="003B3BC0"/>
    <w:rPr>
      <w:rFonts w:ascii="Arial" w:eastAsia="Arial" w:hAnsi="Arial"/>
      <w:sz w:val="21"/>
      <w:szCs w:val="21"/>
    </w:rPr>
  </w:style>
  <w:style w:type="paragraph" w:styleId="ListParagraph">
    <w:name w:val="List Paragraph"/>
    <w:basedOn w:val="Normal"/>
    <w:uiPriority w:val="34"/>
    <w:qFormat/>
    <w:rsid w:val="003B3BC0"/>
    <w:pPr>
      <w:widowControl w:val="0"/>
      <w:spacing w:after="0" w:line="240" w:lineRule="auto"/>
    </w:pPr>
  </w:style>
  <w:style w:type="paragraph" w:customStyle="1" w:styleId="TableParagraph">
    <w:name w:val="Table Paragraph"/>
    <w:basedOn w:val="Normal"/>
    <w:uiPriority w:val="1"/>
    <w:qFormat/>
    <w:rsid w:val="003B3BC0"/>
    <w:pPr>
      <w:widowControl w:val="0"/>
      <w:spacing w:after="0" w:line="240" w:lineRule="auto"/>
    </w:pPr>
  </w:style>
  <w:style w:type="paragraph" w:styleId="Header">
    <w:name w:val="header"/>
    <w:basedOn w:val="Normal"/>
    <w:link w:val="HeaderChar"/>
    <w:uiPriority w:val="99"/>
    <w:unhideWhenUsed/>
    <w:rsid w:val="003B3BC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B3BC0"/>
  </w:style>
  <w:style w:type="paragraph" w:styleId="Footer">
    <w:name w:val="footer"/>
    <w:basedOn w:val="Normal"/>
    <w:link w:val="FooterChar"/>
    <w:uiPriority w:val="99"/>
    <w:unhideWhenUsed/>
    <w:rsid w:val="003B3BC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B3BC0"/>
  </w:style>
  <w:style w:type="table" w:styleId="TableGrid">
    <w:name w:val="Table Grid"/>
    <w:basedOn w:val="TableNormal"/>
    <w:uiPriority w:val="59"/>
    <w:rsid w:val="003B3BC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BC0"/>
    <w:rPr>
      <w:sz w:val="16"/>
      <w:szCs w:val="16"/>
    </w:rPr>
  </w:style>
  <w:style w:type="paragraph" w:styleId="CommentText">
    <w:name w:val="annotation text"/>
    <w:basedOn w:val="Normal"/>
    <w:link w:val="CommentTextChar"/>
    <w:uiPriority w:val="99"/>
    <w:unhideWhenUsed/>
    <w:rsid w:val="003B3BC0"/>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3B3BC0"/>
    <w:rPr>
      <w:sz w:val="20"/>
      <w:szCs w:val="20"/>
    </w:rPr>
  </w:style>
  <w:style w:type="paragraph" w:styleId="CommentSubject">
    <w:name w:val="annotation subject"/>
    <w:basedOn w:val="CommentText"/>
    <w:next w:val="CommentText"/>
    <w:link w:val="CommentSubjectChar"/>
    <w:uiPriority w:val="99"/>
    <w:semiHidden/>
    <w:unhideWhenUsed/>
    <w:rsid w:val="003B3BC0"/>
    <w:rPr>
      <w:b/>
      <w:bCs/>
    </w:rPr>
  </w:style>
  <w:style w:type="character" w:customStyle="1" w:styleId="CommentSubjectChar">
    <w:name w:val="Comment Subject Char"/>
    <w:basedOn w:val="CommentTextChar"/>
    <w:link w:val="CommentSubject"/>
    <w:uiPriority w:val="99"/>
    <w:semiHidden/>
    <w:rsid w:val="003B3BC0"/>
    <w:rPr>
      <w:b/>
      <w:bCs/>
      <w:sz w:val="20"/>
      <w:szCs w:val="20"/>
    </w:rPr>
  </w:style>
  <w:style w:type="paragraph" w:styleId="BalloonText">
    <w:name w:val="Balloon Text"/>
    <w:basedOn w:val="Normal"/>
    <w:link w:val="BalloonTextChar"/>
    <w:uiPriority w:val="99"/>
    <w:semiHidden/>
    <w:unhideWhenUsed/>
    <w:rsid w:val="003B3BC0"/>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C0"/>
    <w:rPr>
      <w:rFonts w:ascii="Tahoma" w:hAnsi="Tahoma" w:cs="Tahoma"/>
      <w:sz w:val="16"/>
      <w:szCs w:val="16"/>
    </w:rPr>
  </w:style>
  <w:style w:type="character" w:customStyle="1" w:styleId="Hyperlink1">
    <w:name w:val="Hyperlink1"/>
    <w:basedOn w:val="DefaultParagraphFont"/>
    <w:uiPriority w:val="99"/>
    <w:unhideWhenUsed/>
    <w:rsid w:val="003B3BC0"/>
    <w:rPr>
      <w:color w:val="0000FF"/>
      <w:u w:val="single"/>
    </w:rPr>
  </w:style>
  <w:style w:type="character" w:customStyle="1" w:styleId="FollowedHyperlink1">
    <w:name w:val="FollowedHyperlink1"/>
    <w:basedOn w:val="DefaultParagraphFont"/>
    <w:uiPriority w:val="99"/>
    <w:semiHidden/>
    <w:unhideWhenUsed/>
    <w:rsid w:val="003B3BC0"/>
    <w:rPr>
      <w:color w:val="800080"/>
      <w:u w:val="single"/>
    </w:rPr>
  </w:style>
  <w:style w:type="character" w:styleId="Hyperlink">
    <w:name w:val="Hyperlink"/>
    <w:basedOn w:val="DefaultParagraphFont"/>
    <w:uiPriority w:val="99"/>
    <w:unhideWhenUsed/>
    <w:rsid w:val="003B3BC0"/>
    <w:rPr>
      <w:color w:val="0000FF" w:themeColor="hyperlink"/>
      <w:u w:val="single"/>
    </w:rPr>
  </w:style>
  <w:style w:type="character" w:styleId="FollowedHyperlink">
    <w:name w:val="FollowedHyperlink"/>
    <w:basedOn w:val="DefaultParagraphFont"/>
    <w:uiPriority w:val="99"/>
    <w:semiHidden/>
    <w:unhideWhenUsed/>
    <w:rsid w:val="003B3BC0"/>
    <w:rPr>
      <w:color w:val="800080" w:themeColor="followedHyperlink"/>
      <w:u w:val="single"/>
    </w:rPr>
  </w:style>
  <w:style w:type="paragraph" w:styleId="Revision">
    <w:name w:val="Revision"/>
    <w:hidden/>
    <w:uiPriority w:val="99"/>
    <w:semiHidden/>
    <w:rsid w:val="00356515"/>
    <w:pPr>
      <w:spacing w:after="0" w:line="240" w:lineRule="auto"/>
    </w:pPr>
  </w:style>
  <w:style w:type="character" w:styleId="Strong">
    <w:name w:val="Strong"/>
    <w:basedOn w:val="DefaultParagraphFont"/>
    <w:uiPriority w:val="22"/>
    <w:qFormat/>
    <w:rsid w:val="00D920C7"/>
    <w:rPr>
      <w:b/>
      <w:bCs/>
    </w:rPr>
  </w:style>
  <w:style w:type="paragraph" w:styleId="Title">
    <w:name w:val="Title"/>
    <w:basedOn w:val="Normal"/>
    <w:next w:val="Normal"/>
    <w:link w:val="TitleChar"/>
    <w:uiPriority w:val="10"/>
    <w:qFormat/>
    <w:rsid w:val="003A7A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A98"/>
    <w:rPr>
      <w:rFonts w:asciiTheme="majorHAnsi" w:eastAsiaTheme="majorEastAsia" w:hAnsiTheme="majorHAnsi" w:cstheme="majorBidi"/>
      <w:spacing w:val="-10"/>
      <w:kern w:val="28"/>
      <w:sz w:val="56"/>
      <w:szCs w:val="56"/>
    </w:rPr>
  </w:style>
  <w:style w:type="paragraph" w:customStyle="1" w:styleId="ExhibitHdg7">
    <w:name w:val="Exhibit Hdg 7"/>
    <w:basedOn w:val="Heading1"/>
    <w:autoRedefine/>
    <w:qFormat/>
    <w:rsid w:val="00EA5074"/>
    <w:pPr>
      <w:keepNext/>
      <w:widowControl/>
      <w:spacing w:before="240" w:after="200"/>
      <w:ind w:left="0" w:right="-274" w:firstLine="0"/>
    </w:pPr>
    <w:rPr>
      <w:rFonts w:eastAsia="Calibri" w:cs="Arial"/>
      <w:b w:val="0"/>
      <w:iCs/>
      <w:noProof/>
      <w:kern w:val="28"/>
      <w:sz w:val="24"/>
      <w:szCs w:val="24"/>
      <w:u w:val="none"/>
    </w:rPr>
  </w:style>
  <w:style w:type="paragraph" w:customStyle="1" w:styleId="Exhibithdg3">
    <w:name w:val="Exhibit hdg 3"/>
    <w:basedOn w:val="Normal"/>
    <w:autoRedefine/>
    <w:qFormat/>
    <w:rsid w:val="00D85F73"/>
    <w:pPr>
      <w:numPr>
        <w:ilvl w:val="2"/>
        <w:numId w:val="13"/>
      </w:numPr>
      <w:tabs>
        <w:tab w:val="left" w:pos="1260"/>
      </w:tabs>
      <w:spacing w:after="0" w:line="240" w:lineRule="auto"/>
      <w:ind w:right="-274"/>
    </w:pPr>
    <w:rPr>
      <w:rFonts w:ascii="Arial" w:eastAsia="Calibri" w:hAnsi="Arial" w:cs="Arial"/>
      <w:bCs/>
      <w:iCs/>
      <w:sz w:val="20"/>
      <w:szCs w:val="20"/>
    </w:rPr>
  </w:style>
  <w:style w:type="paragraph" w:styleId="TOCHeading">
    <w:name w:val="TOC Heading"/>
    <w:basedOn w:val="Heading1"/>
    <w:next w:val="Normal"/>
    <w:uiPriority w:val="39"/>
    <w:unhideWhenUsed/>
    <w:qFormat/>
    <w:rsid w:val="001B1980"/>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2E6B50"/>
    <w:pPr>
      <w:tabs>
        <w:tab w:val="right" w:leader="dot" w:pos="9350"/>
      </w:tabs>
      <w:spacing w:after="100"/>
    </w:pPr>
  </w:style>
  <w:style w:type="character" w:customStyle="1" w:styleId="UnresolvedMention1">
    <w:name w:val="Unresolved Mention1"/>
    <w:basedOn w:val="DefaultParagraphFont"/>
    <w:uiPriority w:val="99"/>
    <w:semiHidden/>
    <w:unhideWhenUsed/>
    <w:rsid w:val="00F12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57">
      <w:bodyDiv w:val="1"/>
      <w:marLeft w:val="0"/>
      <w:marRight w:val="0"/>
      <w:marTop w:val="0"/>
      <w:marBottom w:val="0"/>
      <w:divBdr>
        <w:top w:val="none" w:sz="0" w:space="0" w:color="auto"/>
        <w:left w:val="none" w:sz="0" w:space="0" w:color="auto"/>
        <w:bottom w:val="none" w:sz="0" w:space="0" w:color="auto"/>
        <w:right w:val="none" w:sz="0" w:space="0" w:color="auto"/>
      </w:divBdr>
    </w:div>
    <w:div w:id="252276664">
      <w:bodyDiv w:val="1"/>
      <w:marLeft w:val="0"/>
      <w:marRight w:val="0"/>
      <w:marTop w:val="0"/>
      <w:marBottom w:val="0"/>
      <w:divBdr>
        <w:top w:val="none" w:sz="0" w:space="0" w:color="auto"/>
        <w:left w:val="none" w:sz="0" w:space="0" w:color="auto"/>
        <w:bottom w:val="none" w:sz="0" w:space="0" w:color="auto"/>
        <w:right w:val="none" w:sz="0" w:space="0" w:color="auto"/>
      </w:divBdr>
    </w:div>
    <w:div w:id="278951102">
      <w:bodyDiv w:val="1"/>
      <w:marLeft w:val="0"/>
      <w:marRight w:val="0"/>
      <w:marTop w:val="0"/>
      <w:marBottom w:val="0"/>
      <w:divBdr>
        <w:top w:val="none" w:sz="0" w:space="0" w:color="auto"/>
        <w:left w:val="none" w:sz="0" w:space="0" w:color="auto"/>
        <w:bottom w:val="none" w:sz="0" w:space="0" w:color="auto"/>
        <w:right w:val="none" w:sz="0" w:space="0" w:color="auto"/>
      </w:divBdr>
      <w:divsChild>
        <w:div w:id="31419749">
          <w:marLeft w:val="0"/>
          <w:marRight w:val="0"/>
          <w:marTop w:val="0"/>
          <w:marBottom w:val="0"/>
          <w:divBdr>
            <w:top w:val="none" w:sz="0" w:space="0" w:color="auto"/>
            <w:left w:val="none" w:sz="0" w:space="0" w:color="auto"/>
            <w:bottom w:val="none" w:sz="0" w:space="0" w:color="auto"/>
            <w:right w:val="none" w:sz="0" w:space="0" w:color="auto"/>
          </w:divBdr>
        </w:div>
        <w:div w:id="322004540">
          <w:marLeft w:val="0"/>
          <w:marRight w:val="0"/>
          <w:marTop w:val="0"/>
          <w:marBottom w:val="0"/>
          <w:divBdr>
            <w:top w:val="none" w:sz="0" w:space="0" w:color="auto"/>
            <w:left w:val="none" w:sz="0" w:space="0" w:color="auto"/>
            <w:bottom w:val="none" w:sz="0" w:space="0" w:color="auto"/>
            <w:right w:val="none" w:sz="0" w:space="0" w:color="auto"/>
          </w:divBdr>
        </w:div>
        <w:div w:id="458763307">
          <w:marLeft w:val="0"/>
          <w:marRight w:val="0"/>
          <w:marTop w:val="0"/>
          <w:marBottom w:val="0"/>
          <w:divBdr>
            <w:top w:val="none" w:sz="0" w:space="0" w:color="auto"/>
            <w:left w:val="none" w:sz="0" w:space="0" w:color="auto"/>
            <w:bottom w:val="none" w:sz="0" w:space="0" w:color="auto"/>
            <w:right w:val="none" w:sz="0" w:space="0" w:color="auto"/>
          </w:divBdr>
        </w:div>
        <w:div w:id="633288857">
          <w:marLeft w:val="0"/>
          <w:marRight w:val="0"/>
          <w:marTop w:val="0"/>
          <w:marBottom w:val="0"/>
          <w:divBdr>
            <w:top w:val="none" w:sz="0" w:space="0" w:color="auto"/>
            <w:left w:val="none" w:sz="0" w:space="0" w:color="auto"/>
            <w:bottom w:val="none" w:sz="0" w:space="0" w:color="auto"/>
            <w:right w:val="none" w:sz="0" w:space="0" w:color="auto"/>
          </w:divBdr>
        </w:div>
        <w:div w:id="909121105">
          <w:marLeft w:val="0"/>
          <w:marRight w:val="0"/>
          <w:marTop w:val="0"/>
          <w:marBottom w:val="0"/>
          <w:divBdr>
            <w:top w:val="none" w:sz="0" w:space="0" w:color="auto"/>
            <w:left w:val="none" w:sz="0" w:space="0" w:color="auto"/>
            <w:bottom w:val="none" w:sz="0" w:space="0" w:color="auto"/>
            <w:right w:val="none" w:sz="0" w:space="0" w:color="auto"/>
          </w:divBdr>
        </w:div>
        <w:div w:id="1677465381">
          <w:marLeft w:val="0"/>
          <w:marRight w:val="0"/>
          <w:marTop w:val="0"/>
          <w:marBottom w:val="0"/>
          <w:divBdr>
            <w:top w:val="none" w:sz="0" w:space="0" w:color="auto"/>
            <w:left w:val="none" w:sz="0" w:space="0" w:color="auto"/>
            <w:bottom w:val="none" w:sz="0" w:space="0" w:color="auto"/>
            <w:right w:val="none" w:sz="0" w:space="0" w:color="auto"/>
          </w:divBdr>
        </w:div>
        <w:div w:id="1922718523">
          <w:marLeft w:val="0"/>
          <w:marRight w:val="0"/>
          <w:marTop w:val="0"/>
          <w:marBottom w:val="0"/>
          <w:divBdr>
            <w:top w:val="none" w:sz="0" w:space="0" w:color="auto"/>
            <w:left w:val="none" w:sz="0" w:space="0" w:color="auto"/>
            <w:bottom w:val="none" w:sz="0" w:space="0" w:color="auto"/>
            <w:right w:val="none" w:sz="0" w:space="0" w:color="auto"/>
          </w:divBdr>
        </w:div>
      </w:divsChild>
    </w:div>
    <w:div w:id="537662459">
      <w:bodyDiv w:val="1"/>
      <w:marLeft w:val="0"/>
      <w:marRight w:val="0"/>
      <w:marTop w:val="0"/>
      <w:marBottom w:val="0"/>
      <w:divBdr>
        <w:top w:val="none" w:sz="0" w:space="0" w:color="auto"/>
        <w:left w:val="none" w:sz="0" w:space="0" w:color="auto"/>
        <w:bottom w:val="none" w:sz="0" w:space="0" w:color="auto"/>
        <w:right w:val="none" w:sz="0" w:space="0" w:color="auto"/>
      </w:divBdr>
    </w:div>
    <w:div w:id="614095571">
      <w:bodyDiv w:val="1"/>
      <w:marLeft w:val="0"/>
      <w:marRight w:val="0"/>
      <w:marTop w:val="0"/>
      <w:marBottom w:val="0"/>
      <w:divBdr>
        <w:top w:val="none" w:sz="0" w:space="0" w:color="auto"/>
        <w:left w:val="none" w:sz="0" w:space="0" w:color="auto"/>
        <w:bottom w:val="none" w:sz="0" w:space="0" w:color="auto"/>
        <w:right w:val="none" w:sz="0" w:space="0" w:color="auto"/>
      </w:divBdr>
      <w:divsChild>
        <w:div w:id="322397279">
          <w:marLeft w:val="0"/>
          <w:marRight w:val="0"/>
          <w:marTop w:val="0"/>
          <w:marBottom w:val="0"/>
          <w:divBdr>
            <w:top w:val="none" w:sz="0" w:space="0" w:color="auto"/>
            <w:left w:val="none" w:sz="0" w:space="0" w:color="auto"/>
            <w:bottom w:val="none" w:sz="0" w:space="0" w:color="auto"/>
            <w:right w:val="none" w:sz="0" w:space="0" w:color="auto"/>
          </w:divBdr>
        </w:div>
        <w:div w:id="382873672">
          <w:marLeft w:val="0"/>
          <w:marRight w:val="0"/>
          <w:marTop w:val="0"/>
          <w:marBottom w:val="0"/>
          <w:divBdr>
            <w:top w:val="none" w:sz="0" w:space="0" w:color="auto"/>
            <w:left w:val="none" w:sz="0" w:space="0" w:color="auto"/>
            <w:bottom w:val="none" w:sz="0" w:space="0" w:color="auto"/>
            <w:right w:val="none" w:sz="0" w:space="0" w:color="auto"/>
          </w:divBdr>
        </w:div>
        <w:div w:id="385954750">
          <w:marLeft w:val="0"/>
          <w:marRight w:val="0"/>
          <w:marTop w:val="0"/>
          <w:marBottom w:val="0"/>
          <w:divBdr>
            <w:top w:val="none" w:sz="0" w:space="0" w:color="auto"/>
            <w:left w:val="none" w:sz="0" w:space="0" w:color="auto"/>
            <w:bottom w:val="none" w:sz="0" w:space="0" w:color="auto"/>
            <w:right w:val="none" w:sz="0" w:space="0" w:color="auto"/>
          </w:divBdr>
        </w:div>
        <w:div w:id="691684177">
          <w:marLeft w:val="0"/>
          <w:marRight w:val="0"/>
          <w:marTop w:val="0"/>
          <w:marBottom w:val="0"/>
          <w:divBdr>
            <w:top w:val="none" w:sz="0" w:space="0" w:color="auto"/>
            <w:left w:val="none" w:sz="0" w:space="0" w:color="auto"/>
            <w:bottom w:val="none" w:sz="0" w:space="0" w:color="auto"/>
            <w:right w:val="none" w:sz="0" w:space="0" w:color="auto"/>
          </w:divBdr>
        </w:div>
        <w:div w:id="1007832030">
          <w:marLeft w:val="0"/>
          <w:marRight w:val="0"/>
          <w:marTop w:val="0"/>
          <w:marBottom w:val="0"/>
          <w:divBdr>
            <w:top w:val="none" w:sz="0" w:space="0" w:color="auto"/>
            <w:left w:val="none" w:sz="0" w:space="0" w:color="auto"/>
            <w:bottom w:val="none" w:sz="0" w:space="0" w:color="auto"/>
            <w:right w:val="none" w:sz="0" w:space="0" w:color="auto"/>
          </w:divBdr>
        </w:div>
        <w:div w:id="1302926895">
          <w:marLeft w:val="0"/>
          <w:marRight w:val="0"/>
          <w:marTop w:val="0"/>
          <w:marBottom w:val="0"/>
          <w:divBdr>
            <w:top w:val="none" w:sz="0" w:space="0" w:color="auto"/>
            <w:left w:val="none" w:sz="0" w:space="0" w:color="auto"/>
            <w:bottom w:val="none" w:sz="0" w:space="0" w:color="auto"/>
            <w:right w:val="none" w:sz="0" w:space="0" w:color="auto"/>
          </w:divBdr>
        </w:div>
        <w:div w:id="2031831933">
          <w:marLeft w:val="0"/>
          <w:marRight w:val="0"/>
          <w:marTop w:val="0"/>
          <w:marBottom w:val="0"/>
          <w:divBdr>
            <w:top w:val="none" w:sz="0" w:space="0" w:color="auto"/>
            <w:left w:val="none" w:sz="0" w:space="0" w:color="auto"/>
            <w:bottom w:val="none" w:sz="0" w:space="0" w:color="auto"/>
            <w:right w:val="none" w:sz="0" w:space="0" w:color="auto"/>
          </w:divBdr>
        </w:div>
      </w:divsChild>
    </w:div>
    <w:div w:id="1051423039">
      <w:bodyDiv w:val="1"/>
      <w:marLeft w:val="0"/>
      <w:marRight w:val="0"/>
      <w:marTop w:val="0"/>
      <w:marBottom w:val="0"/>
      <w:divBdr>
        <w:top w:val="none" w:sz="0" w:space="0" w:color="auto"/>
        <w:left w:val="none" w:sz="0" w:space="0" w:color="auto"/>
        <w:bottom w:val="none" w:sz="0" w:space="0" w:color="auto"/>
        <w:right w:val="none" w:sz="0" w:space="0" w:color="auto"/>
      </w:divBdr>
    </w:div>
    <w:div w:id="1087191710">
      <w:bodyDiv w:val="1"/>
      <w:marLeft w:val="5"/>
      <w:marRight w:val="5"/>
      <w:marTop w:val="0"/>
      <w:marBottom w:val="0"/>
      <w:divBdr>
        <w:top w:val="none" w:sz="0" w:space="0" w:color="auto"/>
        <w:left w:val="none" w:sz="0" w:space="0" w:color="auto"/>
        <w:bottom w:val="none" w:sz="0" w:space="0" w:color="auto"/>
        <w:right w:val="none" w:sz="0" w:space="0" w:color="auto"/>
      </w:divBdr>
      <w:divsChild>
        <w:div w:id="2090226365">
          <w:marLeft w:val="0"/>
          <w:marRight w:val="0"/>
          <w:marTop w:val="0"/>
          <w:marBottom w:val="0"/>
          <w:divBdr>
            <w:top w:val="none" w:sz="0" w:space="0" w:color="auto"/>
            <w:left w:val="none" w:sz="0" w:space="0" w:color="auto"/>
            <w:bottom w:val="none" w:sz="0" w:space="0" w:color="auto"/>
            <w:right w:val="none" w:sz="0" w:space="0" w:color="auto"/>
          </w:divBdr>
          <w:divsChild>
            <w:div w:id="7403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197">
      <w:bodyDiv w:val="1"/>
      <w:marLeft w:val="0"/>
      <w:marRight w:val="0"/>
      <w:marTop w:val="0"/>
      <w:marBottom w:val="0"/>
      <w:divBdr>
        <w:top w:val="none" w:sz="0" w:space="0" w:color="auto"/>
        <w:left w:val="none" w:sz="0" w:space="0" w:color="auto"/>
        <w:bottom w:val="none" w:sz="0" w:space="0" w:color="auto"/>
        <w:right w:val="none" w:sz="0" w:space="0" w:color="auto"/>
      </w:divBdr>
    </w:div>
    <w:div w:id="1817065057">
      <w:bodyDiv w:val="1"/>
      <w:marLeft w:val="0"/>
      <w:marRight w:val="0"/>
      <w:marTop w:val="0"/>
      <w:marBottom w:val="0"/>
      <w:divBdr>
        <w:top w:val="none" w:sz="0" w:space="0" w:color="auto"/>
        <w:left w:val="none" w:sz="0" w:space="0" w:color="auto"/>
        <w:bottom w:val="none" w:sz="0" w:space="0" w:color="auto"/>
        <w:right w:val="none" w:sz="0" w:space="0" w:color="auto"/>
      </w:divBdr>
    </w:div>
    <w:div w:id="20503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34.05.476" TargetMode="External"/><Relationship Id="rId18" Type="http://schemas.openxmlformats.org/officeDocument/2006/relationships/hyperlink" Target="mailto:Lisa.dublin@oah.wa.gov" TargetMode="External"/><Relationship Id="rId26" Type="http://schemas.openxmlformats.org/officeDocument/2006/relationships/hyperlink" Target="mailto:Hailey.miles@oah.wa.gov" TargetMode="External"/><Relationship Id="rId3" Type="http://schemas.openxmlformats.org/officeDocument/2006/relationships/styles" Target="styles.xml"/><Relationship Id="rId21" Type="http://schemas.openxmlformats.org/officeDocument/2006/relationships/hyperlink" Target="mailto:jwilcox@cjtc.wa.gov"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oshua.sundt@oah.wa.gov" TargetMode="External"/><Relationship Id="rId17" Type="http://schemas.openxmlformats.org/officeDocument/2006/relationships/hyperlink" Target="mailto:kzeller@cjtc.wa.gov" TargetMode="External"/><Relationship Id="rId25" Type="http://schemas.openxmlformats.org/officeDocument/2006/relationships/hyperlink" Target="mailto:kwold@cjtc.wa.gov"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app.leg.wa.gov/RCW/default.aspx?cite=34.05.455" TargetMode="External"/><Relationship Id="rId20" Type="http://schemas.openxmlformats.org/officeDocument/2006/relationships/hyperlink" Target="mailto:Deborah.feinstein@oah.wa.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eller@cjtc.wa.gov" TargetMode="External"/><Relationship Id="rId24" Type="http://schemas.openxmlformats.org/officeDocument/2006/relationships/hyperlink" Target="mailto:PublicRecords@oah.wa.gov"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dzable@cjtc.wa.gov" TargetMode="External"/><Relationship Id="rId28" Type="http://schemas.openxmlformats.org/officeDocument/2006/relationships/hyperlink" Target="https://ocio.wa.gov/policies/141-securing-information-technology-assets/14110-securing-information-technology-assets" TargetMode="External"/><Relationship Id="rId36" Type="http://schemas.openxmlformats.org/officeDocument/2006/relationships/theme" Target="theme/theme1.xml"/><Relationship Id="rId10" Type="http://schemas.openxmlformats.org/officeDocument/2006/relationships/hyperlink" Target="mailto:Deborah.Feinstein@oah.wa.gov" TargetMode="External"/><Relationship Id="rId19" Type="http://schemas.openxmlformats.org/officeDocument/2006/relationships/hyperlink" Target="mailto:belliott@cjtc.wa.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lliott@cjtc.wa.gov" TargetMode="External"/><Relationship Id="rId14" Type="http://schemas.openxmlformats.org/officeDocument/2006/relationships/image" Target="media/image2.jpg"/><Relationship Id="rId22" Type="http://schemas.openxmlformats.org/officeDocument/2006/relationships/hyperlink" Target="mailto:PublicRecords@oah.wa.gov" TargetMode="External"/><Relationship Id="rId27" Type="http://schemas.openxmlformats.org/officeDocument/2006/relationships/hyperlink" Target="https://ocio.wa.gov/policies/141-securing-information-technology-assets/14110-securing-information-technology-asset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26DBC-E77D-48F5-BCB2-3AA0900D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Washington State</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Mike (OAH)</dc:creator>
  <cp:keywords/>
  <dc:description/>
  <cp:lastModifiedBy>Holly White</cp:lastModifiedBy>
  <cp:revision>3</cp:revision>
  <cp:lastPrinted>2022-03-23T18:26:00Z</cp:lastPrinted>
  <dcterms:created xsi:type="dcterms:W3CDTF">2022-04-11T18:45:00Z</dcterms:created>
  <dcterms:modified xsi:type="dcterms:W3CDTF">2022-04-11T18:49:00Z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